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13" w:rsidRPr="002C1060" w:rsidRDefault="005C6913" w:rsidP="005C6913">
      <w:pPr>
        <w:pStyle w:val="Nagwek1"/>
        <w:keepNext/>
        <w:tabs>
          <w:tab w:val="right" w:leader="dot" w:pos="9072"/>
        </w:tabs>
        <w:spacing w:after="200" w:line="288" w:lineRule="auto"/>
        <w:jc w:val="center"/>
        <w:rPr>
          <w:rFonts w:cs="Arial"/>
          <w:b/>
          <w:bCs/>
          <w:noProof/>
          <w:kern w:val="28"/>
          <w:lang w:val="pl-PL"/>
        </w:rPr>
      </w:pPr>
      <w:r w:rsidRPr="002C1060">
        <w:rPr>
          <w:rFonts w:cs="Arial"/>
          <w:b/>
          <w:bCs/>
          <w:noProof/>
          <w:kern w:val="28"/>
          <w:lang w:val="pl-PL"/>
        </w:rPr>
        <w:t>I</w:t>
      </w:r>
      <w:r>
        <w:rPr>
          <w:rFonts w:cs="Arial"/>
          <w:b/>
          <w:bCs/>
          <w:noProof/>
          <w:kern w:val="28"/>
          <w:lang w:val="pl-PL"/>
        </w:rPr>
        <w:t>NSTRUKCJA MYCIA ORAZ DEZYNFEKCJI RĄK</w:t>
      </w:r>
    </w:p>
    <w:p w:rsidR="005C6913" w:rsidRDefault="005C6913" w:rsidP="005C6913">
      <w:pPr>
        <w:tabs>
          <w:tab w:val="right" w:leader="dot" w:pos="9072"/>
        </w:tabs>
        <w:spacing w:line="288" w:lineRule="auto"/>
        <w:jc w:val="both"/>
        <w:rPr>
          <w:rFonts w:cs="Arial"/>
          <w:b/>
          <w:bCs/>
          <w:noProof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t>TECHNIKA MYCIA I DEZYNFEKCJI RĄK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Pocieranie wewnętrznych części dłoni.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Pocieranie wewnętrzną częścią prawej dłoni o grzbietową część lewej dłoni, a następnie w zmienionej kolejności - wewnętrzną częścią lewej dłoni o grzbietową dłoni prawej.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Pocieranie wewnętrznych części dłoni z przeplecionymi palcami, aż do zagłębień między palcami.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Pocieranie górnych części palców prawej dłoni o wewnętrzną część lewej dłoni z palcami złączonymi, a następnie odwrotnie.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Obrotowe pocieranie kciuka prawej dłoni o wewnętrzną część zaciśniętej na niej lewej dłoni, a następnie odwrotnie.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Obrotowe pocieranie wewnętrznej części lewej dłoni złączonymi palcami dłoni prawej i odwrotnie.</w:t>
      </w:r>
    </w:p>
    <w:p w:rsidR="005C6913" w:rsidRDefault="005C6913" w:rsidP="005C6913">
      <w:pPr>
        <w:numPr>
          <w:ilvl w:val="12"/>
          <w:numId w:val="0"/>
        </w:numPr>
        <w:tabs>
          <w:tab w:val="right" w:leader="dot" w:pos="9072"/>
        </w:tabs>
        <w:spacing w:line="288" w:lineRule="auto"/>
        <w:jc w:val="both"/>
        <w:rPr>
          <w:rFonts w:cs="Arial"/>
          <w:noProof/>
          <w:sz w:val="22"/>
          <w:szCs w:val="22"/>
        </w:rPr>
      </w:pPr>
    </w:p>
    <w:p w:rsidR="005C6913" w:rsidRDefault="005C6913" w:rsidP="005C6913">
      <w:pPr>
        <w:numPr>
          <w:ilvl w:val="12"/>
          <w:numId w:val="0"/>
        </w:numPr>
        <w:tabs>
          <w:tab w:val="right" w:leader="dot" w:pos="9072"/>
        </w:tabs>
        <w:spacing w:line="288" w:lineRule="auto"/>
        <w:jc w:val="both"/>
        <w:rPr>
          <w:rFonts w:cs="Arial"/>
          <w:b/>
          <w:bCs/>
          <w:noProof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t xml:space="preserve">MYCIE RĄK 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Ręce spłukać pod bieżącą wodą.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Z dozownika pobrać mydło w płynie i zgodnie z podaną techniką myć ręce przez około 30 sekund.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Spłukać ręce ciepłą wodą.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Ręce dokładnie osuszyć papierowym ręcznikiem. 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Zużyty ręcznik umieścić w pojemniku pod umywalką.</w:t>
      </w:r>
    </w:p>
    <w:p w:rsidR="005C6913" w:rsidRDefault="005C6913" w:rsidP="005C6913">
      <w:pPr>
        <w:numPr>
          <w:ilvl w:val="12"/>
          <w:numId w:val="0"/>
        </w:numPr>
        <w:tabs>
          <w:tab w:val="right" w:leader="dot" w:pos="9072"/>
        </w:tabs>
        <w:spacing w:line="288" w:lineRule="auto"/>
        <w:jc w:val="both"/>
        <w:rPr>
          <w:rFonts w:cs="Arial"/>
          <w:b/>
          <w:bCs/>
          <w:noProof/>
          <w:sz w:val="22"/>
          <w:szCs w:val="22"/>
        </w:rPr>
      </w:pPr>
    </w:p>
    <w:p w:rsidR="005C6913" w:rsidRDefault="005C6913" w:rsidP="005C6913">
      <w:pPr>
        <w:numPr>
          <w:ilvl w:val="12"/>
          <w:numId w:val="0"/>
        </w:numPr>
        <w:tabs>
          <w:tab w:val="right" w:leader="dot" w:pos="9072"/>
        </w:tabs>
        <w:spacing w:line="288" w:lineRule="auto"/>
        <w:jc w:val="both"/>
        <w:rPr>
          <w:rFonts w:cs="Arial"/>
          <w:b/>
          <w:bCs/>
          <w:noProof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t xml:space="preserve">DEZYNFEKCJA RĄK 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Z naściennego dozownika pobrać odpowiednią ilość środka dezynfekującego  …………………….</w:t>
      </w:r>
    </w:p>
    <w:p w:rsidR="005C6913" w:rsidRDefault="005C6913" w:rsidP="005C6913">
      <w:pPr>
        <w:keepNext/>
        <w:numPr>
          <w:ilvl w:val="12"/>
          <w:numId w:val="0"/>
        </w:numPr>
        <w:tabs>
          <w:tab w:val="left" w:pos="3930"/>
          <w:tab w:val="right" w:leader="dot" w:pos="9072"/>
        </w:tabs>
        <w:spacing w:line="288" w:lineRule="auto"/>
        <w:ind w:left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……………………………………………. wpisać ile, zgodnie z zaleceniami producenta oraz jakiego środka - podać nazwę.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Wcierać środek dezynfekujący zgodnie z podaną wyżej techniką przez około 30 sekund, aż do wyschnięcia skóry - jeżeli producent nie zaleca spłukiwania środka dezynfekującego.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Spłukać ciepłą wodą - jeżeli tak zaleca producent.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Ręce dokładnie osuszyć papierowym ręcznikiem. </w:t>
      </w:r>
    </w:p>
    <w:p w:rsidR="005C6913" w:rsidRDefault="005C6913" w:rsidP="005C6913">
      <w:pPr>
        <w:numPr>
          <w:ilvl w:val="0"/>
          <w:numId w:val="1"/>
        </w:numPr>
        <w:tabs>
          <w:tab w:val="left" w:pos="360"/>
          <w:tab w:val="right" w:leader="dot" w:pos="9072"/>
        </w:tabs>
        <w:spacing w:line="288" w:lineRule="auto"/>
        <w:ind w:left="360" w:hanging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Zużyty ręcznik umieścić w pojemniku pod umywalką.</w:t>
      </w:r>
    </w:p>
    <w:p w:rsidR="005C6913" w:rsidRDefault="005C6913" w:rsidP="005C6913">
      <w:pPr>
        <w:tabs>
          <w:tab w:val="right" w:leader="dot" w:pos="9072"/>
        </w:tabs>
        <w:spacing w:line="288" w:lineRule="auto"/>
        <w:jc w:val="both"/>
        <w:rPr>
          <w:rFonts w:cs="Arial"/>
          <w:noProof/>
          <w:sz w:val="22"/>
          <w:szCs w:val="22"/>
        </w:rPr>
      </w:pPr>
    </w:p>
    <w:p w:rsidR="005C6913" w:rsidRDefault="005C6913" w:rsidP="005C6913">
      <w:pPr>
        <w:tabs>
          <w:tab w:val="right" w:leader="dot" w:pos="9072"/>
        </w:tabs>
        <w:spacing w:line="288" w:lineRule="auto"/>
        <w:jc w:val="both"/>
        <w:rPr>
          <w:rFonts w:cs="Arial"/>
          <w:b/>
          <w:bCs/>
          <w:noProof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t xml:space="preserve">Uwaga: NIE NALEŻY DOTYKAĆ RĘKOMA POJEMNIKA NA ZUŻYTE RĘCZNIKI. </w:t>
      </w:r>
    </w:p>
    <w:p w:rsidR="005C6913" w:rsidRDefault="005C6913" w:rsidP="005C6913">
      <w:pPr>
        <w:tabs>
          <w:tab w:val="right" w:leader="dot" w:pos="9072"/>
        </w:tabs>
        <w:spacing w:line="288" w:lineRule="auto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              Instrukcja jest zgodna z techniką zatwierdzoną przez Europejski Komitet Normalizacyjny.</w:t>
      </w:r>
    </w:p>
    <w:p w:rsidR="005C6913" w:rsidRDefault="005C6913" w:rsidP="005C6913">
      <w:pPr>
        <w:tabs>
          <w:tab w:val="right" w:leader="dot" w:pos="9072"/>
        </w:tabs>
        <w:spacing w:line="288" w:lineRule="auto"/>
        <w:jc w:val="both"/>
        <w:rPr>
          <w:rFonts w:cs="Arial"/>
          <w:noProof/>
          <w:sz w:val="22"/>
          <w:szCs w:val="22"/>
        </w:rPr>
      </w:pPr>
    </w:p>
    <w:p w:rsidR="00F53C76" w:rsidRDefault="005C6913"/>
    <w:sectPr w:rsidR="00F53C76" w:rsidSect="0072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F89"/>
    <w:multiLevelType w:val="singleLevel"/>
    <w:tmpl w:val="E2EAAF4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913"/>
    <w:rsid w:val="000A3EE1"/>
    <w:rsid w:val="005C6913"/>
    <w:rsid w:val="007277B9"/>
    <w:rsid w:val="00DE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6913"/>
    <w:pPr>
      <w:autoSpaceDE w:val="0"/>
      <w:autoSpaceDN w:val="0"/>
      <w:adjustRightInd w:val="0"/>
      <w:outlineLv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6913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2014-10-21T09:44:00Z</dcterms:created>
  <dcterms:modified xsi:type="dcterms:W3CDTF">2014-10-21T09:44:00Z</dcterms:modified>
</cp:coreProperties>
</file>