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06" w:rsidRPr="00317080" w:rsidRDefault="00D62206" w:rsidP="00D62206">
      <w:pPr>
        <w:spacing w:line="240" w:lineRule="auto"/>
        <w:jc w:val="right"/>
        <w:rPr>
          <w:i/>
          <w:iCs/>
        </w:rPr>
      </w:pPr>
      <w:r w:rsidRPr="00317080">
        <w:rPr>
          <w:b/>
          <w:bCs/>
        </w:rPr>
        <w:tab/>
      </w:r>
      <w:r w:rsidRPr="00317080">
        <w:rPr>
          <w:b/>
          <w:bCs/>
        </w:rPr>
        <w:tab/>
      </w:r>
      <w:r w:rsidRPr="00317080">
        <w:rPr>
          <w:i/>
          <w:iCs/>
        </w:rPr>
        <w:t>Załącznik nr 1.5 do Zarządzenia Rektora UR  nr 12/2019</w:t>
      </w:r>
    </w:p>
    <w:p w:rsidR="00D62206" w:rsidRPr="00BD732E" w:rsidRDefault="00D62206" w:rsidP="00D62206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BD732E">
        <w:rPr>
          <w:b/>
          <w:bCs/>
          <w:smallCaps/>
          <w:sz w:val="24"/>
          <w:szCs w:val="24"/>
        </w:rPr>
        <w:t>SYLABUS</w:t>
      </w:r>
    </w:p>
    <w:p w:rsidR="00D62206" w:rsidRPr="00BD732E" w:rsidRDefault="00D62206" w:rsidP="00D62206">
      <w:pPr>
        <w:spacing w:after="0" w:line="240" w:lineRule="exact"/>
        <w:jc w:val="center"/>
        <w:rPr>
          <w:b/>
          <w:bCs/>
          <w:smallCaps/>
          <w:sz w:val="24"/>
          <w:szCs w:val="24"/>
        </w:rPr>
      </w:pPr>
      <w:r w:rsidRPr="00BD732E">
        <w:rPr>
          <w:b/>
          <w:bCs/>
          <w:smallCaps/>
          <w:sz w:val="24"/>
          <w:szCs w:val="24"/>
        </w:rPr>
        <w:t>dotyczy cyklu kształcenia 2019-202</w:t>
      </w:r>
      <w:r>
        <w:rPr>
          <w:b/>
          <w:bCs/>
          <w:smallCaps/>
          <w:sz w:val="24"/>
          <w:szCs w:val="24"/>
        </w:rPr>
        <w:t>1</w:t>
      </w:r>
    </w:p>
    <w:p w:rsidR="00D62206" w:rsidRPr="00BD732E" w:rsidRDefault="00D62206" w:rsidP="00D62206">
      <w:pPr>
        <w:spacing w:after="0" w:line="240" w:lineRule="exact"/>
        <w:jc w:val="center"/>
        <w:rPr>
          <w:b/>
          <w:bCs/>
          <w:smallCaps/>
          <w:sz w:val="24"/>
          <w:szCs w:val="24"/>
        </w:rPr>
      </w:pPr>
    </w:p>
    <w:p w:rsidR="00D62206" w:rsidRPr="00BD732E" w:rsidRDefault="00D62206" w:rsidP="00D62206">
      <w:pPr>
        <w:spacing w:after="0" w:line="240" w:lineRule="exact"/>
        <w:jc w:val="center"/>
        <w:rPr>
          <w:b/>
          <w:sz w:val="24"/>
          <w:szCs w:val="24"/>
        </w:rPr>
      </w:pPr>
      <w:r w:rsidRPr="00BD732E">
        <w:rPr>
          <w:b/>
          <w:sz w:val="24"/>
          <w:szCs w:val="24"/>
        </w:rPr>
        <w:t>Rok akademicki: 20</w:t>
      </w:r>
      <w:r w:rsidR="00812EA0">
        <w:rPr>
          <w:b/>
          <w:sz w:val="24"/>
          <w:szCs w:val="24"/>
        </w:rPr>
        <w:t>20</w:t>
      </w:r>
      <w:r w:rsidRPr="00BD732E">
        <w:rPr>
          <w:b/>
          <w:sz w:val="24"/>
          <w:szCs w:val="24"/>
        </w:rPr>
        <w:t>/202</w:t>
      </w:r>
      <w:r w:rsidR="00812EA0">
        <w:rPr>
          <w:b/>
          <w:sz w:val="24"/>
          <w:szCs w:val="24"/>
        </w:rPr>
        <w:t>1</w:t>
      </w:r>
    </w:p>
    <w:p w:rsidR="00D62206" w:rsidRPr="00BD732E" w:rsidRDefault="00D62206" w:rsidP="00D62206">
      <w:pPr>
        <w:spacing w:after="0" w:line="240" w:lineRule="auto"/>
        <w:jc w:val="center"/>
        <w:rPr>
          <w:b/>
          <w:sz w:val="24"/>
          <w:szCs w:val="24"/>
        </w:rPr>
      </w:pPr>
    </w:p>
    <w:p w:rsidR="00D62206" w:rsidRPr="00317080" w:rsidRDefault="00D62206" w:rsidP="00D62206">
      <w:pPr>
        <w:pStyle w:val="Punktygwne"/>
        <w:spacing w:before="0" w:after="0"/>
        <w:rPr>
          <w:color w:val="0070C0"/>
        </w:rPr>
      </w:pPr>
      <w:r w:rsidRPr="00317080">
        <w:t>1. Podstawowe informacje o przedmiocie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087"/>
      </w:tblGrid>
      <w:tr w:rsidR="00D62206" w:rsidRPr="00317080" w:rsidTr="00F161D2">
        <w:tc>
          <w:tcPr>
            <w:tcW w:w="2694" w:type="dxa"/>
            <w:vAlign w:val="center"/>
          </w:tcPr>
          <w:p w:rsidR="00D62206" w:rsidRPr="00317080" w:rsidRDefault="00D62206" w:rsidP="00F161D2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17080">
              <w:rPr>
                <w:rFonts w:ascii="Calibri" w:hAnsi="Calibri" w:cs="Calibri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:rsidR="00D62206" w:rsidRPr="00BE5503" w:rsidRDefault="00D62206" w:rsidP="00F161D2">
            <w:pPr>
              <w:pStyle w:val="Odpowiedzi"/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  <w:r w:rsidRPr="00BE5503">
              <w:rPr>
                <w:bCs w:val="0"/>
                <w:sz w:val="24"/>
                <w:szCs w:val="24"/>
              </w:rPr>
              <w:t>Zarządzanie w pielęgniarstwie</w:t>
            </w:r>
          </w:p>
        </w:tc>
      </w:tr>
      <w:tr w:rsidR="00D62206" w:rsidRPr="00317080" w:rsidTr="00F161D2">
        <w:tc>
          <w:tcPr>
            <w:tcW w:w="2694" w:type="dxa"/>
            <w:vAlign w:val="center"/>
          </w:tcPr>
          <w:p w:rsidR="00D62206" w:rsidRPr="00317080" w:rsidRDefault="00D62206" w:rsidP="00F161D2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17080">
              <w:rPr>
                <w:rFonts w:ascii="Calibri" w:hAnsi="Calibri" w:cs="Calibri"/>
                <w:sz w:val="24"/>
                <w:szCs w:val="24"/>
              </w:rPr>
              <w:t>Kod przedmiotu*</w:t>
            </w:r>
          </w:p>
        </w:tc>
        <w:tc>
          <w:tcPr>
            <w:tcW w:w="7087" w:type="dxa"/>
            <w:vAlign w:val="center"/>
          </w:tcPr>
          <w:p w:rsidR="00D62206" w:rsidRPr="00317080" w:rsidRDefault="00D62206" w:rsidP="00F161D2">
            <w:pPr>
              <w:pStyle w:val="Odpowiedzi"/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E166B">
              <w:rPr>
                <w:b w:val="0"/>
                <w:bCs w:val="0"/>
                <w:sz w:val="24"/>
                <w:szCs w:val="24"/>
              </w:rPr>
              <w:t>NSiH-ZwPie</w:t>
            </w:r>
            <w:proofErr w:type="spellEnd"/>
          </w:p>
        </w:tc>
      </w:tr>
      <w:tr w:rsidR="00D62206" w:rsidRPr="00317080" w:rsidTr="00F161D2">
        <w:tc>
          <w:tcPr>
            <w:tcW w:w="2694" w:type="dxa"/>
            <w:vAlign w:val="center"/>
          </w:tcPr>
          <w:p w:rsidR="00D62206" w:rsidRPr="00317080" w:rsidRDefault="00D62206" w:rsidP="00F161D2">
            <w:pPr>
              <w:pStyle w:val="Pytania"/>
              <w:spacing w:before="0" w:after="0" w:line="240" w:lineRule="exact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17080">
              <w:rPr>
                <w:rFonts w:ascii="Calibri" w:hAnsi="Calibri" w:cs="Calibri"/>
                <w:sz w:val="24"/>
                <w:szCs w:val="24"/>
              </w:rPr>
              <w:t>nazwa jednostki prowadzącej kierunek</w:t>
            </w:r>
          </w:p>
        </w:tc>
        <w:tc>
          <w:tcPr>
            <w:tcW w:w="7087" w:type="dxa"/>
            <w:vAlign w:val="center"/>
          </w:tcPr>
          <w:p w:rsidR="00D62206" w:rsidRPr="00317080" w:rsidRDefault="00D62206" w:rsidP="00F161D2">
            <w:pPr>
              <w:pStyle w:val="Odpowiedzi"/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317080">
              <w:rPr>
                <w:b w:val="0"/>
                <w:bCs w:val="0"/>
                <w:sz w:val="24"/>
                <w:szCs w:val="24"/>
              </w:rPr>
              <w:t>Kolegium Nauk Medycznych, Uniwersytet Rzeszowski</w:t>
            </w:r>
          </w:p>
        </w:tc>
      </w:tr>
      <w:tr w:rsidR="00D62206" w:rsidRPr="00317080" w:rsidTr="00F161D2">
        <w:tc>
          <w:tcPr>
            <w:tcW w:w="2694" w:type="dxa"/>
            <w:vAlign w:val="center"/>
          </w:tcPr>
          <w:p w:rsidR="00D62206" w:rsidRPr="00317080" w:rsidRDefault="00D62206" w:rsidP="00F161D2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17080">
              <w:rPr>
                <w:rFonts w:ascii="Calibri" w:hAnsi="Calibri" w:cs="Calibri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:rsidR="00D62206" w:rsidRPr="00317080" w:rsidRDefault="00D62206" w:rsidP="00F161D2">
            <w:pPr>
              <w:pStyle w:val="Odpowiedzi"/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317080">
              <w:rPr>
                <w:b w:val="0"/>
                <w:bCs w:val="0"/>
                <w:sz w:val="24"/>
                <w:szCs w:val="24"/>
              </w:rPr>
              <w:t>Instytut Nauk o Zdrowiu</w:t>
            </w:r>
          </w:p>
        </w:tc>
      </w:tr>
      <w:tr w:rsidR="00D62206" w:rsidRPr="00317080" w:rsidTr="00F161D2">
        <w:tc>
          <w:tcPr>
            <w:tcW w:w="2694" w:type="dxa"/>
            <w:vAlign w:val="center"/>
          </w:tcPr>
          <w:p w:rsidR="00D62206" w:rsidRPr="00317080" w:rsidRDefault="00D62206" w:rsidP="00F161D2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17080">
              <w:rPr>
                <w:rFonts w:ascii="Calibri" w:hAnsi="Calibri" w:cs="Calibri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:rsidR="00D62206" w:rsidRPr="00317080" w:rsidRDefault="00D62206" w:rsidP="00F161D2">
            <w:pPr>
              <w:pStyle w:val="Odpowiedzi"/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317080">
              <w:rPr>
                <w:b w:val="0"/>
                <w:bCs w:val="0"/>
                <w:sz w:val="24"/>
                <w:szCs w:val="24"/>
              </w:rPr>
              <w:t>Pielęgniarstwo</w:t>
            </w:r>
          </w:p>
        </w:tc>
      </w:tr>
      <w:tr w:rsidR="00D62206" w:rsidRPr="00317080" w:rsidTr="00F161D2">
        <w:tc>
          <w:tcPr>
            <w:tcW w:w="2694" w:type="dxa"/>
            <w:vAlign w:val="center"/>
          </w:tcPr>
          <w:p w:rsidR="00D62206" w:rsidRPr="00317080" w:rsidRDefault="00D62206" w:rsidP="00F161D2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17080">
              <w:rPr>
                <w:rFonts w:ascii="Calibri" w:hAnsi="Calibri" w:cs="Calibri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:rsidR="00D62206" w:rsidRPr="00317080" w:rsidRDefault="009731DC" w:rsidP="00F161D2">
            <w:pPr>
              <w:pStyle w:val="Odpowiedzi"/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</w:t>
            </w:r>
            <w:r w:rsidR="00D62206" w:rsidRPr="00317080">
              <w:rPr>
                <w:b w:val="0"/>
                <w:bCs w:val="0"/>
                <w:sz w:val="24"/>
                <w:szCs w:val="24"/>
              </w:rPr>
              <w:t>tudia II stopnia</w:t>
            </w:r>
          </w:p>
        </w:tc>
      </w:tr>
      <w:tr w:rsidR="00D62206" w:rsidRPr="00317080" w:rsidTr="00F161D2">
        <w:tc>
          <w:tcPr>
            <w:tcW w:w="2694" w:type="dxa"/>
            <w:vAlign w:val="center"/>
          </w:tcPr>
          <w:p w:rsidR="00D62206" w:rsidRPr="00317080" w:rsidRDefault="00D62206" w:rsidP="00F161D2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17080">
              <w:rPr>
                <w:rFonts w:ascii="Calibri" w:hAnsi="Calibri" w:cs="Calibri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:rsidR="00D62206" w:rsidRPr="00317080" w:rsidRDefault="009731DC" w:rsidP="00F161D2">
            <w:pPr>
              <w:pStyle w:val="Odpowiedzi"/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</w:t>
            </w:r>
            <w:r w:rsidR="00D62206" w:rsidRPr="00317080">
              <w:rPr>
                <w:b w:val="0"/>
                <w:bCs w:val="0"/>
                <w:sz w:val="24"/>
                <w:szCs w:val="24"/>
              </w:rPr>
              <w:t>raktyczny</w:t>
            </w:r>
          </w:p>
        </w:tc>
      </w:tr>
      <w:tr w:rsidR="00D62206" w:rsidRPr="00317080" w:rsidTr="00F161D2">
        <w:tc>
          <w:tcPr>
            <w:tcW w:w="2694" w:type="dxa"/>
            <w:vAlign w:val="center"/>
          </w:tcPr>
          <w:p w:rsidR="00D62206" w:rsidRPr="00317080" w:rsidRDefault="00D62206" w:rsidP="00F161D2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17080">
              <w:rPr>
                <w:rFonts w:ascii="Calibri" w:hAnsi="Calibri" w:cs="Calibri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:rsidR="00D62206" w:rsidRPr="00317080" w:rsidRDefault="00ED0BE3" w:rsidP="00F161D2">
            <w:pPr>
              <w:pStyle w:val="Odpowiedzi"/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nie</w:t>
            </w:r>
            <w:r w:rsidR="009731DC">
              <w:rPr>
                <w:b w:val="0"/>
                <w:bCs w:val="0"/>
                <w:sz w:val="24"/>
                <w:szCs w:val="24"/>
              </w:rPr>
              <w:t>s</w:t>
            </w:r>
            <w:r w:rsidR="00D62206" w:rsidRPr="00317080">
              <w:rPr>
                <w:b w:val="0"/>
                <w:bCs w:val="0"/>
                <w:sz w:val="24"/>
                <w:szCs w:val="24"/>
              </w:rPr>
              <w:t>tacjonarne</w:t>
            </w:r>
          </w:p>
        </w:tc>
      </w:tr>
      <w:tr w:rsidR="00D62206" w:rsidRPr="00317080" w:rsidTr="00F161D2">
        <w:tc>
          <w:tcPr>
            <w:tcW w:w="2694" w:type="dxa"/>
            <w:vAlign w:val="center"/>
          </w:tcPr>
          <w:p w:rsidR="00D62206" w:rsidRPr="00317080" w:rsidRDefault="00D62206" w:rsidP="00F161D2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17080">
              <w:rPr>
                <w:rFonts w:ascii="Calibri" w:hAnsi="Calibri" w:cs="Calibri"/>
                <w:sz w:val="24"/>
                <w:szCs w:val="24"/>
              </w:rPr>
              <w:t>Rok i semestr/y studiów</w:t>
            </w:r>
          </w:p>
        </w:tc>
        <w:tc>
          <w:tcPr>
            <w:tcW w:w="7087" w:type="dxa"/>
            <w:vAlign w:val="center"/>
          </w:tcPr>
          <w:p w:rsidR="00D62206" w:rsidRPr="00317080" w:rsidRDefault="009731DC" w:rsidP="00F161D2">
            <w:pPr>
              <w:pStyle w:val="Odpowiedzi"/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</w:t>
            </w:r>
            <w:r w:rsidR="00D62206" w:rsidRPr="00317080">
              <w:rPr>
                <w:b w:val="0"/>
                <w:bCs w:val="0"/>
                <w:sz w:val="24"/>
                <w:szCs w:val="24"/>
              </w:rPr>
              <w:t>ok I</w:t>
            </w:r>
            <w:r>
              <w:rPr>
                <w:b w:val="0"/>
                <w:bCs w:val="0"/>
                <w:sz w:val="24"/>
                <w:szCs w:val="24"/>
              </w:rPr>
              <w:t>I</w:t>
            </w:r>
            <w:r w:rsidR="00D62206" w:rsidRPr="00317080">
              <w:rPr>
                <w:b w:val="0"/>
                <w:bCs w:val="0"/>
                <w:sz w:val="24"/>
                <w:szCs w:val="24"/>
              </w:rPr>
              <w:t>, Semestr I</w:t>
            </w:r>
            <w:r>
              <w:rPr>
                <w:b w:val="0"/>
                <w:bCs w:val="0"/>
                <w:sz w:val="24"/>
                <w:szCs w:val="24"/>
              </w:rPr>
              <w:t>V</w:t>
            </w:r>
          </w:p>
        </w:tc>
      </w:tr>
      <w:tr w:rsidR="00D62206" w:rsidRPr="00317080" w:rsidTr="00F161D2">
        <w:tc>
          <w:tcPr>
            <w:tcW w:w="2694" w:type="dxa"/>
            <w:vAlign w:val="center"/>
          </w:tcPr>
          <w:p w:rsidR="00D62206" w:rsidRPr="00317080" w:rsidRDefault="00D62206" w:rsidP="00F161D2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17080">
              <w:rPr>
                <w:rFonts w:ascii="Calibri" w:hAnsi="Calibri" w:cs="Calibri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:rsidR="00D62206" w:rsidRPr="00317080" w:rsidRDefault="009731DC" w:rsidP="00F161D2">
            <w:pPr>
              <w:pStyle w:val="Odpowiedzi"/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</w:t>
            </w:r>
            <w:r w:rsidR="00D62206" w:rsidRPr="00317080">
              <w:rPr>
                <w:b w:val="0"/>
                <w:bCs w:val="0"/>
                <w:sz w:val="24"/>
                <w:szCs w:val="24"/>
              </w:rPr>
              <w:t>bowiązkowy</w:t>
            </w:r>
          </w:p>
        </w:tc>
      </w:tr>
      <w:tr w:rsidR="00D62206" w:rsidRPr="00317080" w:rsidTr="00F161D2">
        <w:tc>
          <w:tcPr>
            <w:tcW w:w="2694" w:type="dxa"/>
            <w:vAlign w:val="center"/>
          </w:tcPr>
          <w:p w:rsidR="00D62206" w:rsidRPr="00317080" w:rsidRDefault="00D62206" w:rsidP="00F161D2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17080">
              <w:rPr>
                <w:rFonts w:ascii="Calibri" w:hAnsi="Calibri" w:cs="Calibri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:rsidR="00D62206" w:rsidRPr="00317080" w:rsidRDefault="009731DC" w:rsidP="00F161D2">
            <w:pPr>
              <w:pStyle w:val="Odpowiedzi"/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</w:t>
            </w:r>
            <w:r w:rsidR="00D62206" w:rsidRPr="00317080">
              <w:rPr>
                <w:b w:val="0"/>
                <w:bCs w:val="0"/>
                <w:sz w:val="24"/>
                <w:szCs w:val="24"/>
              </w:rPr>
              <w:t>olski</w:t>
            </w:r>
          </w:p>
        </w:tc>
      </w:tr>
      <w:tr w:rsidR="00D62206" w:rsidRPr="00317080" w:rsidTr="00F161D2">
        <w:tc>
          <w:tcPr>
            <w:tcW w:w="2694" w:type="dxa"/>
            <w:vAlign w:val="center"/>
          </w:tcPr>
          <w:p w:rsidR="00D62206" w:rsidRPr="00317080" w:rsidRDefault="00D62206" w:rsidP="00F161D2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17080">
              <w:rPr>
                <w:rFonts w:ascii="Calibri" w:hAnsi="Calibri" w:cs="Calibri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:rsidR="00D62206" w:rsidRPr="00317080" w:rsidRDefault="00BE5503" w:rsidP="00F161D2">
            <w:pPr>
              <w:pStyle w:val="Odpowiedzi"/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Dr n. o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zdr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 Małgorzata Gajdek</w:t>
            </w:r>
          </w:p>
        </w:tc>
      </w:tr>
      <w:tr w:rsidR="00D62206" w:rsidRPr="00317080" w:rsidTr="00F161D2">
        <w:tc>
          <w:tcPr>
            <w:tcW w:w="2694" w:type="dxa"/>
            <w:vAlign w:val="center"/>
          </w:tcPr>
          <w:p w:rsidR="00D62206" w:rsidRPr="00317080" w:rsidRDefault="00D62206" w:rsidP="00F161D2">
            <w:pPr>
              <w:pStyle w:val="Pytania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17080">
              <w:rPr>
                <w:rFonts w:ascii="Calibri" w:hAnsi="Calibri" w:cs="Calibri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:rsidR="00D62206" w:rsidRPr="00317080" w:rsidRDefault="00D62206" w:rsidP="00F161D2">
            <w:pPr>
              <w:pStyle w:val="Odpowiedzi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  <w:p w:rsidR="00D62206" w:rsidRPr="00317080" w:rsidRDefault="00BE5503" w:rsidP="00F161D2">
            <w:pPr>
              <w:pStyle w:val="Odpowiedzi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Dr n. o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zdr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 Małgorzata Gajdek</w:t>
            </w:r>
            <w:r w:rsidRPr="00317080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D62206" w:rsidRDefault="00D62206" w:rsidP="00D62206">
      <w:pPr>
        <w:pStyle w:val="Podpunkty"/>
        <w:ind w:left="0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 w:rsidRPr="00317080">
        <w:rPr>
          <w:rFonts w:ascii="Calibri" w:hAnsi="Calibri" w:cs="Calibri"/>
          <w:sz w:val="24"/>
          <w:szCs w:val="24"/>
        </w:rPr>
        <w:t xml:space="preserve">* </w:t>
      </w:r>
      <w:r w:rsidRPr="00317080">
        <w:rPr>
          <w:rFonts w:ascii="Calibri" w:hAnsi="Calibri" w:cs="Calibri"/>
          <w:i/>
          <w:iCs/>
          <w:sz w:val="24"/>
          <w:szCs w:val="24"/>
        </w:rPr>
        <w:t>-</w:t>
      </w:r>
      <w:r w:rsidRPr="00317080">
        <w:rPr>
          <w:rFonts w:ascii="Calibri" w:hAnsi="Calibri" w:cs="Calibri"/>
          <w:b w:val="0"/>
          <w:bCs w:val="0"/>
          <w:i/>
          <w:iCs/>
          <w:sz w:val="24"/>
          <w:szCs w:val="24"/>
        </w:rPr>
        <w:t>opcjonalni</w:t>
      </w:r>
      <w:r w:rsidRPr="00317080">
        <w:rPr>
          <w:rFonts w:ascii="Calibri" w:hAnsi="Calibri" w:cs="Calibri"/>
          <w:b w:val="0"/>
          <w:bCs w:val="0"/>
          <w:sz w:val="24"/>
          <w:szCs w:val="24"/>
        </w:rPr>
        <w:t>e,</w:t>
      </w:r>
      <w:r w:rsidR="001C04AC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317080">
        <w:rPr>
          <w:rFonts w:ascii="Calibri" w:hAnsi="Calibri" w:cs="Calibri"/>
          <w:b w:val="0"/>
          <w:bCs w:val="0"/>
          <w:i/>
          <w:iCs/>
          <w:sz w:val="24"/>
          <w:szCs w:val="24"/>
        </w:rPr>
        <w:t>zgodnie z ustaleniami w Jednostce</w:t>
      </w:r>
    </w:p>
    <w:p w:rsidR="00D62206" w:rsidRPr="00317080" w:rsidRDefault="00D62206" w:rsidP="00D62206">
      <w:pPr>
        <w:pStyle w:val="Podpunkty"/>
        <w:ind w:left="0"/>
        <w:rPr>
          <w:rFonts w:ascii="Calibri" w:hAnsi="Calibri" w:cs="Calibri"/>
          <w:sz w:val="24"/>
          <w:szCs w:val="24"/>
        </w:rPr>
      </w:pPr>
    </w:p>
    <w:p w:rsidR="00D62206" w:rsidRPr="00317080" w:rsidRDefault="00D62206" w:rsidP="00D62206">
      <w:pPr>
        <w:pStyle w:val="Podpunkty"/>
        <w:ind w:left="284"/>
        <w:rPr>
          <w:rFonts w:ascii="Calibri" w:hAnsi="Calibri" w:cs="Calibri"/>
          <w:sz w:val="24"/>
          <w:szCs w:val="24"/>
        </w:rPr>
      </w:pPr>
      <w:r w:rsidRPr="00317080">
        <w:rPr>
          <w:rFonts w:ascii="Calibri" w:hAnsi="Calibri" w:cs="Calibri"/>
          <w:sz w:val="24"/>
          <w:szCs w:val="24"/>
        </w:rPr>
        <w:t xml:space="preserve">1.1.Formy zajęć dydaktycznych, wymiar godzin i punktów ECTS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"/>
        <w:gridCol w:w="863"/>
        <w:gridCol w:w="716"/>
        <w:gridCol w:w="851"/>
        <w:gridCol w:w="746"/>
        <w:gridCol w:w="788"/>
        <w:gridCol w:w="664"/>
        <w:gridCol w:w="930"/>
        <w:gridCol w:w="2005"/>
        <w:gridCol w:w="1275"/>
      </w:tblGrid>
      <w:tr w:rsidR="00D62206" w:rsidRPr="00317080" w:rsidTr="00F161D2">
        <w:tc>
          <w:tcPr>
            <w:tcW w:w="1047" w:type="dxa"/>
          </w:tcPr>
          <w:p w:rsidR="00D62206" w:rsidRPr="00317080" w:rsidRDefault="00D62206" w:rsidP="00F161D2">
            <w:pPr>
              <w:pStyle w:val="Nagwkitablic"/>
              <w:spacing w:line="240" w:lineRule="auto"/>
              <w:jc w:val="center"/>
              <w:rPr>
                <w:lang w:eastAsia="en-US"/>
              </w:rPr>
            </w:pPr>
            <w:r w:rsidRPr="00317080">
              <w:rPr>
                <w:lang w:eastAsia="en-US"/>
              </w:rPr>
              <w:t>Semestr</w:t>
            </w:r>
          </w:p>
          <w:p w:rsidR="00D62206" w:rsidRPr="00317080" w:rsidRDefault="00D62206" w:rsidP="00F161D2">
            <w:pPr>
              <w:pStyle w:val="Nagwkitablic"/>
              <w:spacing w:line="240" w:lineRule="auto"/>
              <w:jc w:val="center"/>
              <w:rPr>
                <w:lang w:eastAsia="en-US"/>
              </w:rPr>
            </w:pPr>
            <w:r w:rsidRPr="00317080">
              <w:rPr>
                <w:lang w:eastAsia="en-US"/>
              </w:rPr>
              <w:t>(nr)</w:t>
            </w:r>
          </w:p>
        </w:tc>
        <w:tc>
          <w:tcPr>
            <w:tcW w:w="863" w:type="dxa"/>
            <w:vAlign w:val="center"/>
          </w:tcPr>
          <w:p w:rsidR="00D62206" w:rsidRPr="00317080" w:rsidRDefault="00D62206" w:rsidP="00F161D2">
            <w:pPr>
              <w:pStyle w:val="Nagwkitablic"/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317080">
              <w:rPr>
                <w:lang w:eastAsia="en-US"/>
              </w:rPr>
              <w:t>Wykł</w:t>
            </w:r>
            <w:proofErr w:type="spellEnd"/>
            <w:r w:rsidRPr="00317080">
              <w:rPr>
                <w:lang w:eastAsia="en-US"/>
              </w:rPr>
              <w:t>.</w:t>
            </w:r>
          </w:p>
        </w:tc>
        <w:tc>
          <w:tcPr>
            <w:tcW w:w="716" w:type="dxa"/>
            <w:vAlign w:val="center"/>
          </w:tcPr>
          <w:p w:rsidR="00D62206" w:rsidRPr="00317080" w:rsidRDefault="00D62206" w:rsidP="00F161D2">
            <w:pPr>
              <w:pStyle w:val="Nagwkitablic"/>
              <w:spacing w:line="240" w:lineRule="auto"/>
              <w:jc w:val="center"/>
              <w:rPr>
                <w:lang w:eastAsia="en-US"/>
              </w:rPr>
            </w:pPr>
            <w:r w:rsidRPr="00317080">
              <w:rPr>
                <w:lang w:eastAsia="en-US"/>
              </w:rPr>
              <w:t>Ćw.</w:t>
            </w:r>
          </w:p>
        </w:tc>
        <w:tc>
          <w:tcPr>
            <w:tcW w:w="851" w:type="dxa"/>
            <w:vAlign w:val="center"/>
          </w:tcPr>
          <w:p w:rsidR="00D62206" w:rsidRPr="00317080" w:rsidRDefault="00D62206" w:rsidP="00F161D2">
            <w:pPr>
              <w:pStyle w:val="Nagwkitablic"/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317080">
              <w:rPr>
                <w:lang w:eastAsia="en-US"/>
              </w:rPr>
              <w:t>Konw</w:t>
            </w:r>
            <w:proofErr w:type="spellEnd"/>
            <w:r w:rsidRPr="00317080">
              <w:rPr>
                <w:lang w:eastAsia="en-US"/>
              </w:rPr>
              <w:t>.</w:t>
            </w:r>
          </w:p>
        </w:tc>
        <w:tc>
          <w:tcPr>
            <w:tcW w:w="746" w:type="dxa"/>
            <w:vAlign w:val="center"/>
          </w:tcPr>
          <w:p w:rsidR="00D62206" w:rsidRDefault="00D62206" w:rsidP="00F161D2">
            <w:pPr>
              <w:pStyle w:val="Nagwkitablic"/>
              <w:spacing w:line="240" w:lineRule="auto"/>
              <w:jc w:val="center"/>
              <w:rPr>
                <w:lang w:eastAsia="en-US"/>
              </w:rPr>
            </w:pPr>
            <w:r w:rsidRPr="00317080">
              <w:rPr>
                <w:lang w:eastAsia="en-US"/>
              </w:rPr>
              <w:t>Lab.</w:t>
            </w:r>
            <w:r>
              <w:rPr>
                <w:lang w:eastAsia="en-US"/>
              </w:rPr>
              <w:t>/</w:t>
            </w:r>
          </w:p>
          <w:p w:rsidR="00D62206" w:rsidRPr="00317080" w:rsidRDefault="00D62206" w:rsidP="00F161D2">
            <w:pPr>
              <w:pStyle w:val="Nagwkitablic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Lab CSM</w:t>
            </w:r>
          </w:p>
        </w:tc>
        <w:tc>
          <w:tcPr>
            <w:tcW w:w="788" w:type="dxa"/>
            <w:vAlign w:val="center"/>
          </w:tcPr>
          <w:p w:rsidR="00D62206" w:rsidRPr="00317080" w:rsidRDefault="00D62206" w:rsidP="00F161D2">
            <w:pPr>
              <w:pStyle w:val="Nagwkitablic"/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317080">
              <w:rPr>
                <w:lang w:eastAsia="en-US"/>
              </w:rPr>
              <w:t>Sem</w:t>
            </w:r>
            <w:proofErr w:type="spellEnd"/>
            <w:r w:rsidRPr="00317080">
              <w:rPr>
                <w:lang w:eastAsia="en-US"/>
              </w:rPr>
              <w:t>.</w:t>
            </w:r>
          </w:p>
        </w:tc>
        <w:tc>
          <w:tcPr>
            <w:tcW w:w="664" w:type="dxa"/>
            <w:vAlign w:val="center"/>
          </w:tcPr>
          <w:p w:rsidR="00D62206" w:rsidRDefault="00D62206" w:rsidP="00F161D2">
            <w:pPr>
              <w:pStyle w:val="Nagwkitablic"/>
              <w:spacing w:line="240" w:lineRule="auto"/>
              <w:jc w:val="center"/>
              <w:rPr>
                <w:lang w:eastAsia="en-US"/>
              </w:rPr>
            </w:pPr>
            <w:r w:rsidRPr="00317080">
              <w:rPr>
                <w:lang w:eastAsia="en-US"/>
              </w:rPr>
              <w:t>ZP</w:t>
            </w:r>
          </w:p>
          <w:p w:rsidR="00D62206" w:rsidRDefault="00D62206" w:rsidP="00F161D2">
            <w:pPr>
              <w:pStyle w:val="Nagwkitablic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</w:t>
            </w:r>
          </w:p>
          <w:p w:rsidR="00D62206" w:rsidRPr="00317080" w:rsidRDefault="00D62206" w:rsidP="00F161D2">
            <w:pPr>
              <w:pStyle w:val="Nagwkitablic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CSM</w:t>
            </w:r>
          </w:p>
        </w:tc>
        <w:tc>
          <w:tcPr>
            <w:tcW w:w="899" w:type="dxa"/>
            <w:vAlign w:val="center"/>
          </w:tcPr>
          <w:p w:rsidR="00D62206" w:rsidRPr="00317080" w:rsidRDefault="00D62206" w:rsidP="00F161D2">
            <w:pPr>
              <w:pStyle w:val="Nagwkitablic"/>
              <w:spacing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Samok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005" w:type="dxa"/>
            <w:vAlign w:val="center"/>
          </w:tcPr>
          <w:p w:rsidR="00D62206" w:rsidRDefault="00D62206" w:rsidP="00F161D2">
            <w:pPr>
              <w:pStyle w:val="Nagwkitablic"/>
              <w:spacing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Prakt</w:t>
            </w:r>
            <w:proofErr w:type="spellEnd"/>
            <w:r>
              <w:rPr>
                <w:lang w:eastAsia="en-US"/>
              </w:rPr>
              <w:t>.</w:t>
            </w:r>
          </w:p>
          <w:p w:rsidR="00D62206" w:rsidRPr="00317080" w:rsidRDefault="00D62206" w:rsidP="00F161D2">
            <w:pPr>
              <w:pStyle w:val="Nagwkitablic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Zaw.</w:t>
            </w:r>
          </w:p>
        </w:tc>
        <w:tc>
          <w:tcPr>
            <w:tcW w:w="1275" w:type="dxa"/>
            <w:vAlign w:val="center"/>
          </w:tcPr>
          <w:p w:rsidR="00D62206" w:rsidRPr="00317080" w:rsidRDefault="00D62206" w:rsidP="00F161D2">
            <w:pPr>
              <w:pStyle w:val="Nagwkitablic"/>
              <w:spacing w:line="240" w:lineRule="auto"/>
              <w:jc w:val="center"/>
              <w:rPr>
                <w:b/>
                <w:bCs/>
                <w:lang w:eastAsia="en-US"/>
              </w:rPr>
            </w:pPr>
            <w:r w:rsidRPr="00317080">
              <w:rPr>
                <w:b/>
                <w:bCs/>
                <w:lang w:eastAsia="en-US"/>
              </w:rPr>
              <w:t>Liczba pkt. ECTS</w:t>
            </w:r>
          </w:p>
        </w:tc>
      </w:tr>
      <w:tr w:rsidR="00D62206" w:rsidRPr="00317080" w:rsidTr="00F161D2">
        <w:trPr>
          <w:trHeight w:val="50"/>
        </w:trPr>
        <w:tc>
          <w:tcPr>
            <w:tcW w:w="1047" w:type="dxa"/>
          </w:tcPr>
          <w:p w:rsidR="00D62206" w:rsidRPr="00317080" w:rsidRDefault="00D62206" w:rsidP="00F161D2">
            <w:pPr>
              <w:pStyle w:val="centralniewrubryce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317080"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863" w:type="dxa"/>
            <w:vAlign w:val="center"/>
          </w:tcPr>
          <w:p w:rsidR="00D62206" w:rsidRPr="00317080" w:rsidRDefault="00ED0BE3" w:rsidP="00BE5503">
            <w:pPr>
              <w:pStyle w:val="centralniewrubryce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BE5503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716" w:type="dxa"/>
            <w:vAlign w:val="center"/>
          </w:tcPr>
          <w:p w:rsidR="00D62206" w:rsidRPr="00317080" w:rsidRDefault="00ED0BE3" w:rsidP="00BE5503">
            <w:pPr>
              <w:pStyle w:val="centralniewrubryce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BE5503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62206" w:rsidRPr="00317080" w:rsidRDefault="00D62206" w:rsidP="00F161D2">
            <w:pPr>
              <w:pStyle w:val="centralniewrubryce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D62206" w:rsidRPr="00317080" w:rsidRDefault="00D62206" w:rsidP="00F161D2">
            <w:pPr>
              <w:pStyle w:val="centralniewrubryce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62206" w:rsidRPr="00317080" w:rsidRDefault="00D62206" w:rsidP="00F161D2">
            <w:pPr>
              <w:pStyle w:val="centralniewrubryce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D62206" w:rsidRPr="00317080" w:rsidRDefault="00D62206" w:rsidP="00F161D2">
            <w:pPr>
              <w:pStyle w:val="centralniewrubryce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D62206" w:rsidRPr="00317080" w:rsidRDefault="00D62206" w:rsidP="00F161D2">
            <w:pPr>
              <w:pStyle w:val="centralniewrubryce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D62206" w:rsidRPr="00317080" w:rsidRDefault="00D62206" w:rsidP="00F161D2">
            <w:pPr>
              <w:pStyle w:val="centralniewrubryce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D62206" w:rsidRPr="00317080" w:rsidRDefault="00D62206" w:rsidP="00F161D2">
            <w:pPr>
              <w:pStyle w:val="centralniewrubryce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</w:tbl>
    <w:p w:rsidR="00D62206" w:rsidRPr="00317080" w:rsidRDefault="00D62206" w:rsidP="00D62206">
      <w:pPr>
        <w:pStyle w:val="Podpunkty"/>
        <w:rPr>
          <w:rFonts w:ascii="Calibri" w:hAnsi="Calibri" w:cs="Calibri"/>
          <w:b w:val="0"/>
          <w:bCs w:val="0"/>
          <w:sz w:val="24"/>
          <w:szCs w:val="24"/>
          <w:lang w:eastAsia="en-US"/>
        </w:rPr>
      </w:pPr>
    </w:p>
    <w:p w:rsidR="00D62206" w:rsidRPr="00317080" w:rsidRDefault="00D62206" w:rsidP="00D62206">
      <w:pPr>
        <w:pStyle w:val="Punktygwne"/>
        <w:tabs>
          <w:tab w:val="left" w:pos="709"/>
        </w:tabs>
        <w:spacing w:before="0" w:after="0"/>
        <w:ind w:left="284"/>
        <w:rPr>
          <w:b w:val="0"/>
          <w:bCs w:val="0"/>
          <w:smallCaps w:val="0"/>
        </w:rPr>
      </w:pPr>
      <w:r w:rsidRPr="00317080">
        <w:rPr>
          <w:smallCaps w:val="0"/>
        </w:rPr>
        <w:t>1.2.</w:t>
      </w:r>
      <w:r w:rsidRPr="00317080">
        <w:rPr>
          <w:smallCaps w:val="0"/>
        </w:rPr>
        <w:tab/>
        <w:t xml:space="preserve">Sposób realizacji zajęć  </w:t>
      </w:r>
    </w:p>
    <w:p w:rsidR="00D62206" w:rsidRPr="008D2764" w:rsidRDefault="00D62206" w:rsidP="00D62206">
      <w:pPr>
        <w:pStyle w:val="Punktygwne"/>
        <w:spacing w:before="0" w:after="0"/>
        <w:ind w:left="709"/>
        <w:rPr>
          <w:smallCaps w:val="0"/>
          <w:u w:val="single"/>
        </w:rPr>
      </w:pPr>
      <w:r w:rsidRPr="008D2764">
        <w:rPr>
          <w:rFonts w:eastAsia="MS Gothic"/>
          <w:u w:val="single"/>
        </w:rPr>
        <w:t>x</w:t>
      </w:r>
      <w:r w:rsidRPr="008D2764">
        <w:rPr>
          <w:smallCaps w:val="0"/>
          <w:u w:val="single"/>
        </w:rPr>
        <w:t xml:space="preserve"> zajęcia w formie tradycyjnej </w:t>
      </w:r>
    </w:p>
    <w:p w:rsidR="00D62206" w:rsidRPr="008D2764" w:rsidRDefault="008D2764" w:rsidP="00D62206">
      <w:pPr>
        <w:pStyle w:val="Punktygwne"/>
        <w:spacing w:before="0" w:after="0"/>
        <w:ind w:left="709"/>
        <w:rPr>
          <w:bCs w:val="0"/>
          <w:smallCaps w:val="0"/>
          <w:u w:val="single"/>
        </w:rPr>
      </w:pPr>
      <w:r w:rsidRPr="008D2764">
        <w:rPr>
          <w:rFonts w:eastAsia="MS Gothic" w:hAnsi="MS Gothic" w:cs="MS Gothic"/>
          <w:bCs w:val="0"/>
          <w:u w:val="single"/>
        </w:rPr>
        <w:t>x</w:t>
      </w:r>
      <w:r w:rsidR="00D62206" w:rsidRPr="008D2764">
        <w:rPr>
          <w:bCs w:val="0"/>
          <w:smallCaps w:val="0"/>
          <w:u w:val="single"/>
        </w:rPr>
        <w:t xml:space="preserve"> zajęcia realizowane z wykorzystaniem metod i technik kształcenia na odległość</w:t>
      </w:r>
      <w:bookmarkStart w:id="0" w:name="_GoBack"/>
      <w:bookmarkEnd w:id="0"/>
    </w:p>
    <w:p w:rsidR="00D62206" w:rsidRPr="008D2764" w:rsidRDefault="00D62206" w:rsidP="00D62206">
      <w:pPr>
        <w:pStyle w:val="Punktygwne"/>
        <w:spacing w:before="0" w:after="0"/>
        <w:rPr>
          <w:smallCaps w:val="0"/>
          <w:u w:val="single"/>
        </w:rPr>
      </w:pPr>
    </w:p>
    <w:p w:rsidR="00D62206" w:rsidRPr="00317080" w:rsidRDefault="00D62206" w:rsidP="00D62206">
      <w:pPr>
        <w:pStyle w:val="Punktygwne"/>
        <w:tabs>
          <w:tab w:val="left" w:pos="709"/>
        </w:tabs>
        <w:spacing w:before="0" w:after="0"/>
        <w:ind w:left="709" w:hanging="425"/>
        <w:rPr>
          <w:smallCaps w:val="0"/>
        </w:rPr>
      </w:pPr>
      <w:r w:rsidRPr="00317080">
        <w:rPr>
          <w:smallCaps w:val="0"/>
        </w:rPr>
        <w:t xml:space="preserve">1.3 </w:t>
      </w:r>
      <w:r w:rsidRPr="00317080">
        <w:rPr>
          <w:smallCaps w:val="0"/>
        </w:rPr>
        <w:tab/>
        <w:t xml:space="preserve">Forma zaliczenia przedmiotu  (z toku) </w:t>
      </w:r>
      <w:r w:rsidRPr="00317080">
        <w:rPr>
          <w:b w:val="0"/>
          <w:bCs w:val="0"/>
          <w:smallCaps w:val="0"/>
        </w:rPr>
        <w:t>(egzamin, zaliczenie z oceną, zaliczenie bez oceny)</w:t>
      </w:r>
    </w:p>
    <w:p w:rsidR="00D62206" w:rsidRPr="00317080" w:rsidRDefault="00D62206" w:rsidP="00D62206">
      <w:pPr>
        <w:pStyle w:val="Punktygwne"/>
        <w:spacing w:before="0" w:after="0"/>
        <w:rPr>
          <w:b w:val="0"/>
          <w:bCs w:val="0"/>
        </w:rPr>
      </w:pPr>
      <w:r w:rsidRPr="00317080">
        <w:rPr>
          <w:b w:val="0"/>
          <w:bCs w:val="0"/>
        </w:rPr>
        <w:t xml:space="preserve">Wykłady – </w:t>
      </w:r>
      <w:r>
        <w:rPr>
          <w:b w:val="0"/>
          <w:bCs w:val="0"/>
        </w:rPr>
        <w:t>egzamin</w:t>
      </w:r>
    </w:p>
    <w:p w:rsidR="00D62206" w:rsidRPr="00317080" w:rsidRDefault="00D62206" w:rsidP="00D62206">
      <w:pPr>
        <w:pStyle w:val="Punktygwne"/>
        <w:spacing w:before="0" w:after="0"/>
        <w:rPr>
          <w:b w:val="0"/>
          <w:bCs w:val="0"/>
        </w:rPr>
      </w:pPr>
      <w:r w:rsidRPr="00317080">
        <w:rPr>
          <w:b w:val="0"/>
          <w:bCs w:val="0"/>
        </w:rPr>
        <w:t>Ćwiczenia – zaliczenie z oceną</w:t>
      </w:r>
    </w:p>
    <w:p w:rsidR="00D62206" w:rsidRPr="00317080" w:rsidRDefault="00D62206" w:rsidP="00D62206">
      <w:pPr>
        <w:pStyle w:val="Punktygwne"/>
        <w:spacing w:before="0" w:after="0"/>
        <w:rPr>
          <w:b w:val="0"/>
          <w:bCs w:val="0"/>
        </w:rPr>
      </w:pPr>
    </w:p>
    <w:p w:rsidR="00D62206" w:rsidRPr="00317080" w:rsidRDefault="00D62206" w:rsidP="00D62206">
      <w:pPr>
        <w:pStyle w:val="Punktygwne"/>
        <w:spacing w:before="0" w:after="0"/>
      </w:pPr>
      <w:r w:rsidRPr="00317080">
        <w:t xml:space="preserve">2.Wymagania wstępne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0"/>
      </w:tblGrid>
      <w:tr w:rsidR="00D62206" w:rsidRPr="00317080" w:rsidTr="00F161D2">
        <w:tc>
          <w:tcPr>
            <w:tcW w:w="9670" w:type="dxa"/>
          </w:tcPr>
          <w:p w:rsidR="00D62206" w:rsidRPr="00317080" w:rsidRDefault="00D62206" w:rsidP="00F161D2">
            <w:pPr>
              <w:pStyle w:val="Punktygwne"/>
              <w:spacing w:before="40" w:after="40"/>
              <w:rPr>
                <w:b w:val="0"/>
                <w:bCs w:val="0"/>
                <w:smallCaps w:val="0"/>
                <w:color w:val="000000"/>
              </w:rPr>
            </w:pPr>
            <w:r w:rsidRPr="00317080">
              <w:rPr>
                <w:b w:val="0"/>
                <w:bCs w:val="0"/>
                <w:smallCaps w:val="0"/>
                <w:color w:val="000000"/>
              </w:rPr>
              <w:t>Podstawowa wiedza dotycząca zakresu podstaw organizacji pracy na stanowisku pielęgniarki, finansowania świadczeń zdrowotnych, organizacji opieki zdrowotnej w Polsce, etyce w zawodzie pielęgniarki.</w:t>
            </w:r>
          </w:p>
        </w:tc>
      </w:tr>
    </w:tbl>
    <w:p w:rsidR="00D62206" w:rsidRDefault="00D62206" w:rsidP="00D62206">
      <w:pPr>
        <w:pStyle w:val="Punktygwne"/>
        <w:spacing w:before="0" w:after="0"/>
      </w:pPr>
    </w:p>
    <w:p w:rsidR="00D62206" w:rsidRDefault="00D62206" w:rsidP="00D62206">
      <w:pPr>
        <w:pStyle w:val="Punktygwne"/>
        <w:spacing w:before="0" w:after="0"/>
      </w:pPr>
    </w:p>
    <w:p w:rsidR="00D62206" w:rsidRDefault="00D62206" w:rsidP="00D62206">
      <w:pPr>
        <w:pStyle w:val="Punktygwne"/>
        <w:spacing w:before="0" w:after="0"/>
      </w:pPr>
    </w:p>
    <w:p w:rsidR="00D62206" w:rsidRPr="00317080" w:rsidRDefault="00D62206" w:rsidP="00D62206">
      <w:pPr>
        <w:pStyle w:val="Punktygwne"/>
        <w:spacing w:before="0" w:after="0"/>
      </w:pPr>
      <w:r w:rsidRPr="00317080">
        <w:lastRenderedPageBreak/>
        <w:t>3. cele, efekty uczenia się , treści Programowe i stosowane metody Dydaktyczne</w:t>
      </w:r>
    </w:p>
    <w:p w:rsidR="00D62206" w:rsidRPr="00317080" w:rsidRDefault="00D62206" w:rsidP="00D62206">
      <w:pPr>
        <w:pStyle w:val="Punktygwne"/>
        <w:spacing w:before="0" w:after="0"/>
      </w:pPr>
    </w:p>
    <w:p w:rsidR="00D62206" w:rsidRPr="00BD732E" w:rsidRDefault="00D62206" w:rsidP="00D62206">
      <w:pPr>
        <w:pStyle w:val="Podpunkty"/>
        <w:rPr>
          <w:rFonts w:ascii="Calibri" w:hAnsi="Calibri" w:cs="Calibri"/>
          <w:sz w:val="24"/>
          <w:szCs w:val="24"/>
        </w:rPr>
      </w:pPr>
      <w:r w:rsidRPr="00317080">
        <w:rPr>
          <w:rFonts w:ascii="Calibri" w:hAnsi="Calibri" w:cs="Calibri"/>
          <w:sz w:val="24"/>
          <w:szCs w:val="24"/>
        </w:rPr>
        <w:t>3.1 Cele przedmiotu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819"/>
      </w:tblGrid>
      <w:tr w:rsidR="00D62206" w:rsidRPr="00317080" w:rsidTr="00F161D2">
        <w:tc>
          <w:tcPr>
            <w:tcW w:w="851" w:type="dxa"/>
            <w:vAlign w:val="center"/>
          </w:tcPr>
          <w:p w:rsidR="00D62206" w:rsidRPr="00317080" w:rsidRDefault="00D62206" w:rsidP="00F161D2">
            <w:pPr>
              <w:pStyle w:val="Podpunkty"/>
              <w:spacing w:before="40" w:after="40"/>
              <w:ind w:left="0"/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31708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C1</w:t>
            </w:r>
          </w:p>
        </w:tc>
        <w:tc>
          <w:tcPr>
            <w:tcW w:w="8819" w:type="dxa"/>
            <w:vAlign w:val="center"/>
          </w:tcPr>
          <w:p w:rsidR="00D62206" w:rsidRPr="00317080" w:rsidRDefault="00D62206" w:rsidP="00F161D2">
            <w:pPr>
              <w:pStyle w:val="Podpunkty"/>
              <w:spacing w:before="40" w:after="40"/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31708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Interpretacja wiedzy dotyczącej roli i znaczenia organizacji zarządzania w podsystemie pielęgniarstwa ze szczególnym uwzględnieniem specyfiki zarządzania na poszczególnych stanowiskach kierowniczych. Misja funkcje i cele podsystemu pielęgniarstwa.</w:t>
            </w:r>
          </w:p>
        </w:tc>
      </w:tr>
      <w:tr w:rsidR="00D62206" w:rsidRPr="00317080" w:rsidTr="00F161D2">
        <w:tc>
          <w:tcPr>
            <w:tcW w:w="851" w:type="dxa"/>
            <w:vAlign w:val="center"/>
          </w:tcPr>
          <w:p w:rsidR="00D62206" w:rsidRPr="00317080" w:rsidRDefault="00D62206" w:rsidP="00F161D2">
            <w:pPr>
              <w:pStyle w:val="Cele"/>
              <w:spacing w:before="40" w:after="40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7080">
              <w:rPr>
                <w:rFonts w:ascii="Calibri" w:hAnsi="Calibri" w:cs="Calibri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:rsidR="00D62206" w:rsidRPr="00317080" w:rsidRDefault="00D62206" w:rsidP="00F161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080">
              <w:t>Kształtowanie umiejętności do organizowania stanowiska pracy pielęgniarki, planowania, organizowania , motywowania i kontrolowania pracy zespołu pielęgniarek, planowania struktury obsady zespołu pielęgniarek.</w:t>
            </w:r>
          </w:p>
          <w:p w:rsidR="00D62206" w:rsidRPr="00317080" w:rsidRDefault="00D62206" w:rsidP="00F161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206" w:rsidRPr="00317080" w:rsidTr="00F161D2">
        <w:tc>
          <w:tcPr>
            <w:tcW w:w="851" w:type="dxa"/>
            <w:vAlign w:val="center"/>
          </w:tcPr>
          <w:p w:rsidR="00D62206" w:rsidRPr="00317080" w:rsidRDefault="00D62206" w:rsidP="00F161D2">
            <w:pPr>
              <w:pStyle w:val="Podpunkty"/>
              <w:spacing w:before="40" w:after="40"/>
              <w:ind w:left="0"/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31708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C</w:t>
            </w:r>
            <w:r w:rsidRPr="0031708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819" w:type="dxa"/>
            <w:vAlign w:val="center"/>
          </w:tcPr>
          <w:p w:rsidR="00D62206" w:rsidRPr="00317080" w:rsidRDefault="00D62206" w:rsidP="00F161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Kształtowanie postawy studenta do: pogłębiania wiedzy z zakresu organizacji pracy pielęgniarskiej, pogłębiania wiedzy z zakresu zarządzania kadrą pielęgniarską.</w:t>
            </w:r>
          </w:p>
        </w:tc>
      </w:tr>
    </w:tbl>
    <w:p w:rsidR="00D62206" w:rsidRPr="00317080" w:rsidRDefault="00D62206" w:rsidP="00D62206">
      <w:pPr>
        <w:pStyle w:val="Punktygwne"/>
        <w:spacing w:before="0" w:after="0"/>
        <w:rPr>
          <w:b w:val="0"/>
          <w:bCs w:val="0"/>
          <w:smallCaps w:val="0"/>
          <w:color w:val="000000"/>
        </w:rPr>
      </w:pPr>
    </w:p>
    <w:p w:rsidR="00D62206" w:rsidRPr="00317080" w:rsidRDefault="00D62206" w:rsidP="00D62206">
      <w:pPr>
        <w:spacing w:after="0" w:line="240" w:lineRule="auto"/>
        <w:ind w:left="426"/>
        <w:rPr>
          <w:sz w:val="24"/>
          <w:szCs w:val="24"/>
        </w:rPr>
      </w:pPr>
      <w:r w:rsidRPr="00317080">
        <w:rPr>
          <w:b/>
          <w:bCs/>
          <w:sz w:val="24"/>
          <w:szCs w:val="24"/>
        </w:rPr>
        <w:t>3.2 Efekty uczenia się dla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6096"/>
        <w:gridCol w:w="1873"/>
      </w:tblGrid>
      <w:tr w:rsidR="00D62206" w:rsidRPr="00317080" w:rsidTr="00F161D2">
        <w:trPr>
          <w:trHeight w:val="641"/>
        </w:trPr>
        <w:tc>
          <w:tcPr>
            <w:tcW w:w="1701" w:type="dxa"/>
            <w:vAlign w:val="center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smallCaps w:val="0"/>
              </w:rPr>
              <w:t>EK</w:t>
            </w:r>
            <w:r w:rsidRPr="00317080">
              <w:rPr>
                <w:b w:val="0"/>
                <w:bCs w:val="0"/>
                <w:smallCaps w:val="0"/>
              </w:rPr>
              <w:t xml:space="preserve"> (efekt uczenia się)</w:t>
            </w:r>
          </w:p>
        </w:tc>
        <w:tc>
          <w:tcPr>
            <w:tcW w:w="6096" w:type="dxa"/>
            <w:vAlign w:val="center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 xml:space="preserve">Treść efektu uczenia się zdefiniowanego dla przedmiotu </w:t>
            </w:r>
          </w:p>
        </w:tc>
        <w:tc>
          <w:tcPr>
            <w:tcW w:w="1873" w:type="dxa"/>
            <w:vAlign w:val="center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 xml:space="preserve">Odniesienie do efektów  kierunkowych </w:t>
            </w:r>
            <w:r w:rsidRPr="00317080">
              <w:rPr>
                <w:rStyle w:val="Odwoanieprzypisudolnego"/>
                <w:b w:val="0"/>
                <w:bCs w:val="0"/>
                <w:smallCaps w:val="0"/>
              </w:rPr>
              <w:footnoteReference w:id="1"/>
            </w:r>
          </w:p>
        </w:tc>
      </w:tr>
      <w:tr w:rsidR="00D62206" w:rsidRPr="00317080" w:rsidTr="00F161D2">
        <w:trPr>
          <w:trHeight w:val="328"/>
        </w:trPr>
        <w:tc>
          <w:tcPr>
            <w:tcW w:w="9670" w:type="dxa"/>
            <w:gridSpan w:val="3"/>
            <w:vAlign w:val="center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Student zna i rozumie: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EK</w:t>
            </w:r>
            <w:r w:rsidRPr="00317080">
              <w:rPr>
                <w:b w:val="0"/>
                <w:bCs w:val="0"/>
                <w:smallCaps w:val="0"/>
              </w:rPr>
              <w:softHyphen/>
              <w:t>_01</w:t>
            </w:r>
          </w:p>
        </w:tc>
        <w:tc>
          <w:tcPr>
            <w:tcW w:w="6096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both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metody zarządzania w systemie ochrony zdrowia.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</w:t>
            </w:r>
            <w:r w:rsidRPr="00317080">
              <w:rPr>
                <w:b w:val="0"/>
                <w:bCs w:val="0"/>
                <w:smallCaps w:val="0"/>
              </w:rPr>
              <w:t>W11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EK_02</w:t>
            </w:r>
          </w:p>
        </w:tc>
        <w:tc>
          <w:tcPr>
            <w:tcW w:w="6096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both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zasady funkcjonowania organizacji i budowania struktur.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</w:t>
            </w:r>
            <w:r w:rsidRPr="00317080">
              <w:rPr>
                <w:b w:val="0"/>
                <w:bCs w:val="0"/>
                <w:smallCaps w:val="0"/>
              </w:rPr>
              <w:t>W12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EK_03</w:t>
            </w:r>
          </w:p>
        </w:tc>
        <w:tc>
          <w:tcPr>
            <w:tcW w:w="6096" w:type="dxa"/>
          </w:tcPr>
          <w:p w:rsidR="00D62206" w:rsidRPr="00317080" w:rsidRDefault="00D62206" w:rsidP="00F161D2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  <w:r w:rsidRPr="00317080">
              <w:t>pojęcie kultury organizacyjnej i czynników ją determinujących;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</w:t>
            </w:r>
            <w:r w:rsidRPr="00317080">
              <w:rPr>
                <w:b w:val="0"/>
                <w:bCs w:val="0"/>
                <w:smallCaps w:val="0"/>
              </w:rPr>
              <w:t>W13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EK_04</w:t>
            </w:r>
          </w:p>
        </w:tc>
        <w:tc>
          <w:tcPr>
            <w:tcW w:w="6096" w:type="dxa"/>
          </w:tcPr>
          <w:p w:rsidR="00D62206" w:rsidRPr="00317080" w:rsidRDefault="00D62206" w:rsidP="00F16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mechanizmy podejmowania decyzji w zarządzaniu.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</w:t>
            </w:r>
            <w:r w:rsidRPr="00317080">
              <w:rPr>
                <w:b w:val="0"/>
                <w:bCs w:val="0"/>
                <w:smallCaps w:val="0"/>
              </w:rPr>
              <w:t>W14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EK_05</w:t>
            </w:r>
          </w:p>
        </w:tc>
        <w:tc>
          <w:tcPr>
            <w:tcW w:w="6096" w:type="dxa"/>
          </w:tcPr>
          <w:p w:rsidR="00D62206" w:rsidRPr="00317080" w:rsidRDefault="00D62206" w:rsidP="00F16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style zarządzania i znaczenie przywództwa w rozwoju pielęgniarstwa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</w:t>
            </w:r>
            <w:r w:rsidRPr="00317080">
              <w:rPr>
                <w:b w:val="0"/>
                <w:bCs w:val="0"/>
                <w:smallCaps w:val="0"/>
              </w:rPr>
              <w:t>W15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EK_06</w:t>
            </w:r>
          </w:p>
        </w:tc>
        <w:tc>
          <w:tcPr>
            <w:tcW w:w="6096" w:type="dxa"/>
          </w:tcPr>
          <w:p w:rsidR="00D62206" w:rsidRPr="00317080" w:rsidRDefault="00D62206" w:rsidP="00F16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zasady świadczenia usług pielęgniarskich i sposób ich finansowania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</w:t>
            </w:r>
            <w:r w:rsidRPr="00317080">
              <w:rPr>
                <w:b w:val="0"/>
                <w:bCs w:val="0"/>
                <w:smallCaps w:val="0"/>
              </w:rPr>
              <w:t>W16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EK_07</w:t>
            </w:r>
          </w:p>
        </w:tc>
        <w:tc>
          <w:tcPr>
            <w:tcW w:w="6096" w:type="dxa"/>
          </w:tcPr>
          <w:p w:rsidR="00D62206" w:rsidRPr="00317080" w:rsidRDefault="00D62206" w:rsidP="00F16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specyfikę funkcji kierowniczych, w tym istotę delegowania zadań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</w:t>
            </w:r>
            <w:r w:rsidRPr="00317080">
              <w:rPr>
                <w:b w:val="0"/>
                <w:bCs w:val="0"/>
                <w:smallCaps w:val="0"/>
              </w:rPr>
              <w:t>W17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EK_08</w:t>
            </w:r>
          </w:p>
        </w:tc>
        <w:tc>
          <w:tcPr>
            <w:tcW w:w="6096" w:type="dxa"/>
          </w:tcPr>
          <w:p w:rsidR="00D62206" w:rsidRPr="00317080" w:rsidRDefault="00D62206" w:rsidP="00F16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metody diagnozy organizacyjnej, koncepcję i teorię zarządzania zmianą oraz zasady zarządzania strategicznego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</w:t>
            </w:r>
            <w:r w:rsidRPr="00317080">
              <w:rPr>
                <w:b w:val="0"/>
                <w:bCs w:val="0"/>
                <w:smallCaps w:val="0"/>
              </w:rPr>
              <w:t>W18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EK_09</w:t>
            </w:r>
          </w:p>
        </w:tc>
        <w:tc>
          <w:tcPr>
            <w:tcW w:w="6096" w:type="dxa"/>
          </w:tcPr>
          <w:p w:rsidR="00D62206" w:rsidRPr="00317080" w:rsidRDefault="00D62206" w:rsidP="00F16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problematykę zarządzania zasobami ludzkimi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</w:t>
            </w:r>
            <w:r w:rsidRPr="00317080">
              <w:rPr>
                <w:b w:val="0"/>
                <w:bCs w:val="0"/>
                <w:smallCaps w:val="0"/>
              </w:rPr>
              <w:t>W19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EK_10</w:t>
            </w:r>
          </w:p>
        </w:tc>
        <w:tc>
          <w:tcPr>
            <w:tcW w:w="6096" w:type="dxa"/>
          </w:tcPr>
          <w:p w:rsidR="00D62206" w:rsidRPr="00317080" w:rsidRDefault="00D62206" w:rsidP="00F16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uwarunkowania rozwoju zawodowego pielęgniarek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</w:t>
            </w:r>
            <w:r w:rsidRPr="00317080">
              <w:rPr>
                <w:b w:val="0"/>
                <w:bCs w:val="0"/>
                <w:smallCaps w:val="0"/>
              </w:rPr>
              <w:t>W20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EK_11</w:t>
            </w:r>
          </w:p>
        </w:tc>
        <w:tc>
          <w:tcPr>
            <w:tcW w:w="6096" w:type="dxa"/>
          </w:tcPr>
          <w:p w:rsidR="00D62206" w:rsidRPr="00317080" w:rsidRDefault="00D62206" w:rsidP="00F16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naukowe podstawy ergonomii w środowisku pracy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</w:t>
            </w:r>
            <w:r w:rsidRPr="00317080">
              <w:rPr>
                <w:b w:val="0"/>
                <w:bCs w:val="0"/>
                <w:smallCaps w:val="0"/>
              </w:rPr>
              <w:t>W21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EK_12</w:t>
            </w:r>
          </w:p>
        </w:tc>
        <w:tc>
          <w:tcPr>
            <w:tcW w:w="6096" w:type="dxa"/>
          </w:tcPr>
          <w:p w:rsidR="00D62206" w:rsidRPr="00317080" w:rsidRDefault="00D62206" w:rsidP="00F16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modele i strategie zarządzania jakością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A.W</w:t>
            </w:r>
            <w:r w:rsidRPr="00317080">
              <w:rPr>
                <w:b w:val="0"/>
                <w:bCs w:val="0"/>
                <w:smallCaps w:val="0"/>
              </w:rPr>
              <w:t>22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9670" w:type="dxa"/>
            <w:gridSpan w:val="3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Student potrafi: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EK_13</w:t>
            </w:r>
          </w:p>
        </w:tc>
        <w:tc>
          <w:tcPr>
            <w:tcW w:w="6096" w:type="dxa"/>
          </w:tcPr>
          <w:p w:rsidR="00D62206" w:rsidRPr="00317080" w:rsidRDefault="009731DC" w:rsidP="00973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stosować</w:t>
            </w:r>
            <w:r w:rsidR="00D62206" w:rsidRPr="00317080">
              <w:rPr>
                <w:sz w:val="24"/>
                <w:szCs w:val="24"/>
              </w:rPr>
              <w:t xml:space="preserve"> metody analizy strategicznej niezbędne dla funkcjonowania podmiotów wykonujących działalność </w:t>
            </w:r>
            <w:r w:rsidR="00D62206" w:rsidRPr="00317080">
              <w:rPr>
                <w:sz w:val="24"/>
                <w:szCs w:val="24"/>
              </w:rPr>
              <w:lastRenderedPageBreak/>
              <w:t>leczniczą;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lastRenderedPageBreak/>
              <w:t>A.U7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lastRenderedPageBreak/>
              <w:t>EK_14</w:t>
            </w:r>
          </w:p>
        </w:tc>
        <w:tc>
          <w:tcPr>
            <w:tcW w:w="6096" w:type="dxa"/>
          </w:tcPr>
          <w:p w:rsidR="00D62206" w:rsidRPr="00317080" w:rsidRDefault="009731DC" w:rsidP="00F16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organizować</w:t>
            </w:r>
            <w:r w:rsidR="00D62206">
              <w:rPr>
                <w:sz w:val="24"/>
                <w:szCs w:val="24"/>
              </w:rPr>
              <w:t xml:space="preserve"> i nadzoruje</w:t>
            </w:r>
            <w:r w:rsidR="00D62206" w:rsidRPr="00317080">
              <w:rPr>
                <w:sz w:val="24"/>
                <w:szCs w:val="24"/>
              </w:rPr>
              <w:t xml:space="preserve"> prace zespołów pielęgniarskich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A.U8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EK_15</w:t>
            </w:r>
          </w:p>
        </w:tc>
        <w:tc>
          <w:tcPr>
            <w:tcW w:w="6096" w:type="dxa"/>
          </w:tcPr>
          <w:p w:rsidR="00D62206" w:rsidRPr="00317080" w:rsidRDefault="0061119D" w:rsidP="00F16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731DC">
              <w:rPr>
                <w:sz w:val="24"/>
                <w:szCs w:val="24"/>
              </w:rPr>
              <w:t>tosować</w:t>
            </w:r>
            <w:r>
              <w:rPr>
                <w:sz w:val="24"/>
                <w:szCs w:val="24"/>
              </w:rPr>
              <w:t xml:space="preserve"> </w:t>
            </w:r>
            <w:r w:rsidR="00D62206" w:rsidRPr="00317080">
              <w:rPr>
                <w:sz w:val="24"/>
                <w:szCs w:val="24"/>
              </w:rPr>
              <w:t>różne metody podejmowania decyzji zawodowych i zarządczych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A.U9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EK_16</w:t>
            </w:r>
          </w:p>
        </w:tc>
        <w:tc>
          <w:tcPr>
            <w:tcW w:w="6096" w:type="dxa"/>
          </w:tcPr>
          <w:p w:rsidR="00D62206" w:rsidRPr="00317080" w:rsidRDefault="009731DC" w:rsidP="00F16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planować </w:t>
            </w:r>
            <w:r w:rsidR="00D62206" w:rsidRPr="00317080">
              <w:rPr>
                <w:sz w:val="24"/>
                <w:szCs w:val="24"/>
              </w:rPr>
              <w:t>zasoby ludzkie, wykorzy</w:t>
            </w:r>
            <w:r w:rsidR="00D62206">
              <w:rPr>
                <w:sz w:val="24"/>
                <w:szCs w:val="24"/>
              </w:rPr>
              <w:t>stując różne metody, organizuje</w:t>
            </w:r>
            <w:r w:rsidR="00D62206" w:rsidRPr="00317080">
              <w:rPr>
                <w:sz w:val="24"/>
                <w:szCs w:val="24"/>
              </w:rPr>
              <w:t xml:space="preserve"> rek</w:t>
            </w:r>
            <w:r w:rsidR="00D62206">
              <w:rPr>
                <w:sz w:val="24"/>
                <w:szCs w:val="24"/>
              </w:rPr>
              <w:t>rutację pracowników i realizuje</w:t>
            </w:r>
            <w:r w:rsidR="00D62206" w:rsidRPr="00317080">
              <w:rPr>
                <w:sz w:val="24"/>
                <w:szCs w:val="24"/>
              </w:rPr>
              <w:t xml:space="preserve"> proces adaptacji zawodowej;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A</w:t>
            </w:r>
            <w:r>
              <w:rPr>
                <w:b w:val="0"/>
                <w:bCs w:val="0"/>
                <w:smallCaps w:val="0"/>
              </w:rPr>
              <w:t>.U10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EK_17</w:t>
            </w:r>
          </w:p>
        </w:tc>
        <w:tc>
          <w:tcPr>
            <w:tcW w:w="6096" w:type="dxa"/>
          </w:tcPr>
          <w:p w:rsidR="00D62206" w:rsidRPr="00317080" w:rsidRDefault="009731DC" w:rsidP="00F16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opracowywać</w:t>
            </w:r>
            <w:r w:rsidR="00D62206" w:rsidRPr="00317080">
              <w:rPr>
                <w:sz w:val="24"/>
                <w:szCs w:val="24"/>
              </w:rPr>
              <w:t xml:space="preserve"> plan rozwoju zawodowego własnego i podległego personelu pielęgniarskiego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A.U11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EK_18</w:t>
            </w:r>
          </w:p>
        </w:tc>
        <w:tc>
          <w:tcPr>
            <w:tcW w:w="6096" w:type="dxa"/>
          </w:tcPr>
          <w:p w:rsidR="00D62206" w:rsidRPr="00317080" w:rsidRDefault="009731DC" w:rsidP="00973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przygotowywać</w:t>
            </w:r>
            <w:r w:rsidR="00D62206" w:rsidRPr="00317080">
              <w:rPr>
                <w:sz w:val="24"/>
                <w:szCs w:val="24"/>
              </w:rPr>
              <w:t xml:space="preserve"> opisy stanowisk pracy dla pielęgniarek oraz zakresy obowiązków, uprawnień  i odpowiedzialności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A.U12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Ek_19</w:t>
            </w:r>
          </w:p>
        </w:tc>
        <w:tc>
          <w:tcPr>
            <w:tcW w:w="6096" w:type="dxa"/>
          </w:tcPr>
          <w:p w:rsidR="00D62206" w:rsidRPr="00317080" w:rsidRDefault="003A6164" w:rsidP="00F16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731DC">
              <w:rPr>
                <w:sz w:val="24"/>
                <w:szCs w:val="24"/>
              </w:rPr>
              <w:t>rzygotowywać</w:t>
            </w:r>
            <w:r w:rsidR="0061119D">
              <w:rPr>
                <w:sz w:val="24"/>
                <w:szCs w:val="24"/>
              </w:rPr>
              <w:t xml:space="preserve"> </w:t>
            </w:r>
            <w:r w:rsidR="00D62206" w:rsidRPr="00317080">
              <w:rPr>
                <w:sz w:val="24"/>
                <w:szCs w:val="24"/>
              </w:rPr>
              <w:t>harmonogramy pracy personelu w oparciu o ocenę zapotrzebowania na opiekę pielęgniarską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A.U13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EK_20</w:t>
            </w:r>
          </w:p>
        </w:tc>
        <w:tc>
          <w:tcPr>
            <w:tcW w:w="6096" w:type="dxa"/>
          </w:tcPr>
          <w:p w:rsidR="00D62206" w:rsidRPr="00317080" w:rsidRDefault="009731DC" w:rsidP="00F16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nadzorować </w:t>
            </w:r>
            <w:r w:rsidR="00D62206" w:rsidRPr="00317080">
              <w:rPr>
                <w:sz w:val="24"/>
                <w:szCs w:val="24"/>
              </w:rPr>
              <w:t>jakość opieki pielęgniarskiej w podmiotach wykonujących działalno</w:t>
            </w:r>
            <w:r w:rsidR="00D62206">
              <w:rPr>
                <w:sz w:val="24"/>
                <w:szCs w:val="24"/>
              </w:rPr>
              <w:t xml:space="preserve">ść leczniczą, w tym przygotowuje </w:t>
            </w:r>
            <w:r w:rsidR="00D62206" w:rsidRPr="00317080">
              <w:rPr>
                <w:sz w:val="24"/>
                <w:szCs w:val="24"/>
              </w:rPr>
              <w:t>ten podmiot do zewnętrznej oceny jakości</w:t>
            </w:r>
          </w:p>
        </w:tc>
        <w:tc>
          <w:tcPr>
            <w:tcW w:w="1873" w:type="dxa"/>
          </w:tcPr>
          <w:p w:rsidR="00D62206" w:rsidRPr="00317080" w:rsidRDefault="00D62206" w:rsidP="0061119D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A.U14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  <w:tr w:rsidR="00D62206" w:rsidRPr="00317080" w:rsidTr="00F161D2">
        <w:tc>
          <w:tcPr>
            <w:tcW w:w="1701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EK_21</w:t>
            </w:r>
          </w:p>
        </w:tc>
        <w:tc>
          <w:tcPr>
            <w:tcW w:w="6096" w:type="dxa"/>
          </w:tcPr>
          <w:p w:rsidR="00D62206" w:rsidRPr="00317080" w:rsidRDefault="00D62206" w:rsidP="00F16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jest gotów do profesjonalnego podejścia</w:t>
            </w:r>
            <w:r w:rsidRPr="00317080">
              <w:rPr>
                <w:sz w:val="24"/>
                <w:szCs w:val="24"/>
              </w:rPr>
              <w:t xml:space="preserve"> do strategii marketingowych przemysłu farmaceutycznego i reklamy jego produktów</w:t>
            </w:r>
          </w:p>
        </w:tc>
        <w:tc>
          <w:tcPr>
            <w:tcW w:w="1873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K.06</w:t>
            </w:r>
            <w:r w:rsidR="0061119D">
              <w:rPr>
                <w:b w:val="0"/>
                <w:bCs w:val="0"/>
                <w:smallCaps w:val="0"/>
              </w:rPr>
              <w:t>.</w:t>
            </w:r>
          </w:p>
        </w:tc>
      </w:tr>
    </w:tbl>
    <w:p w:rsidR="00D62206" w:rsidRPr="009731DC" w:rsidRDefault="00D62206" w:rsidP="009731D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62206" w:rsidRDefault="00D62206" w:rsidP="00D62206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  <w:r w:rsidRPr="00317080">
        <w:rPr>
          <w:b/>
          <w:bCs/>
          <w:sz w:val="24"/>
          <w:szCs w:val="24"/>
        </w:rPr>
        <w:t xml:space="preserve">3.3 Treści programowe </w:t>
      </w:r>
    </w:p>
    <w:p w:rsidR="00D62206" w:rsidRPr="00317080" w:rsidRDefault="00D62206" w:rsidP="00D62206">
      <w:pPr>
        <w:pStyle w:val="Akapitzlist"/>
        <w:spacing w:after="0" w:line="240" w:lineRule="auto"/>
        <w:ind w:left="426"/>
        <w:jc w:val="both"/>
        <w:rPr>
          <w:b/>
          <w:bCs/>
          <w:sz w:val="24"/>
          <w:szCs w:val="24"/>
        </w:rPr>
      </w:pPr>
    </w:p>
    <w:p w:rsidR="00D62206" w:rsidRPr="00BD732E" w:rsidRDefault="00D62206" w:rsidP="00D62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17080">
        <w:rPr>
          <w:sz w:val="24"/>
          <w:szCs w:val="24"/>
        </w:rPr>
        <w:t xml:space="preserve">Problematyka wykładu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-250" w:firstLine="250"/>
              <w:rPr>
                <w:b/>
                <w:bCs/>
                <w:sz w:val="24"/>
                <w:szCs w:val="24"/>
              </w:rPr>
            </w:pPr>
            <w:r w:rsidRPr="00317080">
              <w:rPr>
                <w:b/>
                <w:bCs/>
                <w:sz w:val="24"/>
                <w:szCs w:val="24"/>
              </w:rPr>
              <w:t>Treści merytoryczne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-250" w:firstLine="250"/>
            </w:pPr>
            <w:r w:rsidRPr="00317080">
              <w:t>System ochrony zdrowia i podsystem pielęgniarstwa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-250" w:firstLine="250"/>
              <w:rPr>
                <w:sz w:val="24"/>
                <w:szCs w:val="24"/>
              </w:rPr>
            </w:pPr>
            <w:r w:rsidRPr="00317080">
              <w:t>Misja, funkcje i cele podsystemu pielęgniarstwa.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-250" w:firstLine="250"/>
              <w:rPr>
                <w:sz w:val="24"/>
                <w:szCs w:val="24"/>
              </w:rPr>
            </w:pPr>
            <w:r w:rsidRPr="00317080">
              <w:t>Zarządzanie strategiczne. Analiza SWOT.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-250" w:firstLine="250"/>
            </w:pPr>
            <w:r w:rsidRPr="00317080">
              <w:t>Etyka zarządzania.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Default="003A6164" w:rsidP="00F161D2">
            <w:pPr>
              <w:pStyle w:val="Akapitzlist"/>
              <w:spacing w:after="0" w:line="240" w:lineRule="auto"/>
              <w:ind w:lef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62206" w:rsidRPr="00317080">
              <w:rPr>
                <w:sz w:val="24"/>
                <w:szCs w:val="24"/>
              </w:rPr>
              <w:t xml:space="preserve">Funkcje kierownicze, istota podejmowania decyzji oraz ich typy, delegowanie zadań, zakres </w:t>
            </w:r>
          </w:p>
          <w:p w:rsidR="00D62206" w:rsidRPr="00317080" w:rsidRDefault="00D62206" w:rsidP="00F161D2">
            <w:pPr>
              <w:pStyle w:val="Akapitzlist"/>
              <w:spacing w:after="0" w:line="240" w:lineRule="auto"/>
              <w:ind w:left="-25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 o</w:t>
            </w:r>
            <w:r w:rsidRPr="00317080">
              <w:rPr>
                <w:sz w:val="24"/>
                <w:szCs w:val="24"/>
              </w:rPr>
              <w:t>bowiązków na pielęgniarskich stanowiskach kierowniczych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-25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 xml:space="preserve">    Rodzaje zarządzania.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-25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 xml:space="preserve">    Zarządzanie zasobami ludzkimi. 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-25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 xml:space="preserve">    Marketing usług zdrowotnych</w:t>
            </w:r>
            <w:r>
              <w:rPr>
                <w:sz w:val="24"/>
                <w:szCs w:val="24"/>
              </w:rPr>
              <w:t>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St</w:t>
            </w:r>
            <w:r w:rsidRPr="00317080">
              <w:rPr>
                <w:sz w:val="24"/>
                <w:szCs w:val="24"/>
              </w:rPr>
              <w:t xml:space="preserve">anowisko pracy pielęgniarki. Ergonomia stanowiska. 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-25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 xml:space="preserve">    Dobór kadry medycznej. Proces rekrutacji na stanowiska pielęgniarskie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-25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 xml:space="preserve">    Adaptacja zawodowa</w:t>
            </w:r>
            <w:r>
              <w:rPr>
                <w:sz w:val="24"/>
                <w:szCs w:val="24"/>
              </w:rPr>
              <w:t>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-25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 xml:space="preserve">    Odpowiedzialność zawodowa pielęgniarki. Etyka zawodowa.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-25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 xml:space="preserve">    Dokumentacja medyczna na stanowisku pracy pielęgniarki.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Default="00D62206" w:rsidP="00F161D2">
            <w:pPr>
              <w:pStyle w:val="Akapitzlist"/>
              <w:spacing w:after="0" w:line="240" w:lineRule="auto"/>
              <w:ind w:left="-25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 xml:space="preserve">    Usprawnianie pracy w ochronie zdrowia i pielęgniarstwie. Metodyka rozwiązywania problemów</w:t>
            </w:r>
          </w:p>
          <w:p w:rsidR="00D62206" w:rsidRPr="00317080" w:rsidRDefault="00D62206" w:rsidP="00F161D2">
            <w:pPr>
              <w:pStyle w:val="Akapitzlist"/>
              <w:spacing w:after="0" w:line="240" w:lineRule="auto"/>
              <w:ind w:left="-25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3A6164">
              <w:rPr>
                <w:sz w:val="24"/>
                <w:szCs w:val="24"/>
              </w:rPr>
              <w:t xml:space="preserve"> </w:t>
            </w:r>
            <w:r w:rsidRPr="00317080">
              <w:rPr>
                <w:sz w:val="24"/>
                <w:szCs w:val="24"/>
              </w:rPr>
              <w:t xml:space="preserve">usprawniania </w:t>
            </w:r>
            <w:r>
              <w:rPr>
                <w:sz w:val="24"/>
                <w:szCs w:val="24"/>
              </w:rPr>
              <w:t>pracy</w:t>
            </w:r>
            <w:r w:rsidRPr="00317080">
              <w:rPr>
                <w:sz w:val="24"/>
                <w:szCs w:val="24"/>
              </w:rPr>
              <w:t xml:space="preserve">. 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-25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lastRenderedPageBreak/>
              <w:t xml:space="preserve">    Obciążenie fizyczne i psychiczne w zawodzie pielęgniarki</w:t>
            </w:r>
            <w:r>
              <w:rPr>
                <w:sz w:val="24"/>
                <w:szCs w:val="24"/>
              </w:rPr>
              <w:t>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-25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 xml:space="preserve">    Zarządzanie jakością w pielęgniarstwie</w:t>
            </w:r>
            <w:r>
              <w:rPr>
                <w:sz w:val="24"/>
                <w:szCs w:val="24"/>
              </w:rPr>
              <w:t>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-25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 xml:space="preserve">    Współczesne podejście do jakości w ochronie zdrowia i pielęgniarstwie.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3A6164" w:rsidP="00F161D2">
            <w:pPr>
              <w:pStyle w:val="Akapitzlist"/>
              <w:spacing w:after="0" w:line="240" w:lineRule="auto"/>
              <w:ind w:lef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62206" w:rsidRPr="00317080">
              <w:rPr>
                <w:sz w:val="24"/>
                <w:szCs w:val="24"/>
              </w:rPr>
              <w:t>Standardy akredytacyjne w pielęgniarstwi</w:t>
            </w:r>
            <w:r>
              <w:rPr>
                <w:sz w:val="24"/>
                <w:szCs w:val="24"/>
              </w:rPr>
              <w:t>e.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3A6164" w:rsidP="00F161D2">
            <w:pPr>
              <w:pStyle w:val="Akapitzlist"/>
              <w:spacing w:after="0" w:line="240" w:lineRule="auto"/>
              <w:ind w:lef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62206" w:rsidRPr="00317080">
              <w:rPr>
                <w:sz w:val="24"/>
                <w:szCs w:val="24"/>
              </w:rPr>
              <w:t xml:space="preserve">    Komunikacja w zespole terapeutycznym</w:t>
            </w:r>
            <w:r w:rsidR="00D62206">
              <w:rPr>
                <w:sz w:val="24"/>
                <w:szCs w:val="24"/>
              </w:rPr>
              <w:t>.</w:t>
            </w:r>
          </w:p>
        </w:tc>
      </w:tr>
    </w:tbl>
    <w:p w:rsidR="00D62206" w:rsidRPr="00BD732E" w:rsidRDefault="00D62206" w:rsidP="00D62206">
      <w:pPr>
        <w:spacing w:line="240" w:lineRule="auto"/>
        <w:jc w:val="both"/>
        <w:rPr>
          <w:sz w:val="24"/>
          <w:szCs w:val="24"/>
        </w:rPr>
      </w:pPr>
    </w:p>
    <w:p w:rsidR="00D62206" w:rsidRDefault="00D62206" w:rsidP="00D62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17080">
        <w:rPr>
          <w:sz w:val="24"/>
          <w:szCs w:val="24"/>
        </w:rPr>
        <w:t xml:space="preserve">Problematyka </w:t>
      </w:r>
      <w:r w:rsidRPr="00BD732E">
        <w:rPr>
          <w:b/>
          <w:sz w:val="24"/>
          <w:szCs w:val="24"/>
        </w:rPr>
        <w:t>ćwiczeń audytoryjnych</w:t>
      </w:r>
      <w:r w:rsidRPr="00317080">
        <w:rPr>
          <w:sz w:val="24"/>
          <w:szCs w:val="24"/>
        </w:rPr>
        <w:t xml:space="preserve">, konwersatoryjnych, laboratoryjnych, </w:t>
      </w:r>
    </w:p>
    <w:p w:rsidR="00D62206" w:rsidRPr="008E5B35" w:rsidRDefault="00D62206" w:rsidP="00D62206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317080">
        <w:rPr>
          <w:sz w:val="24"/>
          <w:szCs w:val="24"/>
        </w:rPr>
        <w:t xml:space="preserve">zajęć praktycznych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708" w:hanging="708"/>
              <w:rPr>
                <w:b/>
                <w:bCs/>
                <w:sz w:val="24"/>
                <w:szCs w:val="24"/>
              </w:rPr>
            </w:pPr>
            <w:r w:rsidRPr="00317080">
              <w:rPr>
                <w:b/>
                <w:bCs/>
                <w:sz w:val="24"/>
                <w:szCs w:val="24"/>
              </w:rPr>
              <w:t>Treści merytoryczne</w:t>
            </w:r>
          </w:p>
        </w:tc>
      </w:tr>
      <w:tr w:rsidR="008D2764" w:rsidRPr="00317080" w:rsidTr="00F161D2">
        <w:tc>
          <w:tcPr>
            <w:tcW w:w="9639" w:type="dxa"/>
          </w:tcPr>
          <w:p w:rsidR="008D2764" w:rsidRPr="008D2764" w:rsidRDefault="008D2764" w:rsidP="008D2764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D2764">
              <w:rPr>
                <w:b/>
                <w:sz w:val="24"/>
                <w:szCs w:val="24"/>
              </w:rPr>
              <w:t>Ćwiczenia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Analiza zakresu obowiązków na stanowisku pielęgniarki</w:t>
            </w:r>
            <w:r>
              <w:rPr>
                <w:sz w:val="24"/>
                <w:szCs w:val="24"/>
              </w:rPr>
              <w:t>.</w:t>
            </w:r>
          </w:p>
        </w:tc>
      </w:tr>
      <w:tr w:rsidR="00D62206" w:rsidRPr="00317080" w:rsidTr="00F161D2">
        <w:trPr>
          <w:trHeight w:val="361"/>
        </w:trPr>
        <w:tc>
          <w:tcPr>
            <w:tcW w:w="9639" w:type="dxa"/>
          </w:tcPr>
          <w:p w:rsidR="00D62206" w:rsidRPr="00317080" w:rsidRDefault="00D62206" w:rsidP="00F161D2">
            <w:pPr>
              <w:spacing w:after="0"/>
            </w:pPr>
            <w:r w:rsidRPr="00317080">
              <w:t>Planowanie zapotrzebowania na kadrę pielęgniarska w oddziale zachowawczym/zabiegowym</w:t>
            </w:r>
            <w:r>
              <w:t>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317080">
              <w:t>Analiza rodzaju dokumentacji pielęgniarskiej w aspekcie zapobiegania zakażeniom szpitalnym</w:t>
            </w:r>
            <w:r>
              <w:t>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</w:pPr>
            <w:r w:rsidRPr="00317080">
              <w:t>Zapobieganie konfliktom w zespole terapeutycznym</w:t>
            </w:r>
            <w:r>
              <w:t>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</w:pPr>
            <w:r w:rsidRPr="00317080">
              <w:t>Radzenie sobie ze stresem w sytuacjach kryzysowych – analiza przypadku</w:t>
            </w:r>
            <w:r>
              <w:t>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</w:pPr>
            <w:r w:rsidRPr="00317080">
              <w:t>Elementy oceny pracowniczej</w:t>
            </w:r>
            <w:r>
              <w:t>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</w:pPr>
            <w:r w:rsidRPr="00317080">
              <w:t>Formy doskonalenia zawodowego pielęgniarki</w:t>
            </w:r>
            <w:r>
              <w:t>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8E5B35" w:rsidRDefault="00D62206" w:rsidP="00F161D2">
            <w:pPr>
              <w:pStyle w:val="Akapitzlist"/>
              <w:spacing w:after="0" w:line="240" w:lineRule="auto"/>
              <w:ind w:left="0"/>
            </w:pPr>
            <w:r>
              <w:t>Zakres czynności, obowiązków, uprawnień na stanowisku pielęgniarki oddziałowej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Pr="008E5B35" w:rsidRDefault="00D62206" w:rsidP="00F161D2">
            <w:pPr>
              <w:pStyle w:val="Akapitzlist"/>
              <w:spacing w:after="0" w:line="240" w:lineRule="auto"/>
              <w:ind w:left="0"/>
            </w:pPr>
            <w:r>
              <w:t>Planowanie zapotrzebowania na kadrę pielęgniarską w oddziale szpitalnym.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Default="00D62206" w:rsidP="00F161D2">
            <w:pPr>
              <w:pStyle w:val="Akapitzlist"/>
              <w:spacing w:after="0" w:line="240" w:lineRule="auto"/>
              <w:ind w:left="0"/>
            </w:pPr>
            <w:r>
              <w:t>Odpowiedzialność zawodowa pielęgniarki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Default="00D62206" w:rsidP="00F161D2">
            <w:pPr>
              <w:spacing w:after="0" w:line="240" w:lineRule="auto"/>
            </w:pPr>
            <w:r>
              <w:t>Planowanie i koordynowanie procesu udzielania świadczeń zdrowotnych, z uwzględnieniem kryterium jakości i efektywności</w:t>
            </w:r>
          </w:p>
        </w:tc>
      </w:tr>
      <w:tr w:rsidR="00D62206" w:rsidRPr="00317080" w:rsidTr="00F161D2">
        <w:tc>
          <w:tcPr>
            <w:tcW w:w="9639" w:type="dxa"/>
          </w:tcPr>
          <w:p w:rsidR="00D62206" w:rsidRDefault="00D62206" w:rsidP="00F161D2">
            <w:pPr>
              <w:spacing w:after="0" w:line="240" w:lineRule="auto"/>
            </w:pPr>
            <w:r w:rsidRPr="00FE2B5C">
              <w:t>Przestrzeganie zasad bezpieczeństwa i higieny pracy oraz zapobieganie przeciążeniom na  stanowiskach pielęgniarskich</w:t>
            </w:r>
          </w:p>
        </w:tc>
      </w:tr>
      <w:tr w:rsidR="003A6164" w:rsidRPr="00317080" w:rsidTr="00F161D2">
        <w:tc>
          <w:tcPr>
            <w:tcW w:w="9639" w:type="dxa"/>
          </w:tcPr>
          <w:p w:rsidR="003A6164" w:rsidRPr="003A6164" w:rsidRDefault="003A6164" w:rsidP="00F161D2">
            <w:pPr>
              <w:spacing w:after="0" w:line="240" w:lineRule="auto"/>
              <w:rPr>
                <w:b/>
              </w:rPr>
            </w:pPr>
            <w:r w:rsidRPr="003A6164">
              <w:rPr>
                <w:b/>
              </w:rPr>
              <w:t>Praktyki zawodowe</w:t>
            </w:r>
          </w:p>
        </w:tc>
      </w:tr>
      <w:tr w:rsidR="003A6164" w:rsidRPr="00317080" w:rsidTr="00F161D2">
        <w:tc>
          <w:tcPr>
            <w:tcW w:w="9639" w:type="dxa"/>
          </w:tcPr>
          <w:p w:rsidR="003A6164" w:rsidRPr="00FE2B5C" w:rsidRDefault="003A6164" w:rsidP="003A6164">
            <w:pPr>
              <w:spacing w:after="0" w:line="240" w:lineRule="auto"/>
            </w:pPr>
            <w:r>
              <w:t>Analiza strategiczna w podmiotach wykonujących działalność leczniczą</w:t>
            </w:r>
            <w:r w:rsidR="0051049E">
              <w:t>.</w:t>
            </w:r>
          </w:p>
        </w:tc>
      </w:tr>
      <w:tr w:rsidR="003A6164" w:rsidRPr="00317080" w:rsidTr="00F161D2">
        <w:tc>
          <w:tcPr>
            <w:tcW w:w="9639" w:type="dxa"/>
          </w:tcPr>
          <w:p w:rsidR="003A6164" w:rsidRDefault="003A6164" w:rsidP="003A6164">
            <w:pPr>
              <w:spacing w:after="0" w:line="240" w:lineRule="auto"/>
            </w:pPr>
            <w:r>
              <w:t>Organizowanie pracy i nadzór nad pracą zespołów pielęgniarskich</w:t>
            </w:r>
            <w:r w:rsidR="0051049E">
              <w:t>.</w:t>
            </w:r>
          </w:p>
        </w:tc>
      </w:tr>
      <w:tr w:rsidR="003A6164" w:rsidRPr="00317080" w:rsidTr="00F161D2">
        <w:tc>
          <w:tcPr>
            <w:tcW w:w="9639" w:type="dxa"/>
          </w:tcPr>
          <w:p w:rsidR="003A6164" w:rsidRDefault="003A6164" w:rsidP="003A6164">
            <w:pPr>
              <w:spacing w:after="0" w:line="240" w:lineRule="auto"/>
            </w:pPr>
            <w:r>
              <w:rPr>
                <w:sz w:val="24"/>
                <w:szCs w:val="24"/>
              </w:rPr>
              <w:t>M</w:t>
            </w:r>
            <w:r w:rsidRPr="00317080">
              <w:rPr>
                <w:sz w:val="24"/>
                <w:szCs w:val="24"/>
              </w:rPr>
              <w:t>etody podejmowania decyzji zawodowych i zarządczych</w:t>
            </w:r>
            <w:r w:rsidR="0051049E">
              <w:rPr>
                <w:sz w:val="24"/>
                <w:szCs w:val="24"/>
              </w:rPr>
              <w:t>.</w:t>
            </w:r>
          </w:p>
        </w:tc>
      </w:tr>
      <w:tr w:rsidR="0051049E" w:rsidRPr="00317080" w:rsidTr="00F161D2">
        <w:tc>
          <w:tcPr>
            <w:tcW w:w="9639" w:type="dxa"/>
          </w:tcPr>
          <w:p w:rsidR="0051049E" w:rsidRDefault="0051049E">
            <w:r>
              <w:rPr>
                <w:sz w:val="24"/>
                <w:szCs w:val="24"/>
              </w:rPr>
              <w:t>O</w:t>
            </w:r>
            <w:r w:rsidRPr="00C12F42">
              <w:rPr>
                <w:sz w:val="24"/>
                <w:szCs w:val="24"/>
              </w:rPr>
              <w:t>pisy stanowisk pracy dla pielęgniarek oraz zakresy obowiązków, uprawnień  i odpowiedzialności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62206" w:rsidRPr="00317080" w:rsidRDefault="00D62206" w:rsidP="00D62206">
      <w:pPr>
        <w:pStyle w:val="Punktygwne"/>
        <w:spacing w:before="0" w:after="0"/>
        <w:ind w:left="426"/>
        <w:rPr>
          <w:smallCaps w:val="0"/>
        </w:rPr>
      </w:pPr>
    </w:p>
    <w:p w:rsidR="00D62206" w:rsidRDefault="00D62206" w:rsidP="009731DC">
      <w:pPr>
        <w:pStyle w:val="Punktygwne"/>
        <w:spacing w:before="0" w:after="0"/>
        <w:rPr>
          <w:smallCaps w:val="0"/>
        </w:rPr>
      </w:pPr>
    </w:p>
    <w:p w:rsidR="00D62206" w:rsidRDefault="00D62206" w:rsidP="00D62206">
      <w:pPr>
        <w:pStyle w:val="Punktygwne"/>
        <w:spacing w:before="0" w:after="0"/>
        <w:ind w:left="426"/>
        <w:rPr>
          <w:b w:val="0"/>
          <w:bCs w:val="0"/>
          <w:smallCaps w:val="0"/>
        </w:rPr>
      </w:pPr>
      <w:r w:rsidRPr="00317080">
        <w:rPr>
          <w:smallCaps w:val="0"/>
        </w:rPr>
        <w:t>3.4 Metody dydaktyczne</w:t>
      </w:r>
    </w:p>
    <w:p w:rsidR="00D62206" w:rsidRPr="00317080" w:rsidRDefault="00D62206" w:rsidP="00D62206">
      <w:pPr>
        <w:pStyle w:val="Punktygwne"/>
        <w:spacing w:before="0" w:after="0"/>
        <w:ind w:left="426"/>
        <w:rPr>
          <w:b w:val="0"/>
          <w:bCs w:val="0"/>
          <w:smallCaps w:val="0"/>
        </w:rPr>
      </w:pPr>
    </w:p>
    <w:p w:rsidR="00D62206" w:rsidRDefault="00D62206" w:rsidP="00D62206">
      <w:pPr>
        <w:pStyle w:val="Punktygwne"/>
        <w:spacing w:before="0" w:after="0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W</w:t>
      </w:r>
      <w:r w:rsidRPr="0023695C">
        <w:rPr>
          <w:b w:val="0"/>
          <w:bCs w:val="0"/>
          <w:smallCaps w:val="0"/>
        </w:rPr>
        <w:t>ykład</w:t>
      </w:r>
      <w:r>
        <w:rPr>
          <w:b w:val="0"/>
          <w:bCs w:val="0"/>
          <w:smallCaps w:val="0"/>
        </w:rPr>
        <w:t>- wykład</w:t>
      </w:r>
      <w:r w:rsidRPr="0023695C">
        <w:rPr>
          <w:b w:val="0"/>
          <w:bCs w:val="0"/>
          <w:smallCaps w:val="0"/>
        </w:rPr>
        <w:t xml:space="preserve"> z prezentacją multimedialną</w:t>
      </w:r>
      <w:r w:rsidR="0051049E">
        <w:rPr>
          <w:b w:val="0"/>
          <w:bCs w:val="0"/>
          <w:smallCaps w:val="0"/>
        </w:rPr>
        <w:t xml:space="preserve"> z wykorzystaniem Office 365.</w:t>
      </w:r>
    </w:p>
    <w:p w:rsidR="00D62206" w:rsidRPr="0023695C" w:rsidRDefault="00D62206" w:rsidP="00D62206">
      <w:pPr>
        <w:pStyle w:val="Punktygwne"/>
        <w:spacing w:before="0" w:after="0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 xml:space="preserve">Ćwiczenia- </w:t>
      </w:r>
      <w:r w:rsidRPr="0023695C">
        <w:rPr>
          <w:b w:val="0"/>
          <w:bCs w:val="0"/>
          <w:smallCaps w:val="0"/>
        </w:rPr>
        <w:t>analiza tekstów z dyskusją, praca w grupach (rozwiązywanie zadań, dyskusja), prezentowanie aktualnych problemów na forum grupy (prasówki), prezentacja multimedialna</w:t>
      </w:r>
      <w:r w:rsidR="0051049E">
        <w:rPr>
          <w:b w:val="0"/>
          <w:bCs w:val="0"/>
          <w:smallCaps w:val="0"/>
        </w:rPr>
        <w:t xml:space="preserve"> z wykorzystaniem Office 365.</w:t>
      </w:r>
      <w:r w:rsidRPr="0023695C">
        <w:rPr>
          <w:b w:val="0"/>
          <w:bCs w:val="0"/>
          <w:smallCaps w:val="0"/>
        </w:rPr>
        <w:t>.</w:t>
      </w:r>
    </w:p>
    <w:p w:rsidR="00D62206" w:rsidRPr="00317080" w:rsidRDefault="00D62206" w:rsidP="00D62206">
      <w:pPr>
        <w:pStyle w:val="Punktygwne"/>
        <w:spacing w:before="0" w:after="0"/>
        <w:rPr>
          <w:b w:val="0"/>
          <w:bCs w:val="0"/>
          <w:smallCaps w:val="0"/>
        </w:rPr>
      </w:pPr>
    </w:p>
    <w:p w:rsidR="00D62206" w:rsidRPr="00317080" w:rsidRDefault="00D62206" w:rsidP="00D62206">
      <w:pPr>
        <w:pStyle w:val="Punktygwne"/>
        <w:spacing w:before="0" w:after="0"/>
        <w:jc w:val="both"/>
        <w:rPr>
          <w:sz w:val="20"/>
          <w:szCs w:val="20"/>
        </w:rPr>
      </w:pPr>
      <w:r w:rsidRPr="00317080">
        <w:rPr>
          <w:b w:val="0"/>
          <w:bCs w:val="0"/>
          <w:smallCaps w:val="0"/>
          <w:sz w:val="20"/>
          <w:szCs w:val="20"/>
        </w:rPr>
        <w:t>Np</w:t>
      </w:r>
      <w:r w:rsidRPr="00317080">
        <w:rPr>
          <w:sz w:val="20"/>
          <w:szCs w:val="20"/>
        </w:rPr>
        <w:t xml:space="preserve">.: </w:t>
      </w:r>
    </w:p>
    <w:p w:rsidR="00D62206" w:rsidRPr="00317080" w:rsidRDefault="00D62206" w:rsidP="00D62206">
      <w:pPr>
        <w:pStyle w:val="Punktygwne"/>
        <w:spacing w:before="0" w:after="0"/>
        <w:jc w:val="both"/>
        <w:rPr>
          <w:b w:val="0"/>
          <w:bCs w:val="0"/>
          <w:i/>
          <w:iCs/>
          <w:smallCaps w:val="0"/>
          <w:sz w:val="20"/>
          <w:szCs w:val="20"/>
        </w:rPr>
      </w:pPr>
      <w:r w:rsidRPr="00317080">
        <w:rPr>
          <w:b w:val="0"/>
          <w:bCs w:val="0"/>
          <w:i/>
          <w:iCs/>
          <w:smallCaps w:val="0"/>
          <w:sz w:val="20"/>
          <w:szCs w:val="20"/>
        </w:rPr>
        <w:t xml:space="preserve">Wykład: wykład problemowy, wykład z prezentacją multimedialną, metody kształcenia na odległość </w:t>
      </w:r>
    </w:p>
    <w:p w:rsidR="00D62206" w:rsidRPr="00317080" w:rsidRDefault="00D62206" w:rsidP="00D62206">
      <w:pPr>
        <w:pStyle w:val="Punktygwne"/>
        <w:spacing w:before="0" w:after="0"/>
        <w:jc w:val="both"/>
        <w:rPr>
          <w:b w:val="0"/>
          <w:bCs w:val="0"/>
          <w:i/>
          <w:iCs/>
          <w:smallCaps w:val="0"/>
          <w:sz w:val="20"/>
          <w:szCs w:val="20"/>
        </w:rPr>
      </w:pPr>
      <w:r w:rsidRPr="00317080">
        <w:rPr>
          <w:b w:val="0"/>
          <w:bCs w:val="0"/>
          <w:i/>
          <w:iCs/>
          <w:smallCaps w:val="0"/>
          <w:sz w:val="20"/>
          <w:szCs w:val="20"/>
        </w:rPr>
        <w:t xml:space="preserve">Ćwiczenia: analiza tekstów z dyskusją, metoda projektów (projekt badawczy, wdrożeniowy, praktyczny), praca w grupach (rozwiązywanie zadań, dyskusja),gry dydaktyczne, metody kształcenia na odległość </w:t>
      </w:r>
    </w:p>
    <w:p w:rsidR="00D62206" w:rsidRDefault="00D62206" w:rsidP="00D62206">
      <w:pPr>
        <w:pStyle w:val="Punktygwne"/>
        <w:spacing w:before="0" w:after="0"/>
        <w:jc w:val="both"/>
        <w:rPr>
          <w:b w:val="0"/>
          <w:bCs w:val="0"/>
          <w:i/>
          <w:iCs/>
          <w:smallCaps w:val="0"/>
          <w:sz w:val="20"/>
          <w:szCs w:val="20"/>
        </w:rPr>
      </w:pPr>
      <w:r w:rsidRPr="00317080">
        <w:rPr>
          <w:b w:val="0"/>
          <w:bCs w:val="0"/>
          <w:i/>
          <w:iCs/>
          <w:smallCaps w:val="0"/>
          <w:sz w:val="20"/>
          <w:szCs w:val="20"/>
        </w:rPr>
        <w:t xml:space="preserve">Laboratorium: wykonywanie doświadczeń, projektowanie doświadczeń </w:t>
      </w:r>
    </w:p>
    <w:p w:rsidR="00D62206" w:rsidRPr="0023695C" w:rsidRDefault="00D62206" w:rsidP="00D62206">
      <w:pPr>
        <w:pStyle w:val="Punktygwne"/>
        <w:spacing w:before="0" w:after="0"/>
        <w:jc w:val="both"/>
        <w:rPr>
          <w:b w:val="0"/>
          <w:bCs w:val="0"/>
          <w:i/>
          <w:iCs/>
          <w:smallCaps w:val="0"/>
          <w:sz w:val="20"/>
          <w:szCs w:val="20"/>
        </w:rPr>
      </w:pPr>
    </w:p>
    <w:p w:rsidR="00D62206" w:rsidRDefault="00D62206" w:rsidP="00D62206">
      <w:pPr>
        <w:pStyle w:val="Punktygwne"/>
        <w:tabs>
          <w:tab w:val="left" w:pos="284"/>
        </w:tabs>
        <w:spacing w:before="0" w:after="0"/>
        <w:rPr>
          <w:smallCaps w:val="0"/>
        </w:rPr>
      </w:pPr>
      <w:r w:rsidRPr="00317080">
        <w:rPr>
          <w:smallCaps w:val="0"/>
        </w:rPr>
        <w:t xml:space="preserve">4. METODY I KRYTERIA OCENY </w:t>
      </w:r>
    </w:p>
    <w:p w:rsidR="00D62206" w:rsidRPr="00317080" w:rsidRDefault="00D62206" w:rsidP="00D62206">
      <w:pPr>
        <w:pStyle w:val="Punktygwne"/>
        <w:tabs>
          <w:tab w:val="left" w:pos="284"/>
        </w:tabs>
        <w:spacing w:before="0" w:after="0"/>
        <w:rPr>
          <w:smallCaps w:val="0"/>
        </w:rPr>
      </w:pPr>
    </w:p>
    <w:p w:rsidR="00D62206" w:rsidRPr="00BD732E" w:rsidRDefault="00D62206" w:rsidP="00D62206">
      <w:pPr>
        <w:pStyle w:val="Punktygwne"/>
        <w:spacing w:before="0" w:after="0"/>
        <w:ind w:left="426"/>
        <w:rPr>
          <w:smallCaps w:val="0"/>
        </w:rPr>
      </w:pPr>
      <w:r w:rsidRPr="00317080">
        <w:rPr>
          <w:smallCaps w:val="0"/>
        </w:rPr>
        <w:t>4.1 Sposoby weryfikacji efektów uczenia się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8"/>
        <w:gridCol w:w="5510"/>
        <w:gridCol w:w="2119"/>
      </w:tblGrid>
      <w:tr w:rsidR="00D62206" w:rsidRPr="00317080" w:rsidTr="00F161D2">
        <w:trPr>
          <w:trHeight w:val="700"/>
        </w:trPr>
        <w:tc>
          <w:tcPr>
            <w:tcW w:w="1978" w:type="dxa"/>
            <w:vAlign w:val="center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lastRenderedPageBreak/>
              <w:t>Symbol efektu</w:t>
            </w:r>
          </w:p>
        </w:tc>
        <w:tc>
          <w:tcPr>
            <w:tcW w:w="5510" w:type="dxa"/>
            <w:vAlign w:val="center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  <w:color w:val="000000"/>
              </w:rPr>
            </w:pPr>
            <w:r w:rsidRPr="00317080">
              <w:rPr>
                <w:b w:val="0"/>
                <w:bCs w:val="0"/>
                <w:smallCaps w:val="0"/>
                <w:color w:val="000000"/>
              </w:rPr>
              <w:t>Metody oceny efektów uczenia się</w:t>
            </w:r>
          </w:p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  <w:color w:val="000000"/>
              </w:rPr>
              <w:t>(np.: kolokwium, egzamin ustny, egzamin pisemny, projekt, sprawozdanie, obserwacja w trakcie zajęć)</w:t>
            </w:r>
          </w:p>
        </w:tc>
        <w:tc>
          <w:tcPr>
            <w:tcW w:w="2119" w:type="dxa"/>
            <w:vAlign w:val="center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 xml:space="preserve">Forma zajęć dydaktycznych </w:t>
            </w:r>
          </w:p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 xml:space="preserve">(w, </w:t>
            </w:r>
            <w:proofErr w:type="spellStart"/>
            <w:r w:rsidRPr="00317080">
              <w:rPr>
                <w:b w:val="0"/>
                <w:bCs w:val="0"/>
                <w:smallCaps w:val="0"/>
              </w:rPr>
              <w:t>ćw</w:t>
            </w:r>
            <w:proofErr w:type="spellEnd"/>
            <w:r w:rsidRPr="00317080">
              <w:rPr>
                <w:b w:val="0"/>
                <w:bCs w:val="0"/>
                <w:smallCaps w:val="0"/>
              </w:rPr>
              <w:t>, …)</w:t>
            </w:r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A.W11</w:t>
            </w:r>
          </w:p>
        </w:tc>
        <w:tc>
          <w:tcPr>
            <w:tcW w:w="5510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kolokwium,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W, </w:t>
            </w: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</w:p>
        </w:tc>
      </w:tr>
      <w:tr w:rsidR="00D62206" w:rsidRPr="00317080" w:rsidTr="00F161D2">
        <w:trPr>
          <w:trHeight w:val="241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A.W12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kolokwium,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W, </w:t>
            </w: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A.W13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W, </w:t>
            </w: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A.W14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W, </w:t>
            </w: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A.W15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W, </w:t>
            </w: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A.W16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W, </w:t>
            </w: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</w:p>
        </w:tc>
      </w:tr>
      <w:tr w:rsidR="00D62206" w:rsidRPr="00317080" w:rsidTr="00F161D2">
        <w:trPr>
          <w:trHeight w:val="241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A.W17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W, </w:t>
            </w: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A.W.18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W, </w:t>
            </w: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A.W19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W, </w:t>
            </w: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A.W20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W, </w:t>
            </w: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A.W21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W, </w:t>
            </w: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A.W22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W, </w:t>
            </w: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A.U7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Ćw</w:t>
            </w:r>
            <w:r w:rsidR="0051049E">
              <w:rPr>
                <w:b w:val="0"/>
                <w:bCs w:val="0"/>
              </w:rPr>
              <w:t>,PZ</w:t>
            </w:r>
            <w:proofErr w:type="spellEnd"/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A.U8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  <w:r w:rsidR="0051049E">
              <w:rPr>
                <w:b w:val="0"/>
                <w:bCs w:val="0"/>
              </w:rPr>
              <w:t>, PZ</w:t>
            </w:r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A.U9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  <w:r w:rsidR="0051049E">
              <w:rPr>
                <w:b w:val="0"/>
                <w:bCs w:val="0"/>
              </w:rPr>
              <w:t>, PZ</w:t>
            </w:r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A.U10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A.U11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A.U12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  <w:r w:rsidR="0051049E">
              <w:rPr>
                <w:b w:val="0"/>
                <w:bCs w:val="0"/>
              </w:rPr>
              <w:t>, PZ</w:t>
            </w:r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A.U13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A.U14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kolokwium egzamin pisemny</w:t>
            </w:r>
          </w:p>
        </w:tc>
        <w:tc>
          <w:tcPr>
            <w:tcW w:w="2119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</w:p>
        </w:tc>
      </w:tr>
      <w:tr w:rsidR="00D62206" w:rsidRPr="00317080" w:rsidTr="00F161D2">
        <w:trPr>
          <w:trHeight w:val="229"/>
        </w:trPr>
        <w:tc>
          <w:tcPr>
            <w:tcW w:w="1978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K.06</w:t>
            </w:r>
          </w:p>
        </w:tc>
        <w:tc>
          <w:tcPr>
            <w:tcW w:w="5510" w:type="dxa"/>
          </w:tcPr>
          <w:p w:rsidR="00D62206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obserwacja w trakcie zajęć</w:t>
            </w:r>
          </w:p>
        </w:tc>
        <w:tc>
          <w:tcPr>
            <w:tcW w:w="2119" w:type="dxa"/>
          </w:tcPr>
          <w:p w:rsidR="00D62206" w:rsidRPr="00317080" w:rsidRDefault="009731DC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ćw</w:t>
            </w:r>
            <w:proofErr w:type="spellEnd"/>
            <w:r w:rsidR="00592560">
              <w:rPr>
                <w:b w:val="0"/>
                <w:bCs w:val="0"/>
              </w:rPr>
              <w:t>, PZ</w:t>
            </w:r>
          </w:p>
        </w:tc>
      </w:tr>
    </w:tbl>
    <w:p w:rsidR="00D62206" w:rsidRDefault="00D62206" w:rsidP="00D62206">
      <w:pPr>
        <w:pStyle w:val="Punktygwne"/>
        <w:spacing w:before="0" w:after="0"/>
        <w:jc w:val="center"/>
        <w:rPr>
          <w:b w:val="0"/>
          <w:bCs w:val="0"/>
          <w:smallCaps w:val="0"/>
        </w:rPr>
      </w:pPr>
    </w:p>
    <w:p w:rsidR="00D62206" w:rsidRPr="00274250" w:rsidRDefault="00D62206" w:rsidP="00D62206">
      <w:pPr>
        <w:pStyle w:val="Punktygwne"/>
        <w:spacing w:before="0" w:after="0"/>
        <w:rPr>
          <w:b w:val="0"/>
          <w:bCs w:val="0"/>
          <w:smallCaps w:val="0"/>
        </w:rPr>
      </w:pPr>
    </w:p>
    <w:p w:rsidR="00D62206" w:rsidRPr="00317080" w:rsidRDefault="00D62206" w:rsidP="00D62206">
      <w:pPr>
        <w:pStyle w:val="Punktygwne"/>
        <w:spacing w:before="0" w:after="0"/>
        <w:ind w:left="426"/>
        <w:rPr>
          <w:smallCaps w:val="0"/>
        </w:rPr>
      </w:pPr>
      <w:r w:rsidRPr="00317080">
        <w:rPr>
          <w:smallCaps w:val="0"/>
        </w:rPr>
        <w:t xml:space="preserve">4.2 Warunki zaliczenia przedmiotu (kryteria oceniania)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0"/>
      </w:tblGrid>
      <w:tr w:rsidR="00D62206" w:rsidRPr="00317080" w:rsidTr="00F161D2">
        <w:tc>
          <w:tcPr>
            <w:tcW w:w="9670" w:type="dxa"/>
          </w:tcPr>
          <w:p w:rsidR="00D62206" w:rsidRPr="00317080" w:rsidRDefault="00D62206" w:rsidP="00F161D2">
            <w:pPr>
              <w:pStyle w:val="Punktygwne"/>
              <w:spacing w:before="0" w:after="0"/>
              <w:rPr>
                <w:b w:val="0"/>
                <w:bCs w:val="0"/>
                <w:sz w:val="22"/>
                <w:szCs w:val="22"/>
              </w:rPr>
            </w:pPr>
            <w:r>
              <w:rPr>
                <w:smallCaps w:val="0"/>
              </w:rPr>
              <w:t>Wykłady:</w:t>
            </w:r>
          </w:p>
          <w:p w:rsidR="00D62206" w:rsidRDefault="00D62206" w:rsidP="00F161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pisemny- r</w:t>
            </w:r>
            <w:r w:rsidRPr="00317080">
              <w:rPr>
                <w:sz w:val="24"/>
                <w:szCs w:val="24"/>
              </w:rPr>
              <w:t>ozpoznawanie przez studenta odpowiedzi: krótkich strukturyzowanych pytań, testu jednokrotnego wyboru w zakresie wyszczególnionych efektów kształcenia</w:t>
            </w:r>
            <w:r w:rsidRPr="00317080">
              <w:rPr>
                <w:smallCaps/>
                <w:sz w:val="24"/>
                <w:szCs w:val="24"/>
              </w:rPr>
              <w:t>.</w:t>
            </w:r>
          </w:p>
          <w:p w:rsidR="00D62206" w:rsidRPr="00317080" w:rsidRDefault="00D62206" w:rsidP="00F161D2">
            <w:pPr>
              <w:spacing w:after="0" w:line="240" w:lineRule="auto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Pozytywna ocena z egzaminu testowego, jednokrotnego wyboru tj. uzyskanie przez studenta, co najmniej 60% pozytywnych odpowiedzi z testu pisemnego – 20 pytań.</w:t>
            </w:r>
          </w:p>
          <w:p w:rsidR="00D62206" w:rsidRPr="00317080" w:rsidRDefault="00D62206" w:rsidP="00F161D2">
            <w:pPr>
              <w:spacing w:after="0" w:line="240" w:lineRule="auto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 xml:space="preserve">Punktacja: za każdą poprawną odpowiedź student otrzymuje 1 pkt; maksymalnie 20 pkt, minimalnie 12 pkt. W przypadku braku pozytywnego zaliczenia z egzaminu pisemnego w pierwszym terminie  (otrzymanie oceny niedostatecznej – 2,0), wymagane jest ponowne przystąpienie studenta do egzaminu w terminie poprawkowym. </w:t>
            </w:r>
          </w:p>
          <w:p w:rsidR="00D62206" w:rsidRPr="00317080" w:rsidRDefault="00D62206" w:rsidP="00F161D2">
            <w:pPr>
              <w:pStyle w:val="Punktygwne"/>
              <w:spacing w:before="0" w:after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17080">
              <w:rPr>
                <w:b w:val="0"/>
                <w:bCs w:val="0"/>
                <w:sz w:val="22"/>
                <w:szCs w:val="22"/>
              </w:rPr>
              <w:t>Zal</w:t>
            </w:r>
            <w:proofErr w:type="spellEnd"/>
            <w:r w:rsidRPr="00317080">
              <w:rPr>
                <w:b w:val="0"/>
                <w:bCs w:val="0"/>
                <w:sz w:val="22"/>
                <w:szCs w:val="22"/>
              </w:rPr>
              <w:t xml:space="preserve"> – wykazuje znajomość treści kształcenia na poziomie wyższym aniżeli 60%</w:t>
            </w:r>
          </w:p>
          <w:p w:rsidR="00D62206" w:rsidRPr="00317080" w:rsidRDefault="00D62206" w:rsidP="00F161D2">
            <w:pPr>
              <w:pStyle w:val="Punktygwne"/>
              <w:spacing w:before="0" w:after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17080">
              <w:rPr>
                <w:b w:val="0"/>
                <w:bCs w:val="0"/>
                <w:sz w:val="22"/>
                <w:szCs w:val="22"/>
              </w:rPr>
              <w:t>Nzal</w:t>
            </w:r>
            <w:proofErr w:type="spellEnd"/>
            <w:r w:rsidRPr="00317080">
              <w:rPr>
                <w:b w:val="0"/>
                <w:bCs w:val="0"/>
                <w:sz w:val="22"/>
                <w:szCs w:val="22"/>
              </w:rPr>
              <w:t xml:space="preserve"> – wykazuje znajomość treści kształcenia na poziomie nie wyższym jak 60%</w:t>
            </w:r>
          </w:p>
          <w:p w:rsidR="00D62206" w:rsidRPr="00317080" w:rsidRDefault="00D62206" w:rsidP="00F161D2">
            <w:pPr>
              <w:pStyle w:val="Punktygwne"/>
              <w:spacing w:before="0" w:after="0"/>
              <w:rPr>
                <w:smallCaps w:val="0"/>
              </w:rPr>
            </w:pPr>
            <w:r>
              <w:rPr>
                <w:smallCaps w:val="0"/>
              </w:rPr>
              <w:t>Ćwiczenia:</w:t>
            </w:r>
          </w:p>
          <w:p w:rsidR="00D62206" w:rsidRPr="00317080" w:rsidRDefault="00D62206" w:rsidP="00F161D2">
            <w:pPr>
              <w:pStyle w:val="Punktygwne"/>
              <w:spacing w:before="0" w:after="0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Sprawdzenie wiedzy przy pomocy testu jednokrotnego wyboru. Test składa się z 20 pytań, poprawna odpowiedź do 1 pkt, 20 pkt = 100%.</w:t>
            </w:r>
          </w:p>
          <w:p w:rsidR="00D62206" w:rsidRPr="00317080" w:rsidRDefault="00D62206" w:rsidP="00F161D2">
            <w:pPr>
              <w:pStyle w:val="Punktygwne"/>
              <w:spacing w:before="0" w:after="0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Ocena wystawiana jest wg następujących kryteriów:</w:t>
            </w:r>
          </w:p>
          <w:p w:rsidR="00D62206" w:rsidRPr="00317080" w:rsidRDefault="00D62206" w:rsidP="00F161D2">
            <w:pPr>
              <w:pStyle w:val="Punktygwne"/>
              <w:spacing w:before="0" w:after="0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 xml:space="preserve">5,0 – student wykazuje znajomość  treści kształcenia na poziomie 91-100% </w:t>
            </w:r>
          </w:p>
          <w:p w:rsidR="00D62206" w:rsidRPr="00317080" w:rsidRDefault="00D62206" w:rsidP="00F161D2">
            <w:pPr>
              <w:pStyle w:val="Punktygwne"/>
              <w:spacing w:before="0" w:after="0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 xml:space="preserve">4,5 – student wykazuje znajomość  treści kształcenia na poziomie 83-90% </w:t>
            </w:r>
          </w:p>
          <w:p w:rsidR="00D62206" w:rsidRPr="00317080" w:rsidRDefault="00D62206" w:rsidP="00F161D2">
            <w:pPr>
              <w:pStyle w:val="Punktygwne"/>
              <w:spacing w:before="0" w:after="0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 xml:space="preserve">4,0 – student wykazuje znajomość  treści kształcenia na poziomie 76-82% </w:t>
            </w:r>
          </w:p>
          <w:p w:rsidR="00D62206" w:rsidRPr="00317080" w:rsidRDefault="00D62206" w:rsidP="00F161D2">
            <w:pPr>
              <w:pStyle w:val="Punktygwne"/>
              <w:spacing w:before="0" w:after="0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 xml:space="preserve">3,5 – student wykazuje znajomość  treści kształcenia na poziomie 69-75% </w:t>
            </w:r>
          </w:p>
          <w:p w:rsidR="00D62206" w:rsidRPr="00317080" w:rsidRDefault="00D62206" w:rsidP="00F161D2">
            <w:pPr>
              <w:pStyle w:val="Punktygwne"/>
              <w:spacing w:before="0" w:after="0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 xml:space="preserve">3.0 – student  wykazuje znajomość treści kształcenia na poziomie 60%-68% </w:t>
            </w:r>
          </w:p>
        </w:tc>
      </w:tr>
    </w:tbl>
    <w:p w:rsidR="00D62206" w:rsidRPr="00317080" w:rsidRDefault="00D62206" w:rsidP="00D62206">
      <w:pPr>
        <w:pStyle w:val="Punktygwne"/>
        <w:spacing w:before="0" w:after="0"/>
        <w:rPr>
          <w:b w:val="0"/>
          <w:bCs w:val="0"/>
          <w:smallCaps w:val="0"/>
        </w:rPr>
      </w:pPr>
    </w:p>
    <w:p w:rsidR="00D62206" w:rsidRPr="00317080" w:rsidRDefault="00D62206" w:rsidP="00D62206">
      <w:pPr>
        <w:pStyle w:val="Bezodstpw"/>
        <w:jc w:val="both"/>
        <w:rPr>
          <w:b/>
          <w:bCs/>
          <w:sz w:val="24"/>
          <w:szCs w:val="24"/>
        </w:rPr>
      </w:pPr>
    </w:p>
    <w:p w:rsidR="00D62206" w:rsidRPr="00AF6F29" w:rsidRDefault="00D62206" w:rsidP="00D62206">
      <w:pPr>
        <w:pStyle w:val="Bezodstpw"/>
        <w:ind w:left="284" w:hanging="284"/>
        <w:jc w:val="both"/>
        <w:rPr>
          <w:b/>
          <w:bCs/>
          <w:sz w:val="24"/>
          <w:szCs w:val="24"/>
        </w:rPr>
      </w:pPr>
      <w:r w:rsidRPr="00317080">
        <w:rPr>
          <w:b/>
          <w:bCs/>
          <w:sz w:val="24"/>
          <w:szCs w:val="24"/>
        </w:rPr>
        <w:lastRenderedPageBreak/>
        <w:t xml:space="preserve">5. CAŁKOWITY NAKŁAD PRACY STUDENTA POTRZEBNY DO OSIĄGNIĘCIA ZAŁOŻONYCH EFEKTÓW W GODZINACH ORAZ PUNKTACH ECTS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7"/>
      </w:tblGrid>
      <w:tr w:rsidR="00D62206" w:rsidRPr="00317080" w:rsidTr="00F161D2">
        <w:tc>
          <w:tcPr>
            <w:tcW w:w="4962" w:type="dxa"/>
            <w:vAlign w:val="center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17080">
              <w:rPr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677" w:type="dxa"/>
            <w:vAlign w:val="center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17080">
              <w:rPr>
                <w:b/>
                <w:bCs/>
                <w:sz w:val="24"/>
                <w:szCs w:val="24"/>
              </w:rPr>
              <w:t>Średnia liczba godzin na zrealizowanie aktywności</w:t>
            </w:r>
          </w:p>
        </w:tc>
      </w:tr>
      <w:tr w:rsidR="00D62206" w:rsidRPr="00317080" w:rsidTr="00F161D2">
        <w:tc>
          <w:tcPr>
            <w:tcW w:w="4962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Godziny kontaktowe wynikające z harmonogramu studiów</w:t>
            </w:r>
          </w:p>
        </w:tc>
        <w:tc>
          <w:tcPr>
            <w:tcW w:w="4677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62206" w:rsidRPr="00317080" w:rsidTr="00F161D2">
        <w:tc>
          <w:tcPr>
            <w:tcW w:w="4962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Inne z udziałem nauczyciela akademickiego</w:t>
            </w:r>
          </w:p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62206" w:rsidRPr="00317080" w:rsidTr="00F161D2">
        <w:tc>
          <w:tcPr>
            <w:tcW w:w="4962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 xml:space="preserve">Godziny </w:t>
            </w:r>
            <w:proofErr w:type="spellStart"/>
            <w:r w:rsidRPr="00317080">
              <w:rPr>
                <w:sz w:val="24"/>
                <w:szCs w:val="24"/>
              </w:rPr>
              <w:t>niekontaktowe</w:t>
            </w:r>
            <w:proofErr w:type="spellEnd"/>
            <w:r w:rsidRPr="00317080">
              <w:rPr>
                <w:sz w:val="24"/>
                <w:szCs w:val="24"/>
              </w:rPr>
              <w:t xml:space="preserve"> – praca własna studenta</w:t>
            </w:r>
          </w:p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:rsidR="00D62206" w:rsidRDefault="00D62206" w:rsidP="00F161D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 zajęć- 15</w:t>
            </w:r>
          </w:p>
          <w:p w:rsidR="00D62206" w:rsidRDefault="00D62206" w:rsidP="00F161D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kolokwium- 15</w:t>
            </w:r>
          </w:p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egzaminu- 35</w:t>
            </w:r>
          </w:p>
        </w:tc>
      </w:tr>
      <w:tr w:rsidR="00D62206" w:rsidRPr="00317080" w:rsidTr="00F161D2">
        <w:tc>
          <w:tcPr>
            <w:tcW w:w="4962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317080">
              <w:rPr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D62206" w:rsidRPr="00317080" w:rsidTr="00F161D2">
        <w:tc>
          <w:tcPr>
            <w:tcW w:w="4962" w:type="dxa"/>
          </w:tcPr>
          <w:p w:rsidR="00D62206" w:rsidRPr="00317080" w:rsidRDefault="00D62206" w:rsidP="00F161D2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317080">
              <w:rPr>
                <w:b/>
                <w:bCs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:rsidR="00D62206" w:rsidRPr="009731DC" w:rsidRDefault="00D62206" w:rsidP="00F161D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31DC">
              <w:rPr>
                <w:sz w:val="24"/>
                <w:szCs w:val="24"/>
              </w:rPr>
              <w:t>5</w:t>
            </w:r>
          </w:p>
        </w:tc>
      </w:tr>
    </w:tbl>
    <w:p w:rsidR="00D62206" w:rsidRPr="00317080" w:rsidRDefault="00D62206" w:rsidP="00D62206">
      <w:pPr>
        <w:pStyle w:val="Punktygwne"/>
        <w:spacing w:before="0" w:after="0"/>
        <w:ind w:left="426"/>
        <w:rPr>
          <w:b w:val="0"/>
          <w:bCs w:val="0"/>
          <w:i/>
          <w:iCs/>
          <w:smallCaps w:val="0"/>
        </w:rPr>
      </w:pPr>
      <w:r w:rsidRPr="00317080">
        <w:rPr>
          <w:b w:val="0"/>
          <w:bCs w:val="0"/>
          <w:i/>
          <w:iCs/>
          <w:smallCaps w:val="0"/>
        </w:rPr>
        <w:t>* Należy uwzględnić, że 1 pkt ECTS odpowiada 25-30 godzin całkowitego nakładu pracy studenta.</w:t>
      </w:r>
    </w:p>
    <w:p w:rsidR="00D62206" w:rsidRPr="00317080" w:rsidRDefault="00D62206" w:rsidP="00D62206">
      <w:pPr>
        <w:pStyle w:val="Punktygwne"/>
        <w:spacing w:before="0" w:after="0"/>
        <w:rPr>
          <w:b w:val="0"/>
          <w:bCs w:val="0"/>
          <w:smallCaps w:val="0"/>
        </w:rPr>
      </w:pPr>
    </w:p>
    <w:p w:rsidR="00D62206" w:rsidRPr="00317080" w:rsidRDefault="00D62206" w:rsidP="00D62206">
      <w:pPr>
        <w:pStyle w:val="Punktygwne"/>
        <w:spacing w:before="0" w:after="0"/>
        <w:rPr>
          <w:smallCaps w:val="0"/>
        </w:rPr>
      </w:pPr>
      <w:r w:rsidRPr="00317080">
        <w:rPr>
          <w:smallCaps w:val="0"/>
        </w:rPr>
        <w:t>6. PRAKTYKI ZAWODOWE W RAMACH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4678"/>
      </w:tblGrid>
      <w:tr w:rsidR="00D62206" w:rsidRPr="00317080" w:rsidTr="00F161D2">
        <w:trPr>
          <w:trHeight w:val="397"/>
        </w:trPr>
        <w:tc>
          <w:tcPr>
            <w:tcW w:w="4892" w:type="dxa"/>
          </w:tcPr>
          <w:p w:rsidR="00D62206" w:rsidRPr="00317080" w:rsidRDefault="00D62206" w:rsidP="00F161D2">
            <w:pPr>
              <w:pStyle w:val="Punktygwne"/>
              <w:spacing w:before="0" w:after="0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>wymiar godzinowy</w:t>
            </w:r>
          </w:p>
        </w:tc>
        <w:tc>
          <w:tcPr>
            <w:tcW w:w="4678" w:type="dxa"/>
          </w:tcPr>
          <w:p w:rsidR="00D62206" w:rsidRPr="00317080" w:rsidRDefault="00D62206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  <w:color w:val="000000"/>
              </w:rPr>
            </w:pPr>
            <w:r>
              <w:rPr>
                <w:b w:val="0"/>
                <w:bCs w:val="0"/>
                <w:smallCaps w:val="0"/>
                <w:color w:val="000000"/>
              </w:rPr>
              <w:t>20</w:t>
            </w:r>
          </w:p>
        </w:tc>
      </w:tr>
      <w:tr w:rsidR="00D62206" w:rsidRPr="00317080" w:rsidTr="00F161D2">
        <w:trPr>
          <w:trHeight w:val="397"/>
        </w:trPr>
        <w:tc>
          <w:tcPr>
            <w:tcW w:w="4892" w:type="dxa"/>
          </w:tcPr>
          <w:p w:rsidR="00D62206" w:rsidRPr="00317080" w:rsidRDefault="00D62206" w:rsidP="00F161D2">
            <w:pPr>
              <w:pStyle w:val="Punktygwne"/>
              <w:spacing w:before="0" w:after="0"/>
              <w:rPr>
                <w:b w:val="0"/>
                <w:bCs w:val="0"/>
                <w:smallCaps w:val="0"/>
              </w:rPr>
            </w:pPr>
            <w:r w:rsidRPr="00317080">
              <w:rPr>
                <w:b w:val="0"/>
                <w:bCs w:val="0"/>
                <w:smallCaps w:val="0"/>
              </w:rPr>
              <w:t xml:space="preserve">zasady i formy odbywania praktyk </w:t>
            </w:r>
          </w:p>
        </w:tc>
        <w:tc>
          <w:tcPr>
            <w:tcW w:w="4678" w:type="dxa"/>
          </w:tcPr>
          <w:p w:rsidR="00D62206" w:rsidRPr="00317080" w:rsidRDefault="009731DC" w:rsidP="00F161D2">
            <w:pPr>
              <w:pStyle w:val="Punktygwne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z</w:t>
            </w:r>
            <w:r w:rsidR="00D62206">
              <w:rPr>
                <w:b w:val="0"/>
                <w:bCs w:val="0"/>
                <w:smallCaps w:val="0"/>
              </w:rPr>
              <w:t>godnie z regulaminem PZ</w:t>
            </w:r>
          </w:p>
        </w:tc>
      </w:tr>
    </w:tbl>
    <w:p w:rsidR="00D62206" w:rsidRPr="00317080" w:rsidRDefault="00D62206" w:rsidP="00D62206">
      <w:pPr>
        <w:pStyle w:val="Punktygwne"/>
        <w:spacing w:before="0" w:after="0"/>
        <w:rPr>
          <w:b w:val="0"/>
          <w:bCs w:val="0"/>
          <w:smallCaps w:val="0"/>
        </w:rPr>
      </w:pPr>
    </w:p>
    <w:p w:rsidR="00D62206" w:rsidRPr="00317080" w:rsidRDefault="00D62206" w:rsidP="00D62206">
      <w:pPr>
        <w:pStyle w:val="Punktygwne"/>
        <w:spacing w:before="0" w:after="0"/>
        <w:rPr>
          <w:smallCaps w:val="0"/>
        </w:rPr>
      </w:pPr>
      <w:r w:rsidRPr="00317080">
        <w:rPr>
          <w:smallCaps w:val="0"/>
        </w:rPr>
        <w:t xml:space="preserve">7. LITERATURA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D62206" w:rsidRPr="00317080" w:rsidTr="00F161D2">
        <w:trPr>
          <w:trHeight w:val="397"/>
        </w:trPr>
        <w:tc>
          <w:tcPr>
            <w:tcW w:w="9570" w:type="dxa"/>
          </w:tcPr>
          <w:p w:rsidR="00D62206" w:rsidRPr="009731DC" w:rsidRDefault="009731DC" w:rsidP="00F161D2">
            <w:pPr>
              <w:pStyle w:val="Punktygwne"/>
              <w:spacing w:before="0" w:after="0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Literatura podstawowa</w:t>
            </w:r>
          </w:p>
          <w:p w:rsidR="00D62206" w:rsidRPr="00317080" w:rsidRDefault="00D62206" w:rsidP="00D62206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317080">
              <w:rPr>
                <w:sz w:val="24"/>
                <w:szCs w:val="24"/>
                <w:lang w:eastAsia="pl-PL"/>
              </w:rPr>
              <w:t>Pietrzak B., Karkowski T. (red.): Zarządzanie personelem pielęgniarskim w podmiotach leczniczych. Zagadnienia wybrane. Wolters Kluwer, Warszawa 2013</w:t>
            </w:r>
          </w:p>
          <w:p w:rsidR="00D62206" w:rsidRPr="00317080" w:rsidRDefault="00D62206" w:rsidP="00D62206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317080">
              <w:rPr>
                <w:sz w:val="24"/>
                <w:szCs w:val="24"/>
                <w:lang w:eastAsia="pl-PL"/>
              </w:rPr>
              <w:t xml:space="preserve">Ksykiewicz –Dorota A.(red.): Podstawy organizacji pracy pielęgniarskiej. Wydawnictwo </w:t>
            </w:r>
            <w:proofErr w:type="spellStart"/>
            <w:r w:rsidRPr="00317080">
              <w:rPr>
                <w:sz w:val="24"/>
                <w:szCs w:val="24"/>
                <w:lang w:eastAsia="pl-PL"/>
              </w:rPr>
              <w:t>Czelej</w:t>
            </w:r>
            <w:proofErr w:type="spellEnd"/>
            <w:r w:rsidRPr="00317080">
              <w:rPr>
                <w:sz w:val="24"/>
                <w:szCs w:val="24"/>
                <w:lang w:eastAsia="pl-PL"/>
              </w:rPr>
              <w:t>, Lublin 2014.</w:t>
            </w:r>
          </w:p>
          <w:p w:rsidR="00D62206" w:rsidRPr="00317080" w:rsidRDefault="00D62206" w:rsidP="00D62206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317080">
              <w:rPr>
                <w:sz w:val="24"/>
                <w:szCs w:val="24"/>
                <w:lang w:eastAsia="pl-PL"/>
              </w:rPr>
              <w:t>Ksykiewicz A. D. (red.).: Zarządzanie w pielęgniarstwie – podręcznik dla studentów studiów magisterskich wydziałów pielęgniarstwa oraz wydziałów nauk o zdrowiu, Wydawnictwo Lekarskie PZWL, Warszawa 2009</w:t>
            </w:r>
          </w:p>
          <w:p w:rsidR="00D62206" w:rsidRPr="00317080" w:rsidRDefault="00D62206" w:rsidP="00D62206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pl-PL"/>
              </w:rPr>
            </w:pPr>
            <w:proofErr w:type="spellStart"/>
            <w:r w:rsidRPr="00317080">
              <w:rPr>
                <w:sz w:val="24"/>
                <w:szCs w:val="24"/>
                <w:lang w:eastAsia="pl-PL"/>
              </w:rPr>
              <w:t>Gotkowska</w:t>
            </w:r>
            <w:proofErr w:type="spellEnd"/>
            <w:r w:rsidRPr="00317080">
              <w:rPr>
                <w:sz w:val="24"/>
                <w:szCs w:val="24"/>
                <w:lang w:eastAsia="pl-PL"/>
              </w:rPr>
              <w:t xml:space="preserve"> A.: Zarządzanie pracownikami w zakładzie opieki zdrowotnej. Prawo ochrony zdrowia w pytaniach i odpowiedziach. Wyd. Wolters Kluwer, Warszawa 2010</w:t>
            </w:r>
          </w:p>
          <w:p w:rsidR="00592560" w:rsidRPr="00592560" w:rsidRDefault="00D62206" w:rsidP="0059256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sz w:val="24"/>
                <w:szCs w:val="24"/>
                <w:lang w:eastAsia="pl-PL"/>
              </w:rPr>
            </w:pPr>
            <w:r w:rsidRPr="00592560">
              <w:rPr>
                <w:sz w:val="24"/>
                <w:szCs w:val="24"/>
                <w:lang w:eastAsia="pl-PL"/>
              </w:rPr>
              <w:t>Ustawa z dnia 15 kwietnia 2011 r.  o działalności leczniczej (Dz. U. 20</w:t>
            </w:r>
            <w:r w:rsidR="00592560" w:rsidRPr="00592560">
              <w:rPr>
                <w:sz w:val="24"/>
                <w:szCs w:val="24"/>
                <w:lang w:eastAsia="pl-PL"/>
              </w:rPr>
              <w:t>20</w:t>
            </w:r>
            <w:r w:rsidRPr="00592560">
              <w:rPr>
                <w:sz w:val="24"/>
                <w:szCs w:val="24"/>
                <w:lang w:eastAsia="pl-PL"/>
              </w:rPr>
              <w:t xml:space="preserve">, poz. </w:t>
            </w:r>
            <w:r w:rsidR="00592560" w:rsidRPr="00592560">
              <w:rPr>
                <w:sz w:val="24"/>
                <w:szCs w:val="24"/>
                <w:lang w:eastAsia="pl-PL"/>
              </w:rPr>
              <w:t>295</w:t>
            </w:r>
            <w:r w:rsidRPr="00592560">
              <w:rPr>
                <w:sz w:val="24"/>
                <w:szCs w:val="24"/>
                <w:lang w:eastAsia="pl-PL"/>
              </w:rPr>
              <w:t xml:space="preserve">, </w:t>
            </w:r>
            <w:r w:rsidR="00592560" w:rsidRPr="00592560">
              <w:rPr>
                <w:sz w:val="24"/>
                <w:szCs w:val="24"/>
                <w:lang w:eastAsia="pl-PL"/>
              </w:rPr>
              <w:t>567, 1493</w:t>
            </w:r>
            <w:r w:rsidRPr="00592560">
              <w:rPr>
                <w:sz w:val="24"/>
                <w:szCs w:val="24"/>
                <w:lang w:eastAsia="pl-PL"/>
              </w:rPr>
              <w:t>)</w:t>
            </w:r>
            <w:r w:rsidR="00592560" w:rsidRPr="005925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.</w:t>
            </w:r>
          </w:p>
          <w:p w:rsidR="00592560" w:rsidRPr="00592560" w:rsidRDefault="00592560" w:rsidP="0059256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sz w:val="24"/>
                <w:szCs w:val="24"/>
                <w:lang w:eastAsia="pl-PL"/>
              </w:rPr>
            </w:pPr>
            <w:r w:rsidRPr="00592560">
              <w:rPr>
                <w:sz w:val="24"/>
                <w:szCs w:val="24"/>
                <w:lang w:eastAsia="pl-PL"/>
              </w:rPr>
              <w:t xml:space="preserve">Ustawa z dnia 6 listopada 2008 r. o akredytacji w ochronie zdrowia (Dz.U.2016, poz. 2135 t. j.) </w:t>
            </w:r>
          </w:p>
          <w:p w:rsidR="00D62206" w:rsidRPr="00317080" w:rsidRDefault="00592560" w:rsidP="0059256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592560">
              <w:rPr>
                <w:sz w:val="24"/>
                <w:szCs w:val="24"/>
                <w:lang w:eastAsia="pl-PL"/>
              </w:rPr>
              <w:t xml:space="preserve">U </w:t>
            </w:r>
            <w:r>
              <w:rPr>
                <w:sz w:val="24"/>
                <w:szCs w:val="24"/>
                <w:lang w:eastAsia="pl-PL"/>
              </w:rPr>
              <w:t>stawa</w:t>
            </w:r>
            <w:r w:rsidRPr="00592560">
              <w:rPr>
                <w:sz w:val="24"/>
                <w:szCs w:val="24"/>
                <w:lang w:eastAsia="pl-PL"/>
              </w:rPr>
              <w:t xml:space="preserve"> z dnia 27 sierpnia 2004 r. o świadczeniach opieki zdrowotnej finansowanych ze środków publicznych</w:t>
            </w:r>
            <w:r>
              <w:rPr>
                <w:sz w:val="24"/>
                <w:szCs w:val="24"/>
                <w:lang w:eastAsia="pl-PL"/>
              </w:rPr>
              <w:t xml:space="preserve"> (</w:t>
            </w:r>
            <w:r>
              <w:t>Dz. U. z 2020 r. poz. 1398, 1492, 1493, 1578)</w:t>
            </w:r>
          </w:p>
        </w:tc>
      </w:tr>
      <w:tr w:rsidR="00D62206" w:rsidRPr="00317080" w:rsidTr="00F161D2">
        <w:trPr>
          <w:trHeight w:val="397"/>
        </w:trPr>
        <w:tc>
          <w:tcPr>
            <w:tcW w:w="9570" w:type="dxa"/>
          </w:tcPr>
          <w:p w:rsidR="00D62206" w:rsidRPr="009731DC" w:rsidRDefault="009731DC" w:rsidP="00F161D2">
            <w:pPr>
              <w:pStyle w:val="Punktygwne"/>
              <w:spacing w:before="0" w:after="0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Literatura uzupełniająca</w:t>
            </w:r>
          </w:p>
          <w:p w:rsidR="00D62206" w:rsidRPr="00317080" w:rsidRDefault="00D62206" w:rsidP="00D62206">
            <w:pPr>
              <w:numPr>
                <w:ilvl w:val="0"/>
                <w:numId w:val="3"/>
              </w:numPr>
              <w:spacing w:after="0"/>
              <w:rPr>
                <w:lang w:eastAsia="pl-PL"/>
              </w:rPr>
            </w:pPr>
            <w:proofErr w:type="spellStart"/>
            <w:r w:rsidRPr="00317080">
              <w:rPr>
                <w:lang w:eastAsia="pl-PL"/>
              </w:rPr>
              <w:t>Kautsch</w:t>
            </w:r>
            <w:proofErr w:type="spellEnd"/>
            <w:r w:rsidRPr="00317080">
              <w:rPr>
                <w:lang w:eastAsia="pl-PL"/>
              </w:rPr>
              <w:t xml:space="preserve"> M.: Zarządzanie w opiece zdrowotnej. Nowe wyzwania. Wyd.  Wolters Kluwer, Warszawa 2015</w:t>
            </w:r>
          </w:p>
          <w:p w:rsidR="00D62206" w:rsidRPr="00317080" w:rsidRDefault="00D62206" w:rsidP="00D62206">
            <w:pPr>
              <w:numPr>
                <w:ilvl w:val="0"/>
                <w:numId w:val="3"/>
              </w:numPr>
              <w:spacing w:after="0"/>
              <w:rPr>
                <w:lang w:eastAsia="pl-PL"/>
              </w:rPr>
            </w:pPr>
            <w:proofErr w:type="spellStart"/>
            <w:r w:rsidRPr="00317080">
              <w:rPr>
                <w:lang w:eastAsia="pl-PL"/>
              </w:rPr>
              <w:t>Walshe</w:t>
            </w:r>
            <w:proofErr w:type="spellEnd"/>
            <w:r w:rsidRPr="00317080">
              <w:rPr>
                <w:lang w:eastAsia="pl-PL"/>
              </w:rPr>
              <w:t xml:space="preserve"> K., </w:t>
            </w:r>
            <w:proofErr w:type="spellStart"/>
            <w:r w:rsidRPr="00317080">
              <w:rPr>
                <w:lang w:eastAsia="pl-PL"/>
              </w:rPr>
              <w:t>Smith</w:t>
            </w:r>
            <w:proofErr w:type="spellEnd"/>
            <w:r w:rsidRPr="00317080">
              <w:rPr>
                <w:lang w:eastAsia="pl-PL"/>
              </w:rPr>
              <w:t xml:space="preserve"> J.: Zarządzanie w opiece zdrowotnej. Wyd. Wolters Kluwer, Warszawa 2011</w:t>
            </w:r>
          </w:p>
          <w:p w:rsidR="00D62206" w:rsidRPr="00AF6F29" w:rsidRDefault="00D62206" w:rsidP="00D62206">
            <w:pPr>
              <w:numPr>
                <w:ilvl w:val="0"/>
                <w:numId w:val="3"/>
              </w:numPr>
              <w:spacing w:after="0"/>
              <w:rPr>
                <w:lang w:eastAsia="pl-PL"/>
              </w:rPr>
            </w:pPr>
            <w:r w:rsidRPr="00317080">
              <w:t>M. Dobska, K. Rogoziński: Podstawy zarządzania zakładem opieki zdrowotnej, PWN, Warszawa 2008</w:t>
            </w:r>
          </w:p>
        </w:tc>
      </w:tr>
    </w:tbl>
    <w:p w:rsidR="00D62206" w:rsidRPr="00317080" w:rsidRDefault="00D62206" w:rsidP="00D62206">
      <w:pPr>
        <w:pStyle w:val="Punktygwne"/>
        <w:spacing w:before="0" w:after="0"/>
        <w:ind w:left="360"/>
        <w:rPr>
          <w:b w:val="0"/>
          <w:bCs w:val="0"/>
          <w:smallCaps w:val="0"/>
        </w:rPr>
      </w:pPr>
    </w:p>
    <w:p w:rsidR="00D62206" w:rsidRPr="00317080" w:rsidRDefault="00D62206" w:rsidP="00D62206">
      <w:pPr>
        <w:pStyle w:val="Punktygwne"/>
        <w:spacing w:before="0" w:after="0"/>
        <w:ind w:left="360"/>
        <w:rPr>
          <w:b w:val="0"/>
          <w:bCs w:val="0"/>
          <w:smallCaps w:val="0"/>
        </w:rPr>
      </w:pPr>
    </w:p>
    <w:p w:rsidR="00D62206" w:rsidRPr="00317080" w:rsidRDefault="00D62206" w:rsidP="00D62206">
      <w:pPr>
        <w:pStyle w:val="Punktygwne"/>
        <w:spacing w:before="0" w:after="0"/>
        <w:ind w:left="360"/>
      </w:pPr>
      <w:r w:rsidRPr="00317080">
        <w:rPr>
          <w:b w:val="0"/>
          <w:bCs w:val="0"/>
          <w:smallCaps w:val="0"/>
        </w:rPr>
        <w:t>Akceptacja Kierownika Jednostki lub osoby upoważnionej</w:t>
      </w:r>
    </w:p>
    <w:p w:rsidR="00914E7D" w:rsidRDefault="00914E7D"/>
    <w:sectPr w:rsidR="00914E7D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8E" w:rsidRDefault="0078318E" w:rsidP="00D62206">
      <w:pPr>
        <w:spacing w:after="0" w:line="240" w:lineRule="auto"/>
      </w:pPr>
      <w:r>
        <w:separator/>
      </w:r>
    </w:p>
  </w:endnote>
  <w:endnote w:type="continuationSeparator" w:id="0">
    <w:p w:rsidR="0078318E" w:rsidRDefault="0078318E" w:rsidP="00D6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8E" w:rsidRDefault="0078318E" w:rsidP="00D62206">
      <w:pPr>
        <w:spacing w:after="0" w:line="240" w:lineRule="auto"/>
      </w:pPr>
      <w:r>
        <w:separator/>
      </w:r>
    </w:p>
  </w:footnote>
  <w:footnote w:type="continuationSeparator" w:id="0">
    <w:p w:rsidR="0078318E" w:rsidRDefault="0078318E" w:rsidP="00D62206">
      <w:pPr>
        <w:spacing w:after="0" w:line="240" w:lineRule="auto"/>
      </w:pPr>
      <w:r>
        <w:continuationSeparator/>
      </w:r>
    </w:p>
  </w:footnote>
  <w:footnote w:id="1">
    <w:p w:rsidR="00D62206" w:rsidRDefault="00D62206" w:rsidP="00D62206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970B7A"/>
    <w:multiLevelType w:val="hybridMultilevel"/>
    <w:tmpl w:val="7144B808"/>
    <w:lvl w:ilvl="0" w:tplc="924843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8511D"/>
    <w:multiLevelType w:val="hybridMultilevel"/>
    <w:tmpl w:val="AF8C3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06"/>
    <w:rsid w:val="00191B37"/>
    <w:rsid w:val="001C04AC"/>
    <w:rsid w:val="003A6164"/>
    <w:rsid w:val="0051049E"/>
    <w:rsid w:val="00521E2D"/>
    <w:rsid w:val="00592560"/>
    <w:rsid w:val="0061119D"/>
    <w:rsid w:val="0078318E"/>
    <w:rsid w:val="00812EA0"/>
    <w:rsid w:val="008D2764"/>
    <w:rsid w:val="00914E7D"/>
    <w:rsid w:val="009731DC"/>
    <w:rsid w:val="00B80497"/>
    <w:rsid w:val="00BE5503"/>
    <w:rsid w:val="00C04C39"/>
    <w:rsid w:val="00C564E7"/>
    <w:rsid w:val="00CC46DE"/>
    <w:rsid w:val="00D347F7"/>
    <w:rsid w:val="00D62206"/>
    <w:rsid w:val="00E540E2"/>
    <w:rsid w:val="00ED0BE3"/>
    <w:rsid w:val="00F40EE3"/>
    <w:rsid w:val="00F4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06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220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2206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206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62206"/>
    <w:rPr>
      <w:vertAlign w:val="superscript"/>
    </w:rPr>
  </w:style>
  <w:style w:type="paragraph" w:customStyle="1" w:styleId="Punktygwne">
    <w:name w:val="Punkty główne"/>
    <w:basedOn w:val="Normalny"/>
    <w:uiPriority w:val="99"/>
    <w:rsid w:val="00D62206"/>
    <w:pPr>
      <w:spacing w:before="240" w:after="60" w:line="240" w:lineRule="auto"/>
    </w:pPr>
    <w:rPr>
      <w:b/>
      <w:bCs/>
      <w:smallCaps/>
      <w:sz w:val="24"/>
      <w:szCs w:val="24"/>
    </w:rPr>
  </w:style>
  <w:style w:type="paragraph" w:customStyle="1" w:styleId="Pytania">
    <w:name w:val="Pytania"/>
    <w:basedOn w:val="Tekstpodstawowy"/>
    <w:uiPriority w:val="99"/>
    <w:rsid w:val="00D62206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uiPriority w:val="99"/>
    <w:rsid w:val="00D62206"/>
    <w:pPr>
      <w:spacing w:before="40" w:after="40" w:line="240" w:lineRule="auto"/>
    </w:pPr>
    <w:rPr>
      <w:b/>
      <w:bCs/>
      <w:color w:val="000000"/>
      <w:sz w:val="20"/>
      <w:szCs w:val="20"/>
    </w:rPr>
  </w:style>
  <w:style w:type="paragraph" w:customStyle="1" w:styleId="Podpunkty">
    <w:name w:val="Podpunkty"/>
    <w:basedOn w:val="Tekstpodstawowy"/>
    <w:uiPriority w:val="99"/>
    <w:rsid w:val="00D62206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Cele">
    <w:name w:val="Cele"/>
    <w:basedOn w:val="Tekstpodstawowy"/>
    <w:uiPriority w:val="99"/>
    <w:rsid w:val="00D62206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D62206"/>
    <w:rPr>
      <w:sz w:val="24"/>
      <w:szCs w:val="24"/>
      <w:lang w:eastAsia="pl-PL"/>
    </w:rPr>
  </w:style>
  <w:style w:type="paragraph" w:customStyle="1" w:styleId="centralniewrubryce">
    <w:name w:val="centralnie w rubryce"/>
    <w:basedOn w:val="Normalny"/>
    <w:uiPriority w:val="99"/>
    <w:rsid w:val="00D62206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D62206"/>
    <w:pPr>
      <w:spacing w:after="0" w:line="240" w:lineRule="auto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22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2206"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56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06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220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2206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206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62206"/>
    <w:rPr>
      <w:vertAlign w:val="superscript"/>
    </w:rPr>
  </w:style>
  <w:style w:type="paragraph" w:customStyle="1" w:styleId="Punktygwne">
    <w:name w:val="Punkty główne"/>
    <w:basedOn w:val="Normalny"/>
    <w:uiPriority w:val="99"/>
    <w:rsid w:val="00D62206"/>
    <w:pPr>
      <w:spacing w:before="240" w:after="60" w:line="240" w:lineRule="auto"/>
    </w:pPr>
    <w:rPr>
      <w:b/>
      <w:bCs/>
      <w:smallCaps/>
      <w:sz w:val="24"/>
      <w:szCs w:val="24"/>
    </w:rPr>
  </w:style>
  <w:style w:type="paragraph" w:customStyle="1" w:styleId="Pytania">
    <w:name w:val="Pytania"/>
    <w:basedOn w:val="Tekstpodstawowy"/>
    <w:uiPriority w:val="99"/>
    <w:rsid w:val="00D62206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uiPriority w:val="99"/>
    <w:rsid w:val="00D62206"/>
    <w:pPr>
      <w:spacing w:before="40" w:after="40" w:line="240" w:lineRule="auto"/>
    </w:pPr>
    <w:rPr>
      <w:b/>
      <w:bCs/>
      <w:color w:val="000000"/>
      <w:sz w:val="20"/>
      <w:szCs w:val="20"/>
    </w:rPr>
  </w:style>
  <w:style w:type="paragraph" w:customStyle="1" w:styleId="Podpunkty">
    <w:name w:val="Podpunkty"/>
    <w:basedOn w:val="Tekstpodstawowy"/>
    <w:uiPriority w:val="99"/>
    <w:rsid w:val="00D62206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Cele">
    <w:name w:val="Cele"/>
    <w:basedOn w:val="Tekstpodstawowy"/>
    <w:uiPriority w:val="99"/>
    <w:rsid w:val="00D62206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D62206"/>
    <w:rPr>
      <w:sz w:val="24"/>
      <w:szCs w:val="24"/>
      <w:lang w:eastAsia="pl-PL"/>
    </w:rPr>
  </w:style>
  <w:style w:type="paragraph" w:customStyle="1" w:styleId="centralniewrubryce">
    <w:name w:val="centralnie w rubryce"/>
    <w:basedOn w:val="Normalny"/>
    <w:uiPriority w:val="99"/>
    <w:rsid w:val="00D62206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D62206"/>
    <w:pPr>
      <w:spacing w:after="0" w:line="240" w:lineRule="auto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22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2206"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56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1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6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Pasierb</dc:creator>
  <cp:lastModifiedBy>Anna</cp:lastModifiedBy>
  <cp:revision>3</cp:revision>
  <dcterms:created xsi:type="dcterms:W3CDTF">2020-11-14T21:02:00Z</dcterms:created>
  <dcterms:modified xsi:type="dcterms:W3CDTF">2020-11-15T19:56:00Z</dcterms:modified>
</cp:coreProperties>
</file>