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5" w:rsidRPr="00E960BB" w:rsidRDefault="00CD6897" w:rsidP="002D3375"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UR </w:t>
      </w:r>
      <w:r w:rsidRPr="00E960BB">
        <w:rPr>
          <w:rFonts w:ascii="Corbel" w:hAnsi="Corbel"/>
          <w:bCs/>
          <w:i/>
        </w:rPr>
        <w:t xml:space="preserve"> nr </w:t>
      </w:r>
      <w:r w:rsidR="00F17567" w:rsidRPr="00E960BB">
        <w:rPr>
          <w:rFonts w:ascii="Corbel" w:hAnsi="Corbel"/>
          <w:bCs/>
          <w:i/>
        </w:rPr>
        <w:t>12/2019</w:t>
      </w:r>
    </w:p>
    <w:p w:rsidR="0085747A" w:rsidRPr="009C54AE" w:rsidRDefault="0085747A" w:rsidP="00903F2C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9C54AE" w:rsidRDefault="0071620A" w:rsidP="00903F2C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903F2C">
        <w:rPr>
          <w:rFonts w:ascii="Corbel" w:hAnsi="Corbel"/>
          <w:i/>
          <w:smallCaps/>
          <w:sz w:val="24"/>
          <w:szCs w:val="24"/>
        </w:rPr>
        <w:t xml:space="preserve"> 2019/2020 – 2021/2022</w:t>
      </w:r>
    </w:p>
    <w:p w:rsidR="0085747A" w:rsidRDefault="0085747A" w:rsidP="00903F2C">
      <w:pPr>
        <w:spacing w:after="0" w:line="240" w:lineRule="exact"/>
        <w:jc w:val="center"/>
        <w:rPr>
          <w:rFonts w:ascii="Corbel" w:hAnsi="Corbel"/>
          <w:sz w:val="20"/>
          <w:szCs w:val="20"/>
        </w:rPr>
      </w:pPr>
      <w:r w:rsidRPr="00EA4832">
        <w:rPr>
          <w:rFonts w:ascii="Corbel" w:hAnsi="Corbel"/>
          <w:i/>
          <w:sz w:val="20"/>
          <w:szCs w:val="20"/>
        </w:rPr>
        <w:t>(skrajne daty</w:t>
      </w:r>
      <w:r w:rsidRPr="00EA4832">
        <w:rPr>
          <w:rFonts w:ascii="Corbel" w:hAnsi="Corbel"/>
          <w:sz w:val="20"/>
          <w:szCs w:val="20"/>
        </w:rPr>
        <w:t>)</w:t>
      </w:r>
    </w:p>
    <w:p w:rsidR="00445970" w:rsidRPr="00903F2C" w:rsidRDefault="00445970" w:rsidP="00903F2C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903F2C">
        <w:rPr>
          <w:rFonts w:ascii="Corbel" w:hAnsi="Corbel"/>
          <w:sz w:val="24"/>
          <w:szCs w:val="24"/>
        </w:rPr>
        <w:t>R</w:t>
      </w:r>
      <w:r w:rsidR="00EA7627" w:rsidRPr="00903F2C">
        <w:rPr>
          <w:rFonts w:ascii="Corbel" w:hAnsi="Corbel"/>
          <w:sz w:val="24"/>
          <w:szCs w:val="24"/>
        </w:rPr>
        <w:t>ok akademicki   2020/21</w:t>
      </w:r>
    </w:p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903F2C" w:rsidRDefault="00903F2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KULTURA KRAJÓW EUROPY ŚRÓDZIEMNOMORSKIEJ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903F2C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 w:rsidR="00C05F44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903F2C" w:rsidRDefault="00EA76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903F2C" w:rsidRDefault="00EA76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Zakład Kulturoznawstwa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903F2C" w:rsidRDefault="00903F2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Turystyka Historyczna i Kulturowa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903F2C" w:rsidRDefault="00903F2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903F2C" w:rsidRDefault="00EA76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903F2C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903F2C" w:rsidRDefault="00EA76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EA7627" w:rsidRPr="009C54AE" w:rsidTr="00B819C8">
        <w:tc>
          <w:tcPr>
            <w:tcW w:w="2694" w:type="dxa"/>
            <w:vAlign w:val="center"/>
          </w:tcPr>
          <w:p w:rsidR="00EA7627" w:rsidRPr="009C54AE" w:rsidRDefault="00EA7627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EA7627" w:rsidRPr="00903F2C" w:rsidRDefault="00903F2C" w:rsidP="006822C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rok II semestr 4</w:t>
            </w:r>
          </w:p>
        </w:tc>
      </w:tr>
      <w:tr w:rsidR="00EA7627" w:rsidRPr="009C54AE" w:rsidTr="00B819C8">
        <w:tc>
          <w:tcPr>
            <w:tcW w:w="2694" w:type="dxa"/>
            <w:vAlign w:val="center"/>
          </w:tcPr>
          <w:p w:rsidR="00EA7627" w:rsidRPr="009C54AE" w:rsidRDefault="00EA7627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EA7627" w:rsidRPr="00903F2C" w:rsidRDefault="00B85CBD" w:rsidP="00903F2C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903F2C">
              <w:rPr>
                <w:rFonts w:ascii="Corbel" w:hAnsi="Corbel" w:cs="TimesNewRomanPSMT"/>
                <w:sz w:val="24"/>
                <w:szCs w:val="24"/>
              </w:rPr>
              <w:t>Grupa przedmiotów kierunkowych do wyboru – specjalność: Turystyka Kulturowa Europy Śródziemnomorskiej</w:t>
            </w:r>
          </w:p>
        </w:tc>
      </w:tr>
      <w:tr w:rsidR="00EA7627" w:rsidRPr="009C54AE" w:rsidTr="00B819C8">
        <w:tc>
          <w:tcPr>
            <w:tcW w:w="2694" w:type="dxa"/>
            <w:vAlign w:val="center"/>
          </w:tcPr>
          <w:p w:rsidR="00EA7627" w:rsidRPr="009C54AE" w:rsidRDefault="00EA7627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EA7627" w:rsidRPr="00903F2C" w:rsidRDefault="00B85CB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Polski</w:t>
            </w:r>
          </w:p>
        </w:tc>
      </w:tr>
      <w:tr w:rsidR="00EA7627" w:rsidRPr="009C54AE" w:rsidTr="00B819C8">
        <w:tc>
          <w:tcPr>
            <w:tcW w:w="2694" w:type="dxa"/>
            <w:vAlign w:val="center"/>
          </w:tcPr>
          <w:p w:rsidR="00EA7627" w:rsidRPr="009C54AE" w:rsidRDefault="00EA7627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EA7627" w:rsidRPr="00903F2C" w:rsidRDefault="00903F2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dr </w:t>
            </w:r>
            <w:r w:rsidR="00B85CBD" w:rsidRPr="00903F2C">
              <w:rPr>
                <w:rFonts w:ascii="Corbel" w:hAnsi="Corbel"/>
                <w:b w:val="0"/>
                <w:sz w:val="24"/>
                <w:szCs w:val="24"/>
              </w:rPr>
              <w:t>Janusz Polaczek</w:t>
            </w:r>
          </w:p>
        </w:tc>
      </w:tr>
      <w:tr w:rsidR="00EA7627" w:rsidRPr="009C54AE" w:rsidTr="00B819C8">
        <w:tc>
          <w:tcPr>
            <w:tcW w:w="2694" w:type="dxa"/>
            <w:vAlign w:val="center"/>
          </w:tcPr>
          <w:p w:rsidR="00EA7627" w:rsidRPr="009C54AE" w:rsidRDefault="00EA7627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EA7627" w:rsidRPr="00903F2C" w:rsidRDefault="00903F2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dr </w:t>
            </w:r>
            <w:r w:rsidR="00B85CBD" w:rsidRPr="00903F2C">
              <w:rPr>
                <w:rFonts w:ascii="Corbel" w:hAnsi="Corbel"/>
                <w:b w:val="0"/>
                <w:sz w:val="24"/>
                <w:szCs w:val="24"/>
              </w:rPr>
              <w:t>Janusz Polaczek</w:t>
            </w:r>
          </w:p>
        </w:tc>
      </w:tr>
    </w:tbl>
    <w:p w:rsidR="0085747A" w:rsidRPr="009C54AE" w:rsidRDefault="0085747A" w:rsidP="00903F2C">
      <w:pPr>
        <w:pStyle w:val="Podpunkty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="00903F2C">
        <w:rPr>
          <w:rFonts w:ascii="Corbel" w:hAnsi="Corbel"/>
          <w:b w:val="0"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9C54AE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9C54AE" w:rsidRDefault="00903F2C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B85CBD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B85CBD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B85CBD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B85CB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</w:p>
    <w:p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egzamin, zaliczenie z oceną</w:t>
      </w:r>
      <w:r w:rsidR="00B85CBD">
        <w:rPr>
          <w:rFonts w:ascii="Corbel" w:hAnsi="Corbel"/>
          <w:b w:val="0"/>
          <w:smallCaps w:val="0"/>
          <w:szCs w:val="24"/>
        </w:rPr>
        <w:t xml:space="preserve"> – ćw.</w:t>
      </w:r>
    </w:p>
    <w:p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03F2C" w:rsidTr="00745302">
        <w:tc>
          <w:tcPr>
            <w:tcW w:w="9670" w:type="dxa"/>
          </w:tcPr>
          <w:p w:rsidR="0085747A" w:rsidRPr="00903F2C" w:rsidRDefault="00005D5B" w:rsidP="00005D5B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03F2C">
              <w:rPr>
                <w:rFonts w:ascii="Corbel" w:hAnsi="Corbel"/>
                <w:b w:val="0"/>
                <w:smallCaps w:val="0"/>
                <w:color w:val="000000"/>
                <w:szCs w:val="20"/>
              </w:rPr>
              <w:t>Podstawowa orientacja w zakresie regionów kulturowych  w obszarze Morza Śródziemnego  i epok stylistycznych w zakresie sztuki Starożytnego Wschodu, Grecji i Rzymu oraz regionów śródziemnomorskich Francji, Włoch i Hiszpanii. Znajomość podstawowej terminologii z zakresu sztuk pięknych.</w:t>
            </w:r>
          </w:p>
        </w:tc>
      </w:tr>
    </w:tbl>
    <w:p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lastRenderedPageBreak/>
        <w:t>3.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903F2C" w:rsidRDefault="00005D5B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Przybliżenie specyfiki kulturowej  krajów  położonych w obrębie basenu Morza Śródziemnego.  W różnorodnych Aspektach (np. kultura kulinarna). Zapoznanie z  historią kultury tych krajów począwszy od czasów  starożytnych (</w:t>
            </w:r>
            <w:r w:rsidR="00A138AD" w:rsidRPr="00903F2C">
              <w:rPr>
                <w:rFonts w:ascii="Corbel" w:hAnsi="Corbel"/>
                <w:b w:val="0"/>
                <w:sz w:val="24"/>
                <w:szCs w:val="24"/>
              </w:rPr>
              <w:t>Grecja, Rzym)</w:t>
            </w:r>
            <w:r w:rsidRPr="00903F2C">
              <w:rPr>
                <w:rFonts w:ascii="Corbel" w:hAnsi="Corbel"/>
                <w:b w:val="0"/>
                <w:sz w:val="24"/>
                <w:szCs w:val="24"/>
              </w:rPr>
              <w:t xml:space="preserve">,  a następnie przedstawienie roli  kultury  włoskiej, francuskiej </w:t>
            </w:r>
            <w:r w:rsidR="00A138AD" w:rsidRPr="00903F2C">
              <w:rPr>
                <w:rFonts w:ascii="Corbel" w:hAnsi="Corbel"/>
                <w:b w:val="0"/>
                <w:sz w:val="24"/>
                <w:szCs w:val="24"/>
              </w:rPr>
              <w:t>i h</w:t>
            </w:r>
            <w:r w:rsidRPr="00903F2C">
              <w:rPr>
                <w:rFonts w:ascii="Corbel" w:hAnsi="Corbel"/>
                <w:b w:val="0"/>
                <w:sz w:val="24"/>
                <w:szCs w:val="24"/>
              </w:rPr>
              <w:t>iszpańskiej w kreowaniu  pojęcia  nowożytnej</w:t>
            </w:r>
            <w:r w:rsidR="00A138AD" w:rsidRPr="00903F2C">
              <w:rPr>
                <w:rFonts w:ascii="Corbel" w:hAnsi="Corbel"/>
                <w:b w:val="0"/>
                <w:sz w:val="24"/>
                <w:szCs w:val="24"/>
              </w:rPr>
              <w:t xml:space="preserve"> k</w:t>
            </w:r>
            <w:r w:rsidRPr="00903F2C">
              <w:rPr>
                <w:rFonts w:ascii="Corbel" w:hAnsi="Corbel"/>
                <w:b w:val="0"/>
                <w:sz w:val="24"/>
                <w:szCs w:val="24"/>
              </w:rPr>
              <w:t>ultury śródziemnomorskiej .</w:t>
            </w: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005D5B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:rsidR="0085747A" w:rsidRPr="00903F2C" w:rsidRDefault="00005D5B" w:rsidP="00005D5B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03F2C">
              <w:rPr>
                <w:rFonts w:ascii="Corbel" w:hAnsi="Corbel"/>
                <w:b w:val="0"/>
                <w:sz w:val="24"/>
                <w:szCs w:val="24"/>
              </w:rPr>
              <w:t>Wykształcenie umiejętności rozpoznawania specyfiki kulturowej krajów regionu Śródziemnomorskiego, zarówno w aspekcie historycznym, jak i współcze</w:t>
            </w:r>
            <w:r w:rsidR="00A138AD" w:rsidRPr="00903F2C">
              <w:rPr>
                <w:rFonts w:ascii="Corbel" w:hAnsi="Corbel"/>
                <w:b w:val="0"/>
                <w:sz w:val="24"/>
                <w:szCs w:val="24"/>
              </w:rPr>
              <w:t>s</w:t>
            </w:r>
            <w:r w:rsidRPr="00903F2C">
              <w:rPr>
                <w:rFonts w:ascii="Corbel" w:hAnsi="Corbel"/>
                <w:b w:val="0"/>
                <w:sz w:val="24"/>
                <w:szCs w:val="24"/>
              </w:rPr>
              <w:t>nym.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</w:p>
    <w:p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9C54AE" w:rsidTr="0071620A">
        <w:tc>
          <w:tcPr>
            <w:tcW w:w="1701" w:type="dxa"/>
            <w:vAlign w:val="center"/>
          </w:tcPr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03F2C" w:rsidRDefault="0085747A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EK</w:t>
            </w:r>
            <w:r w:rsidRPr="00903F2C">
              <w:rPr>
                <w:rFonts w:ascii="Corbel" w:hAnsi="Corbel"/>
                <w:sz w:val="24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903F2C" w:rsidRDefault="00903F2C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 xml:space="preserve">Zna i rozumie w zaawansowanym stopniu wybrane fakty, zjawiska, procesy, metody i teorie wyjaśniające zależności, stanowiące wiedzę ogólną w zakresie kultury krajów Europy Śródziemnomorskiej </w:t>
            </w:r>
          </w:p>
        </w:tc>
        <w:tc>
          <w:tcPr>
            <w:tcW w:w="1873" w:type="dxa"/>
          </w:tcPr>
          <w:p w:rsidR="0085747A" w:rsidRPr="00903F2C" w:rsidRDefault="00A138AD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K_W01</w:t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03F2C" w:rsidRDefault="0085747A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903F2C" w:rsidRDefault="00722850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Rozumie fundamentalne uwarunkowania historyczne, geograficzn</w:t>
            </w:r>
            <w:r w:rsidR="0077404D" w:rsidRPr="00903F2C">
              <w:rPr>
                <w:rFonts w:ascii="Corbel" w:hAnsi="Corbel"/>
                <w:sz w:val="24"/>
                <w:szCs w:val="24"/>
              </w:rPr>
              <w:t xml:space="preserve">e, kulturowe, religijne rozwoju Kultury Europejskich krajów </w:t>
            </w:r>
            <w:r w:rsidRPr="00903F2C">
              <w:rPr>
                <w:rFonts w:ascii="Corbel" w:hAnsi="Corbel"/>
                <w:sz w:val="24"/>
                <w:szCs w:val="24"/>
              </w:rPr>
              <w:t>śródziemnomorski</w:t>
            </w:r>
            <w:r w:rsidR="0077404D" w:rsidRPr="00903F2C">
              <w:rPr>
                <w:rFonts w:ascii="Corbel" w:hAnsi="Corbel"/>
                <w:sz w:val="24"/>
                <w:szCs w:val="24"/>
              </w:rPr>
              <w:t>ch</w:t>
            </w:r>
          </w:p>
        </w:tc>
        <w:tc>
          <w:tcPr>
            <w:tcW w:w="1873" w:type="dxa"/>
          </w:tcPr>
          <w:p w:rsidR="0085747A" w:rsidRPr="00903F2C" w:rsidRDefault="00903F2C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K_W03</w:t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03F2C" w:rsidRDefault="0085747A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EK_</w:t>
            </w:r>
            <w:r w:rsidR="00706938" w:rsidRPr="00903F2C">
              <w:rPr>
                <w:rFonts w:ascii="Corbel" w:hAnsi="Corbel"/>
                <w:sz w:val="24"/>
                <w:szCs w:val="24"/>
              </w:rPr>
              <w:t>03</w:t>
            </w:r>
          </w:p>
        </w:tc>
        <w:tc>
          <w:tcPr>
            <w:tcW w:w="6096" w:type="dxa"/>
          </w:tcPr>
          <w:p w:rsidR="0085747A" w:rsidRPr="00903F2C" w:rsidRDefault="00903F2C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W oparciu o metody i teorie student potrafi powiązać  wybrane fakty, zjawiska, procesy w obszarze kultury artystycznej krajów basenu morza śródziemnego.</w:t>
            </w:r>
          </w:p>
        </w:tc>
        <w:tc>
          <w:tcPr>
            <w:tcW w:w="1873" w:type="dxa"/>
          </w:tcPr>
          <w:p w:rsidR="0085747A" w:rsidRPr="00903F2C" w:rsidRDefault="00903F2C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K_U03</w:t>
            </w:r>
          </w:p>
        </w:tc>
      </w:tr>
      <w:tr w:rsidR="00903F2C" w:rsidRPr="009C54AE" w:rsidTr="005E6E85">
        <w:tc>
          <w:tcPr>
            <w:tcW w:w="1701" w:type="dxa"/>
          </w:tcPr>
          <w:p w:rsidR="00903F2C" w:rsidRPr="00903F2C" w:rsidRDefault="00903F2C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mallCaps/>
                <w:sz w:val="24"/>
                <w:szCs w:val="24"/>
              </w:rPr>
              <w:t>EK_04</w:t>
            </w:r>
          </w:p>
        </w:tc>
        <w:tc>
          <w:tcPr>
            <w:tcW w:w="6096" w:type="dxa"/>
          </w:tcPr>
          <w:p w:rsidR="00903F2C" w:rsidRPr="00903F2C" w:rsidRDefault="00903F2C" w:rsidP="00903F2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Potrafi prowadzić krytyczną analizę i interpretować wyniki badań</w:t>
            </w:r>
          </w:p>
        </w:tc>
        <w:tc>
          <w:tcPr>
            <w:tcW w:w="1873" w:type="dxa"/>
          </w:tcPr>
          <w:p w:rsidR="00903F2C" w:rsidRPr="00903F2C" w:rsidRDefault="00903F2C" w:rsidP="00903F2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K_U04</w:t>
            </w:r>
          </w:p>
        </w:tc>
      </w:tr>
      <w:tr w:rsidR="00A138AD" w:rsidRPr="009C54AE" w:rsidTr="005E6E85">
        <w:tc>
          <w:tcPr>
            <w:tcW w:w="1701" w:type="dxa"/>
          </w:tcPr>
          <w:p w:rsidR="00A138AD" w:rsidRPr="00903F2C" w:rsidRDefault="00706938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EK</w:t>
            </w:r>
            <w:r w:rsidR="00903F2C" w:rsidRPr="00903F2C">
              <w:rPr>
                <w:rFonts w:ascii="Corbel" w:hAnsi="Corbel"/>
                <w:smallCaps/>
                <w:sz w:val="24"/>
                <w:szCs w:val="24"/>
              </w:rPr>
              <w:t>_05</w:t>
            </w:r>
          </w:p>
        </w:tc>
        <w:tc>
          <w:tcPr>
            <w:tcW w:w="6096" w:type="dxa"/>
          </w:tcPr>
          <w:p w:rsidR="00A138AD" w:rsidRPr="00903F2C" w:rsidRDefault="00903F2C" w:rsidP="00903F2C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 xml:space="preserve">jest gotów do </w:t>
            </w:r>
            <w:r w:rsidR="0077404D" w:rsidRPr="00903F2C">
              <w:rPr>
                <w:rFonts w:ascii="Corbel" w:hAnsi="Corbel"/>
                <w:sz w:val="24"/>
                <w:szCs w:val="24"/>
              </w:rPr>
              <w:t>uznawania, krytycznej oceny i weryfikowania posiadanej i zdobywanej wiedzy w rozwiązywaniu problemów poznawczych i praktycznych oraz zasięgania opinii ekspertów</w:t>
            </w:r>
          </w:p>
        </w:tc>
        <w:tc>
          <w:tcPr>
            <w:tcW w:w="1873" w:type="dxa"/>
          </w:tcPr>
          <w:p w:rsidR="00A138AD" w:rsidRPr="00903F2C" w:rsidRDefault="0077404D" w:rsidP="00903F2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03F2C">
              <w:rPr>
                <w:rFonts w:ascii="Corbel" w:hAnsi="Corbel"/>
                <w:sz w:val="24"/>
                <w:szCs w:val="24"/>
              </w:rPr>
              <w:t>K_K01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EE17D0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 w:rsidRPr="00EE17D0">
              <w:rPr>
                <w:rFonts w:ascii="Corbel" w:hAnsi="Corbel"/>
                <w:b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A138AD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Pojęcie obszaru kulturowego Europy Śródziemnomorskiej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A138AD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klasyczna (Grecja, Rzym), a kultura śródziemnomorska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A138AD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wczesnochrześcijańska i próby odrodzenia tradycji Cesarstwa Rzymskiego (Renesans Karoliński)</w:t>
            </w:r>
          </w:p>
        </w:tc>
      </w:tr>
      <w:tr w:rsidR="00EE17D0" w:rsidRPr="009C54AE" w:rsidTr="00923D7D">
        <w:tc>
          <w:tcPr>
            <w:tcW w:w="9639" w:type="dxa"/>
          </w:tcPr>
          <w:p w:rsidR="00EE17D0" w:rsidRDefault="00EE17D0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średniowieczna w obszarze europejskich krajów basenu Morza Śródziemnego (Italia, Francja, Hiszpania)</w:t>
            </w:r>
          </w:p>
        </w:tc>
      </w:tr>
      <w:tr w:rsidR="00EE17D0" w:rsidRPr="009C54AE" w:rsidTr="00923D7D">
        <w:tc>
          <w:tcPr>
            <w:tcW w:w="9639" w:type="dxa"/>
          </w:tcPr>
          <w:p w:rsidR="00EE17D0" w:rsidRDefault="00EE17D0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 Francji, Włoch i Hiszpanii w epoce nowożytnej</w:t>
            </w:r>
          </w:p>
        </w:tc>
      </w:tr>
      <w:tr w:rsidR="00EE17D0" w:rsidRPr="009C54AE" w:rsidTr="00923D7D">
        <w:tc>
          <w:tcPr>
            <w:tcW w:w="9639" w:type="dxa"/>
          </w:tcPr>
          <w:p w:rsidR="00EE17D0" w:rsidRDefault="00EE17D0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śródziemnomorska w czasach współczesnych</w:t>
            </w:r>
          </w:p>
        </w:tc>
      </w:tr>
      <w:tr w:rsidR="00EE17D0" w:rsidRPr="009C54AE" w:rsidTr="00923D7D">
        <w:tc>
          <w:tcPr>
            <w:tcW w:w="9639" w:type="dxa"/>
          </w:tcPr>
          <w:p w:rsidR="00EE17D0" w:rsidRDefault="00EE17D0" w:rsidP="00903F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Rola tradycji śródziemnomorskiej w uformowaniu kultury Zachodu</w:t>
            </w:r>
          </w:p>
        </w:tc>
      </w:tr>
    </w:tbl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382526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/>
                <w:sz w:val="24"/>
                <w:szCs w:val="24"/>
              </w:rPr>
            </w:pPr>
            <w:r w:rsidRPr="00382526">
              <w:rPr>
                <w:rFonts w:ascii="Corbel" w:hAnsi="Corbel"/>
                <w:b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706938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Grecja  – jako region kulturowy w Starożytności i epokach późniejszych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706938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Imperium Romanum jako</w:t>
            </w:r>
            <w:r w:rsidR="00162FC2">
              <w:rPr>
                <w:rFonts w:ascii="Corbel" w:hAnsi="Corbel"/>
                <w:sz w:val="24"/>
                <w:szCs w:val="24"/>
              </w:rPr>
              <w:t xml:space="preserve"> </w:t>
            </w:r>
            <w:r w:rsidR="00382526">
              <w:rPr>
                <w:rFonts w:ascii="Corbel" w:hAnsi="Corbel"/>
                <w:sz w:val="24"/>
                <w:szCs w:val="24"/>
              </w:rPr>
              <w:t>tygiel kulturowy, w którym wykształcały się charakterystyczne cechy kultury śródziemnomorskiej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382526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Rzym jako starożytna metropolia</w:t>
            </w:r>
          </w:p>
        </w:tc>
      </w:tr>
      <w:tr w:rsidR="00382526" w:rsidRPr="009C54AE" w:rsidTr="00923D7D">
        <w:tc>
          <w:tcPr>
            <w:tcW w:w="9639" w:type="dxa"/>
          </w:tcPr>
          <w:p w:rsidR="00382526" w:rsidRDefault="00382526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Karol Wielki i jego imperium, a dziedzictwo Antyku</w:t>
            </w:r>
          </w:p>
        </w:tc>
      </w:tr>
      <w:tr w:rsidR="00382526" w:rsidRPr="009C54AE" w:rsidTr="00923D7D">
        <w:tc>
          <w:tcPr>
            <w:tcW w:w="9639" w:type="dxa"/>
          </w:tcPr>
          <w:p w:rsidR="00382526" w:rsidRDefault="00382526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Romanizm  a tradycja rzymska</w:t>
            </w:r>
          </w:p>
        </w:tc>
      </w:tr>
      <w:tr w:rsidR="00382526" w:rsidRPr="009C54AE" w:rsidTr="00923D7D">
        <w:tc>
          <w:tcPr>
            <w:tcW w:w="9639" w:type="dxa"/>
          </w:tcPr>
          <w:p w:rsidR="00382526" w:rsidRDefault="00382526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Gotyk w krajach śródziemnomorskich, pomiędzy tradycją śródziemnomorską</w:t>
            </w:r>
            <w:r w:rsidR="007D7C51">
              <w:rPr>
                <w:rFonts w:ascii="Corbel" w:hAnsi="Corbel"/>
                <w:sz w:val="24"/>
                <w:szCs w:val="24"/>
              </w:rPr>
              <w:t xml:space="preserve"> a wpływami kulturowymi ludów Pó</w:t>
            </w:r>
            <w:r>
              <w:rPr>
                <w:rFonts w:ascii="Corbel" w:hAnsi="Corbel"/>
                <w:sz w:val="24"/>
                <w:szCs w:val="24"/>
              </w:rPr>
              <w:t>łnocy</w:t>
            </w:r>
          </w:p>
        </w:tc>
      </w:tr>
      <w:tr w:rsidR="00382526" w:rsidRPr="009C54AE" w:rsidTr="00923D7D">
        <w:tc>
          <w:tcPr>
            <w:tcW w:w="9639" w:type="dxa"/>
          </w:tcPr>
          <w:p w:rsidR="00382526" w:rsidRDefault="00382526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Renesans włoski</w:t>
            </w:r>
            <w:r w:rsidR="007D7C5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382526" w:rsidRPr="009C54AE" w:rsidTr="00923D7D">
        <w:tc>
          <w:tcPr>
            <w:tcW w:w="9639" w:type="dxa"/>
          </w:tcPr>
          <w:p w:rsidR="00382526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Renesans francuski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Barok włoski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Barok francuski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Kultura nowożytna Hiszpanii ze szczególnym uwzględnieniem regionów położonych na wybrzeżu Morza Śródziemnego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Oświecenie a kultura śródziemnomorskich krajów europejskich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Kultura w europejskich krajach  śródziemnomorskich dobie ruchów narodowowyzwoleńczych 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Oświecenie a kultura śródziemnomorskich krajów europejskich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Przemiany kulturowe w europejskich krajach  śródziemnomorskich w XX wieku</w:t>
            </w:r>
          </w:p>
        </w:tc>
      </w:tr>
      <w:tr w:rsidR="007D7C51" w:rsidRPr="009C54AE" w:rsidTr="00923D7D">
        <w:tc>
          <w:tcPr>
            <w:tcW w:w="9639" w:type="dxa"/>
          </w:tcPr>
          <w:p w:rsidR="007D7C51" w:rsidRDefault="007D7C51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Stolice artystyczne </w:t>
            </w:r>
            <w:r w:rsidR="008F1F0E">
              <w:rPr>
                <w:rFonts w:ascii="Corbel" w:hAnsi="Corbel"/>
                <w:sz w:val="24"/>
                <w:szCs w:val="24"/>
              </w:rPr>
              <w:t>regionów śródziemnomorskich Europy (Ateny)</w:t>
            </w:r>
          </w:p>
        </w:tc>
      </w:tr>
      <w:tr w:rsidR="008F1F0E" w:rsidRPr="009C54AE" w:rsidTr="00923D7D">
        <w:tc>
          <w:tcPr>
            <w:tcW w:w="9639" w:type="dxa"/>
          </w:tcPr>
          <w:p w:rsidR="008F1F0E" w:rsidRDefault="008F1F0E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Stolice artystyczne regionów śródziemnomorskich Europy (Rzym)</w:t>
            </w:r>
          </w:p>
        </w:tc>
      </w:tr>
      <w:tr w:rsidR="008F1F0E" w:rsidRPr="009C54AE" w:rsidTr="00923D7D">
        <w:tc>
          <w:tcPr>
            <w:tcW w:w="9639" w:type="dxa"/>
          </w:tcPr>
          <w:p w:rsidR="008F1F0E" w:rsidRDefault="008F1F0E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Stolice artystyczne regionów śródziemnomorskich Europy (Florencja)</w:t>
            </w:r>
          </w:p>
        </w:tc>
      </w:tr>
      <w:tr w:rsidR="008F1F0E" w:rsidRPr="009C54AE" w:rsidTr="00923D7D">
        <w:tc>
          <w:tcPr>
            <w:tcW w:w="9639" w:type="dxa"/>
          </w:tcPr>
          <w:p w:rsidR="008F1F0E" w:rsidRDefault="008F1F0E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Stolice artystyczne regionów śródziemnomorskich Europy (Barcelona)</w:t>
            </w:r>
          </w:p>
        </w:tc>
      </w:tr>
      <w:tr w:rsidR="008F1F0E" w:rsidRPr="009C54AE" w:rsidTr="00923D7D">
        <w:tc>
          <w:tcPr>
            <w:tcW w:w="9639" w:type="dxa"/>
          </w:tcPr>
          <w:p w:rsidR="008F1F0E" w:rsidRDefault="008F1F0E" w:rsidP="00903F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Ośrodki artystyczne Francji, ze szczególnym uwzględnieniem regionów południowych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:rsidR="00E21E7D" w:rsidRPr="00903F2C" w:rsidRDefault="00E21E7D" w:rsidP="009C54AE">
      <w:pPr>
        <w:pStyle w:val="Punktygwne"/>
        <w:spacing w:before="0" w:after="0"/>
        <w:jc w:val="both"/>
        <w:rPr>
          <w:rFonts w:ascii="Corbel" w:hAnsi="Corbel"/>
          <w:sz w:val="22"/>
        </w:rPr>
      </w:pPr>
    </w:p>
    <w:p w:rsidR="00153C41" w:rsidRPr="00903F2C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Cs w:val="24"/>
        </w:rPr>
      </w:pPr>
      <w:r w:rsidRPr="00903F2C">
        <w:rPr>
          <w:rFonts w:ascii="Corbel" w:hAnsi="Corbel"/>
          <w:smallCaps w:val="0"/>
          <w:szCs w:val="24"/>
        </w:rPr>
        <w:t>W</w:t>
      </w:r>
      <w:r w:rsidR="0085747A" w:rsidRPr="00903F2C">
        <w:rPr>
          <w:rFonts w:ascii="Corbel" w:hAnsi="Corbel"/>
          <w:smallCaps w:val="0"/>
          <w:szCs w:val="24"/>
        </w:rPr>
        <w:t>ykład</w:t>
      </w:r>
      <w:r w:rsidR="0085747A" w:rsidRPr="00903F2C">
        <w:rPr>
          <w:rFonts w:ascii="Corbel" w:hAnsi="Corbel"/>
          <w:b w:val="0"/>
          <w:smallCaps w:val="0"/>
          <w:szCs w:val="24"/>
        </w:rPr>
        <w:t xml:space="preserve"> z prezentacją multimedialną</w:t>
      </w:r>
      <w:r w:rsidR="00162FC2" w:rsidRPr="00903F2C">
        <w:rPr>
          <w:rFonts w:ascii="Corbel" w:hAnsi="Corbel"/>
          <w:b w:val="0"/>
          <w:smallCaps w:val="0"/>
          <w:szCs w:val="24"/>
        </w:rPr>
        <w:t xml:space="preserve"> (w tym filmy ukazujące specyfikę kulturowa najważniejszych regionów)</w:t>
      </w:r>
      <w:r w:rsidR="00923D7D" w:rsidRPr="00903F2C">
        <w:rPr>
          <w:rFonts w:ascii="Corbel" w:hAnsi="Corbel"/>
          <w:b w:val="0"/>
          <w:smallCaps w:val="0"/>
          <w:szCs w:val="24"/>
        </w:rPr>
        <w:t>,</w:t>
      </w:r>
      <w:r w:rsidR="0085747A" w:rsidRPr="00903F2C">
        <w:rPr>
          <w:rFonts w:ascii="Corbel" w:hAnsi="Corbel"/>
          <w:b w:val="0"/>
          <w:smallCaps w:val="0"/>
          <w:szCs w:val="24"/>
        </w:rPr>
        <w:t xml:space="preserve"> metody kształcenia na odległość </w:t>
      </w:r>
    </w:p>
    <w:p w:rsidR="00E960BB" w:rsidRPr="00903F2C" w:rsidRDefault="00153C41" w:rsidP="00903F2C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Cs w:val="24"/>
        </w:rPr>
      </w:pPr>
      <w:r w:rsidRPr="00903F2C">
        <w:rPr>
          <w:rFonts w:ascii="Corbel" w:hAnsi="Corbel"/>
          <w:smallCaps w:val="0"/>
          <w:szCs w:val="24"/>
        </w:rPr>
        <w:t>Ćwiczenia:</w:t>
      </w:r>
      <w:r w:rsidRPr="00903F2C">
        <w:rPr>
          <w:rFonts w:ascii="Corbel" w:hAnsi="Corbel"/>
          <w:b w:val="0"/>
          <w:smallCaps w:val="0"/>
          <w:szCs w:val="24"/>
        </w:rPr>
        <w:t xml:space="preserve"> </w:t>
      </w:r>
      <w:r w:rsidR="009F4610" w:rsidRPr="00903F2C">
        <w:rPr>
          <w:rFonts w:ascii="Corbel" w:hAnsi="Corbel"/>
          <w:b w:val="0"/>
          <w:smallCaps w:val="0"/>
          <w:szCs w:val="24"/>
        </w:rPr>
        <w:t xml:space="preserve">analiza </w:t>
      </w:r>
      <w:r w:rsidR="00162FC2" w:rsidRPr="00903F2C">
        <w:rPr>
          <w:rFonts w:ascii="Corbel" w:hAnsi="Corbel"/>
          <w:b w:val="0"/>
          <w:smallCaps w:val="0"/>
          <w:szCs w:val="24"/>
        </w:rPr>
        <w:t>artefaktów</w:t>
      </w:r>
      <w:r w:rsidR="00923D7D" w:rsidRPr="00903F2C">
        <w:rPr>
          <w:rFonts w:ascii="Corbel" w:hAnsi="Corbel"/>
          <w:b w:val="0"/>
          <w:smallCaps w:val="0"/>
          <w:szCs w:val="24"/>
        </w:rPr>
        <w:t xml:space="preserve"> </w:t>
      </w:r>
      <w:r w:rsidR="00162FC2" w:rsidRPr="00903F2C">
        <w:rPr>
          <w:rFonts w:ascii="Corbel" w:hAnsi="Corbel"/>
          <w:b w:val="0"/>
          <w:smallCaps w:val="0"/>
          <w:szCs w:val="24"/>
        </w:rPr>
        <w:t xml:space="preserve">kulturowych </w:t>
      </w:r>
      <w:r w:rsidR="00923D7D" w:rsidRPr="00903F2C">
        <w:rPr>
          <w:rFonts w:ascii="Corbel" w:hAnsi="Corbel"/>
          <w:b w:val="0"/>
          <w:smallCaps w:val="0"/>
          <w:szCs w:val="24"/>
        </w:rPr>
        <w:t>z dyskusją,</w:t>
      </w:r>
      <w:r w:rsidR="0085747A" w:rsidRPr="00903F2C">
        <w:rPr>
          <w:rFonts w:ascii="Corbel" w:hAnsi="Corbel"/>
          <w:b w:val="0"/>
          <w:smallCaps w:val="0"/>
          <w:szCs w:val="24"/>
        </w:rPr>
        <w:t xml:space="preserve"> metoda projektów</w:t>
      </w:r>
      <w:r w:rsidR="00162FC2" w:rsidRPr="00903F2C">
        <w:rPr>
          <w:rFonts w:ascii="Corbel" w:hAnsi="Corbel"/>
          <w:b w:val="0"/>
          <w:smallCaps w:val="0"/>
          <w:szCs w:val="24"/>
        </w:rPr>
        <w:t xml:space="preserve"> (projekt –prezentacja multimedialna wybranego regionu z europejskiego obszaru kulturowego</w:t>
      </w:r>
      <w:r w:rsidR="0071620A" w:rsidRPr="00903F2C">
        <w:rPr>
          <w:rFonts w:ascii="Corbel" w:hAnsi="Corbel"/>
          <w:b w:val="0"/>
          <w:smallCaps w:val="0"/>
          <w:szCs w:val="24"/>
        </w:rPr>
        <w:t>),</w:t>
      </w:r>
      <w:r w:rsidR="001718A7" w:rsidRPr="00903F2C">
        <w:rPr>
          <w:rFonts w:ascii="Corbel" w:hAnsi="Corbel"/>
          <w:b w:val="0"/>
          <w:smallCaps w:val="0"/>
          <w:szCs w:val="24"/>
        </w:rPr>
        <w:t xml:space="preserve"> </w:t>
      </w:r>
      <w:r w:rsidR="0085747A" w:rsidRPr="00903F2C">
        <w:rPr>
          <w:rFonts w:ascii="Corbel" w:hAnsi="Corbel"/>
          <w:b w:val="0"/>
          <w:smallCaps w:val="0"/>
          <w:szCs w:val="24"/>
        </w:rPr>
        <w:t>met</w:t>
      </w:r>
      <w:r w:rsidR="00162FC2" w:rsidRPr="00903F2C">
        <w:rPr>
          <w:rFonts w:ascii="Corbel" w:hAnsi="Corbel"/>
          <w:b w:val="0"/>
          <w:smallCaps w:val="0"/>
          <w:szCs w:val="24"/>
        </w:rPr>
        <w:t>ody kształcenia na odległość.</w:t>
      </w: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</w:p>
    <w:p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9C54AE" w:rsidTr="00C05F44">
        <w:tc>
          <w:tcPr>
            <w:tcW w:w="1985" w:type="dxa"/>
            <w:vAlign w:val="center"/>
          </w:tcPr>
          <w:p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9C54AE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</w:t>
            </w:r>
            <w:r w:rsidR="00903F2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efektów uczenia się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7375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EK_01 – EK_02</w:t>
            </w:r>
          </w:p>
        </w:tc>
        <w:tc>
          <w:tcPr>
            <w:tcW w:w="5528" w:type="dxa"/>
          </w:tcPr>
          <w:p w:rsidR="0085747A" w:rsidRPr="009C54AE" w:rsidRDefault="00162FC2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egzamin ustny</w:t>
            </w:r>
          </w:p>
        </w:tc>
        <w:tc>
          <w:tcPr>
            <w:tcW w:w="2126" w:type="dxa"/>
          </w:tcPr>
          <w:p w:rsidR="0085747A" w:rsidRPr="009C54AE" w:rsidRDefault="00903F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wykład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7375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03 – EK_05</w:t>
            </w:r>
          </w:p>
        </w:tc>
        <w:tc>
          <w:tcPr>
            <w:tcW w:w="5528" w:type="dxa"/>
          </w:tcPr>
          <w:p w:rsidR="0085747A" w:rsidRPr="009C54AE" w:rsidRDefault="00162FC2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projekt, </w:t>
            </w: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obserwacja w trakcie zajęć</w:t>
            </w:r>
            <w:r w:rsidR="00903F2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747A" w:rsidRPr="009C54AE" w:rsidRDefault="00903F2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ćwiczenia</w:t>
            </w:r>
          </w:p>
        </w:tc>
      </w:tr>
    </w:tbl>
    <w:p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</w:p>
    <w:p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923D7D">
        <w:tc>
          <w:tcPr>
            <w:tcW w:w="9670" w:type="dxa"/>
          </w:tcPr>
          <w:p w:rsidR="0085747A" w:rsidRPr="009C54AE" w:rsidRDefault="00162FC2" w:rsidP="00873756">
            <w:pPr>
              <w:pStyle w:val="Punktygwne"/>
              <w:spacing w:before="120" w:after="12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Uczestnictwo w zajęciach i spełnienie wymagań jak w poz. 4.1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9C54AE" w:rsidTr="003E1941">
        <w:tc>
          <w:tcPr>
            <w:tcW w:w="4962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873756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873756">
              <w:rPr>
                <w:rFonts w:ascii="Corbel" w:hAnsi="Corbel"/>
                <w:sz w:val="24"/>
                <w:szCs w:val="24"/>
              </w:rPr>
              <w:t>G</w:t>
            </w:r>
            <w:r w:rsidR="0085747A" w:rsidRPr="00873756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873756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873756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873756">
              <w:rPr>
                <w:rFonts w:ascii="Corbel" w:hAnsi="Corbel"/>
                <w:sz w:val="24"/>
                <w:szCs w:val="24"/>
              </w:rPr>
              <w:t>ynikające</w:t>
            </w:r>
            <w:r w:rsidR="00873756" w:rsidRPr="00873756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873756">
              <w:rPr>
                <w:rFonts w:ascii="Corbel" w:hAnsi="Corbel"/>
                <w:sz w:val="24"/>
                <w:szCs w:val="24"/>
              </w:rPr>
              <w:t>z</w:t>
            </w:r>
            <w:r w:rsidR="009C1331" w:rsidRPr="00873756">
              <w:rPr>
                <w:rFonts w:ascii="Corbel" w:hAnsi="Corbel"/>
                <w:sz w:val="24"/>
                <w:szCs w:val="24"/>
              </w:rPr>
              <w:t> </w:t>
            </w:r>
            <w:r w:rsidR="0045729E" w:rsidRPr="00873756">
              <w:rPr>
                <w:rFonts w:ascii="Corbel" w:hAnsi="Corbel"/>
                <w:sz w:val="24"/>
                <w:szCs w:val="24"/>
              </w:rPr>
              <w:t>harmonogramu</w:t>
            </w:r>
            <w:r w:rsidR="00873756" w:rsidRPr="00873756">
              <w:rPr>
                <w:rFonts w:ascii="Corbel" w:hAnsi="Corbel"/>
                <w:sz w:val="24"/>
                <w:szCs w:val="24"/>
              </w:rPr>
              <w:t xml:space="preserve"> </w:t>
            </w:r>
            <w:r w:rsidRPr="00873756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9C54AE" w:rsidRDefault="008F1F0E" w:rsidP="0087375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C61DC5" w:rsidRPr="009C54AE" w:rsidTr="00923D7D">
        <w:tc>
          <w:tcPr>
            <w:tcW w:w="4962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9C54AE" w:rsidRDefault="008F1F0E" w:rsidP="0087375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9C54AE" w:rsidTr="00923D7D">
        <w:tc>
          <w:tcPr>
            <w:tcW w:w="4962" w:type="dxa"/>
          </w:tcPr>
          <w:p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9C54AE" w:rsidRDefault="008F1F0E" w:rsidP="0087375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9C54AE" w:rsidRDefault="008F1F0E" w:rsidP="0087375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125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9C54AE" w:rsidRDefault="00873756" w:rsidP="0087375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</w:p>
    <w:p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5747A" w:rsidRPr="009C54AE" w:rsidTr="00873756">
        <w:trPr>
          <w:trHeight w:val="397"/>
        </w:trPr>
        <w:tc>
          <w:tcPr>
            <w:tcW w:w="7655" w:type="dxa"/>
          </w:tcPr>
          <w:p w:rsidR="0085747A" w:rsidRPr="002B3E64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2B3E64">
              <w:rPr>
                <w:rFonts w:ascii="Corbel" w:hAnsi="Corbel"/>
                <w:smallCaps w:val="0"/>
                <w:szCs w:val="24"/>
              </w:rPr>
              <w:t>Literatura podstawowa:</w:t>
            </w:r>
          </w:p>
          <w:p w:rsidR="008F1F0E" w:rsidRPr="00873756" w:rsidRDefault="00236842" w:rsidP="008737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orbel" w:eastAsia="Times New Roman" w:hAnsi="Corbel"/>
                <w:b/>
                <w:color w:val="000000" w:themeColor="text1"/>
                <w:kern w:val="36"/>
                <w:sz w:val="24"/>
                <w:szCs w:val="24"/>
                <w:lang w:eastAsia="pl-PL"/>
              </w:rPr>
            </w:pPr>
            <w:hyperlink r:id="rId9" w:tooltip="Michael Streeter" w:history="1">
              <w:proofErr w:type="spellStart"/>
              <w:r w:rsidR="00873756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S</w:t>
              </w:r>
              <w:r w:rsidR="00873756" w:rsidRPr="00873756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treeter</w:t>
              </w:r>
              <w:proofErr w:type="spellEnd"/>
            </w:hyperlink>
            <w:r w:rsid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 xml:space="preserve"> M</w:t>
            </w:r>
            <w:r w:rsidR="00873756" w:rsidRP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 xml:space="preserve">., </w:t>
            </w:r>
            <w:r w:rsidR="00873756">
              <w:rPr>
                <w:rFonts w:ascii="Corbel" w:eastAsia="Times New Roman" w:hAnsi="Corbel"/>
                <w:color w:val="000000" w:themeColor="text1"/>
                <w:kern w:val="36"/>
                <w:sz w:val="24"/>
                <w:szCs w:val="24"/>
                <w:lang w:eastAsia="pl-PL"/>
              </w:rPr>
              <w:t>Ś</w:t>
            </w:r>
            <w:r w:rsidR="00873756" w:rsidRPr="00873756">
              <w:rPr>
                <w:rFonts w:ascii="Corbel" w:eastAsia="Times New Roman" w:hAnsi="Corbel"/>
                <w:color w:val="000000" w:themeColor="text1"/>
                <w:kern w:val="36"/>
                <w:sz w:val="24"/>
                <w:szCs w:val="24"/>
                <w:lang w:eastAsia="pl-PL"/>
              </w:rPr>
              <w:t>ródziemnomorska</w:t>
            </w:r>
            <w:r w:rsidR="00873756">
              <w:rPr>
                <w:rFonts w:ascii="Corbel" w:eastAsia="Times New Roman" w:hAnsi="Corbel"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kolebka kultury europejskiej, W</w:t>
            </w:r>
            <w:r w:rsidR="00873756" w:rsidRPr="00873756">
              <w:rPr>
                <w:rFonts w:ascii="Corbel" w:eastAsia="Times New Roman" w:hAnsi="Corbel"/>
                <w:color w:val="000000" w:themeColor="text1"/>
                <w:kern w:val="36"/>
                <w:sz w:val="24"/>
                <w:szCs w:val="24"/>
                <w:lang w:eastAsia="pl-PL"/>
              </w:rPr>
              <w:t>arszawa 2007;</w:t>
            </w:r>
          </w:p>
          <w:p w:rsidR="002B3E64" w:rsidRPr="00873756" w:rsidRDefault="00873756" w:rsidP="008737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orbel" w:hAnsi="Corbel"/>
                <w:sz w:val="24"/>
                <w:szCs w:val="24"/>
                <w:lang w:eastAsia="pl-PL"/>
              </w:rPr>
            </w:pPr>
            <w:bookmarkStart w:id="0" w:name="_GoBack"/>
            <w:bookmarkEnd w:id="0"/>
            <w:proofErr w:type="spellStart"/>
            <w:r>
              <w:rPr>
                <w:rFonts w:ascii="Corbel" w:hAnsi="Corbel"/>
                <w:sz w:val="24"/>
                <w:szCs w:val="24"/>
                <w:lang w:eastAsia="pl-PL"/>
              </w:rPr>
              <w:t>Kumaniecki</w:t>
            </w:r>
            <w:proofErr w:type="spellEnd"/>
            <w:r>
              <w:rPr>
                <w:rFonts w:ascii="Corbel" w:hAnsi="Corbel"/>
                <w:sz w:val="24"/>
                <w:szCs w:val="24"/>
                <w:lang w:eastAsia="pl-PL"/>
              </w:rPr>
              <w:t xml:space="preserve"> K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>.</w:t>
            </w:r>
            <w:r>
              <w:rPr>
                <w:rFonts w:ascii="Corbel" w:hAnsi="Corbel"/>
                <w:sz w:val="24"/>
                <w:szCs w:val="24"/>
                <w:lang w:eastAsia="pl-PL"/>
              </w:rPr>
              <w:t>, Historia kultury starożytnej Grecji i Rzymu, W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>arszawa 1965;</w:t>
            </w:r>
          </w:p>
          <w:p w:rsidR="002B3E64" w:rsidRPr="00873756" w:rsidRDefault="00873756" w:rsidP="008737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Style w:val="value"/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>K</w:t>
            </w:r>
            <w:hyperlink r:id="rId10" w:tooltip="Jacek Kowalski" w:history="1">
              <w:r w:rsidRPr="00873756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owalski</w:t>
              </w:r>
            </w:hyperlink>
            <w:r w:rsidR="002B3E64" w:rsidRP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>J.</w:t>
            </w:r>
            <w:r w:rsidRP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>,</w:t>
            </w:r>
            <w:hyperlink r:id="rId11" w:tooltip="Mirosław Loba" w:history="1">
              <w:r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 xml:space="preserve"> L</w:t>
              </w:r>
              <w:r w:rsidRPr="00873756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oba</w:t>
              </w:r>
            </w:hyperlink>
            <w:r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 xml:space="preserve"> A. L M., Prokop J</w:t>
            </w:r>
            <w:r w:rsidRP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>.</w:t>
            </w:r>
            <w:r w:rsidR="003D1548" w:rsidRP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>Dzieje kultury francuskiej, W</w:t>
            </w:r>
            <w:r w:rsidRPr="00873756">
              <w:rPr>
                <w:rStyle w:val="value"/>
                <w:rFonts w:ascii="Corbel" w:hAnsi="Corbel"/>
                <w:color w:val="000000" w:themeColor="text1"/>
                <w:sz w:val="24"/>
                <w:szCs w:val="24"/>
              </w:rPr>
              <w:t>arszawa 2006</w:t>
            </w:r>
          </w:p>
          <w:p w:rsidR="002B3E64" w:rsidRPr="00873756" w:rsidRDefault="00873756" w:rsidP="008737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Duby G.,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Mandrou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R</w:t>
            </w:r>
            <w:r w:rsidRPr="00873756">
              <w:rPr>
                <w:rFonts w:ascii="Corbel" w:hAnsi="Corbel"/>
                <w:sz w:val="24"/>
                <w:szCs w:val="24"/>
              </w:rPr>
              <w:t xml:space="preserve">., </w:t>
            </w:r>
            <w:r>
              <w:rPr>
                <w:rFonts w:ascii="Corbel" w:hAnsi="Corbel"/>
                <w:sz w:val="24"/>
                <w:szCs w:val="24"/>
              </w:rPr>
              <w:t xml:space="preserve"> Historia kultury francuskiej, W</w:t>
            </w:r>
            <w:r w:rsidRPr="00873756">
              <w:rPr>
                <w:rFonts w:ascii="Corbel" w:hAnsi="Corbel"/>
                <w:sz w:val="24"/>
                <w:szCs w:val="24"/>
              </w:rPr>
              <w:t>arszawa 1967;</w:t>
            </w:r>
          </w:p>
          <w:p w:rsidR="003D1548" w:rsidRPr="00873756" w:rsidRDefault="00873756" w:rsidP="008737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Style w:val="citation"/>
                <w:rFonts w:ascii="Corbel" w:hAnsi="Corbel"/>
                <w:sz w:val="24"/>
                <w:szCs w:val="24"/>
              </w:rPr>
            </w:pPr>
            <w:r>
              <w:rPr>
                <w:rStyle w:val="citation"/>
                <w:rFonts w:ascii="Corbel" w:hAnsi="Corbel"/>
                <w:sz w:val="24"/>
                <w:szCs w:val="24"/>
              </w:rPr>
              <w:t>Miłkowski T.</w:t>
            </w:r>
            <w:r w:rsidRPr="00873756">
              <w:rPr>
                <w:rStyle w:val="citation"/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Style w:val="citation"/>
                <w:rFonts w:ascii="Corbel" w:hAnsi="Corbel"/>
                <w:i/>
                <w:iCs/>
                <w:sz w:val="24"/>
                <w:szCs w:val="24"/>
              </w:rPr>
              <w:t>Historia H</w:t>
            </w:r>
            <w:r w:rsidRPr="00873756">
              <w:rPr>
                <w:rStyle w:val="citation"/>
                <w:rFonts w:ascii="Corbel" w:hAnsi="Corbel"/>
                <w:i/>
                <w:iCs/>
                <w:sz w:val="24"/>
                <w:szCs w:val="24"/>
              </w:rPr>
              <w:t>iszpanii</w:t>
            </w:r>
            <w:r w:rsidRPr="00873756">
              <w:rPr>
                <w:rStyle w:val="citation"/>
                <w:rFonts w:ascii="Corbel" w:hAnsi="Corbel"/>
                <w:sz w:val="24"/>
                <w:szCs w:val="24"/>
              </w:rPr>
              <w:t>. Wrocław 2009 (fragmenty odnoszące się do kultury)</w:t>
            </w:r>
            <w:r w:rsidR="00DD56D2" w:rsidRPr="00873756">
              <w:rPr>
                <w:rStyle w:val="citation"/>
                <w:rFonts w:ascii="Corbel" w:hAnsi="Corbel"/>
                <w:sz w:val="24"/>
                <w:szCs w:val="24"/>
              </w:rPr>
              <w:t>;</w:t>
            </w:r>
          </w:p>
          <w:p w:rsidR="002B3E64" w:rsidRPr="00873756" w:rsidRDefault="00873756" w:rsidP="008737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Style w:val="citation"/>
                <w:rFonts w:ascii="Corbel" w:hAnsi="Corbel"/>
                <w:sz w:val="24"/>
                <w:szCs w:val="24"/>
              </w:rPr>
              <w:t>Gierowski J.A., Historia Włoch, W</w:t>
            </w:r>
            <w:r w:rsidRPr="00873756">
              <w:rPr>
                <w:rStyle w:val="citation"/>
                <w:rFonts w:ascii="Corbel" w:hAnsi="Corbel"/>
                <w:sz w:val="24"/>
                <w:szCs w:val="24"/>
              </w:rPr>
              <w:t>rocław 2003 (fragmenty odnoszące się do kultury)</w:t>
            </w:r>
          </w:p>
        </w:tc>
      </w:tr>
      <w:tr w:rsidR="0085747A" w:rsidRPr="009C54AE" w:rsidTr="00873756">
        <w:trPr>
          <w:trHeight w:val="397"/>
        </w:trPr>
        <w:tc>
          <w:tcPr>
            <w:tcW w:w="7655" w:type="dxa"/>
          </w:tcPr>
          <w:p w:rsidR="0085747A" w:rsidRPr="002B3E64" w:rsidRDefault="0085747A" w:rsidP="009C54AE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2B3E64">
              <w:rPr>
                <w:rFonts w:ascii="Corbel" w:hAnsi="Corbel"/>
                <w:smallCaps w:val="0"/>
                <w:szCs w:val="24"/>
              </w:rPr>
              <w:t xml:space="preserve">Literatura uzupełniająca: </w:t>
            </w:r>
          </w:p>
          <w:p w:rsidR="008F1F0E" w:rsidRPr="00873756" w:rsidRDefault="008F1F0E" w:rsidP="008737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73756">
              <w:rPr>
                <w:rFonts w:ascii="Corbel" w:hAnsi="Corbel"/>
                <w:sz w:val="24"/>
                <w:szCs w:val="24"/>
              </w:rPr>
              <w:t>Pauzaniasz</w:t>
            </w:r>
            <w:proofErr w:type="spellEnd"/>
            <w:r w:rsidR="00873756" w:rsidRPr="00873756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 xml:space="preserve">Wędrówka </w:t>
            </w:r>
            <w:r w:rsidR="00873756" w:rsidRPr="00873756">
              <w:rPr>
                <w:rFonts w:ascii="Corbel" w:hAnsi="Corbel"/>
                <w:sz w:val="24"/>
                <w:szCs w:val="24"/>
                <w:lang w:eastAsia="pl-PL"/>
              </w:rPr>
              <w:t xml:space="preserve">Po 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>Helladzie</w:t>
            </w:r>
            <w:r w:rsidR="00873756" w:rsidRPr="00873756">
              <w:rPr>
                <w:rFonts w:ascii="Corbel" w:hAnsi="Corbel"/>
                <w:sz w:val="24"/>
                <w:szCs w:val="24"/>
                <w:lang w:eastAsia="pl-PL"/>
              </w:rPr>
              <w:t xml:space="preserve">, Przekład Z J. Greckiego, Wstęp, Komentarz Krytycznoliteracki 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>Janina Niemirska</w:t>
            </w:r>
            <w:r w:rsidR="00873756" w:rsidRPr="00873756">
              <w:rPr>
                <w:rFonts w:ascii="Corbel" w:hAnsi="Corbel"/>
                <w:sz w:val="24"/>
                <w:szCs w:val="24"/>
                <w:lang w:eastAsia="pl-PL"/>
              </w:rPr>
              <w:t>-</w:t>
            </w:r>
            <w:proofErr w:type="spellStart"/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>Pliszczyńska</w:t>
            </w:r>
            <w:proofErr w:type="spellEnd"/>
            <w:r w:rsidR="00873756" w:rsidRPr="00873756">
              <w:rPr>
                <w:rFonts w:ascii="Corbel" w:hAnsi="Corbel"/>
                <w:sz w:val="24"/>
                <w:szCs w:val="24"/>
                <w:lang w:eastAsia="pl-PL"/>
              </w:rPr>
              <w:t xml:space="preserve">, Komentarz Archeologiczny 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>B Filarska</w:t>
            </w:r>
            <w:r w:rsidR="00873756" w:rsidRPr="00873756">
              <w:rPr>
                <w:rFonts w:ascii="Corbel" w:hAnsi="Corbel"/>
                <w:sz w:val="24"/>
                <w:szCs w:val="24"/>
                <w:lang w:eastAsia="pl-PL"/>
              </w:rPr>
              <w:t xml:space="preserve">, </w:t>
            </w:r>
            <w:r w:rsidRPr="00873756">
              <w:rPr>
                <w:rFonts w:ascii="Corbel" w:hAnsi="Corbel"/>
                <w:sz w:val="24"/>
                <w:szCs w:val="24"/>
                <w:lang w:eastAsia="pl-PL"/>
              </w:rPr>
              <w:t xml:space="preserve">Wrocław </w:t>
            </w:r>
            <w:r w:rsidR="00873756" w:rsidRPr="00873756">
              <w:rPr>
                <w:rFonts w:ascii="Corbel" w:hAnsi="Corbel"/>
                <w:sz w:val="24"/>
                <w:szCs w:val="24"/>
                <w:lang w:eastAsia="pl-PL"/>
              </w:rPr>
              <w:t>1973</w:t>
            </w:r>
          </w:p>
          <w:p w:rsidR="00DD56D2" w:rsidRPr="00873756" w:rsidRDefault="00873756" w:rsidP="0087375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873756">
              <w:rPr>
                <w:rFonts w:ascii="Corbel" w:hAnsi="Corbel"/>
                <w:sz w:val="24"/>
                <w:szCs w:val="24"/>
              </w:rPr>
              <w:t>Lub</w:t>
            </w:r>
          </w:p>
          <w:p w:rsidR="00873756" w:rsidRPr="00873756" w:rsidRDefault="00DD56D2" w:rsidP="008737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i/>
                <w:sz w:val="24"/>
                <w:szCs w:val="24"/>
              </w:rPr>
            </w:pPr>
            <w:r w:rsidRPr="00873756">
              <w:rPr>
                <w:rFonts w:ascii="Corbel" w:hAnsi="Corbel"/>
                <w:sz w:val="24"/>
                <w:szCs w:val="24"/>
              </w:rPr>
              <w:t>Machowski W</w:t>
            </w:r>
            <w:r w:rsidR="00873756" w:rsidRPr="00873756">
              <w:rPr>
                <w:rFonts w:ascii="Corbel" w:hAnsi="Corbel"/>
                <w:sz w:val="24"/>
                <w:szCs w:val="24"/>
              </w:rPr>
              <w:t xml:space="preserve">., </w:t>
            </w:r>
            <w:r w:rsidRPr="00873756">
              <w:rPr>
                <w:rFonts w:ascii="Corbel" w:hAnsi="Corbel"/>
                <w:sz w:val="24"/>
                <w:szCs w:val="24"/>
              </w:rPr>
              <w:t xml:space="preserve">Śladami </w:t>
            </w:r>
            <w:proofErr w:type="spellStart"/>
            <w:r w:rsidRPr="00873756">
              <w:rPr>
                <w:rFonts w:ascii="Corbel" w:hAnsi="Corbel"/>
                <w:sz w:val="24"/>
                <w:szCs w:val="24"/>
              </w:rPr>
              <w:t>Pauzaniasza</w:t>
            </w:r>
            <w:proofErr w:type="spellEnd"/>
            <w:r w:rsidR="00873756" w:rsidRPr="00873756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873756">
              <w:rPr>
                <w:rFonts w:ascii="Corbel" w:hAnsi="Corbel"/>
                <w:sz w:val="24"/>
                <w:szCs w:val="24"/>
              </w:rPr>
              <w:t xml:space="preserve">Podróż </w:t>
            </w:r>
            <w:r w:rsidR="00873756" w:rsidRPr="00873756">
              <w:rPr>
                <w:rFonts w:ascii="Corbel" w:hAnsi="Corbel"/>
                <w:sz w:val="24"/>
                <w:szCs w:val="24"/>
              </w:rPr>
              <w:t xml:space="preserve">Po </w:t>
            </w:r>
            <w:proofErr w:type="spellStart"/>
            <w:r w:rsidR="00873756" w:rsidRPr="00873756">
              <w:rPr>
                <w:rFonts w:ascii="Corbel" w:hAnsi="Corbel"/>
                <w:sz w:val="24"/>
                <w:szCs w:val="24"/>
              </w:rPr>
              <w:t>Starozytnej</w:t>
            </w:r>
            <w:proofErr w:type="spellEnd"/>
            <w:r w:rsidR="00873756" w:rsidRPr="00873756">
              <w:rPr>
                <w:rFonts w:ascii="Corbel" w:hAnsi="Corbel"/>
                <w:sz w:val="24"/>
                <w:szCs w:val="24"/>
              </w:rPr>
              <w:t xml:space="preserve"> </w:t>
            </w:r>
            <w:r w:rsidRPr="00873756">
              <w:rPr>
                <w:rFonts w:ascii="Corbel" w:hAnsi="Corbel"/>
                <w:sz w:val="24"/>
                <w:szCs w:val="24"/>
              </w:rPr>
              <w:t>Grecji</w:t>
            </w:r>
            <w:r w:rsidR="00873756" w:rsidRPr="00873756">
              <w:rPr>
                <w:rFonts w:ascii="Corbel" w:hAnsi="Corbel"/>
                <w:sz w:val="24"/>
                <w:szCs w:val="24"/>
              </w:rPr>
              <w:t xml:space="preserve">, </w:t>
            </w:r>
            <w:r w:rsidR="00722850" w:rsidRPr="00873756">
              <w:rPr>
                <w:rFonts w:ascii="Corbel" w:hAnsi="Corbel"/>
                <w:sz w:val="24"/>
                <w:szCs w:val="24"/>
              </w:rPr>
              <w:t xml:space="preserve">Kraków </w:t>
            </w:r>
            <w:r w:rsidR="00873756" w:rsidRPr="00873756">
              <w:rPr>
                <w:rFonts w:ascii="Corbel" w:hAnsi="Corbel"/>
                <w:sz w:val="24"/>
                <w:szCs w:val="24"/>
              </w:rPr>
              <w:t>2013;</w:t>
            </w:r>
          </w:p>
          <w:p w:rsidR="008F1F0E" w:rsidRPr="00873756" w:rsidRDefault="008F1F0E" w:rsidP="009C54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  <w:i/>
                <w:sz w:val="24"/>
                <w:szCs w:val="24"/>
              </w:rPr>
            </w:pPr>
            <w:proofErr w:type="spellStart"/>
            <w:r w:rsidRPr="00873756">
              <w:rPr>
                <w:rStyle w:val="pdauthorlist"/>
                <w:rFonts w:ascii="Corbel" w:hAnsi="Corbel"/>
                <w:sz w:val="24"/>
                <w:szCs w:val="24"/>
              </w:rPr>
              <w:t>Fredouille</w:t>
            </w:r>
            <w:proofErr w:type="spellEnd"/>
            <w:r w:rsidRPr="00873756">
              <w:rPr>
                <w:rStyle w:val="pdauthorlist"/>
                <w:rFonts w:ascii="Corbel" w:hAnsi="Corbel"/>
                <w:sz w:val="24"/>
                <w:szCs w:val="24"/>
              </w:rPr>
              <w:t> Jean</w:t>
            </w:r>
            <w:r w:rsidR="00873756" w:rsidRPr="00873756">
              <w:rPr>
                <w:rStyle w:val="pdauthorlist"/>
                <w:rFonts w:ascii="Corbel" w:hAnsi="Corbel"/>
                <w:b/>
                <w:sz w:val="24"/>
                <w:szCs w:val="24"/>
              </w:rPr>
              <w:t>-</w:t>
            </w:r>
            <w:r w:rsidRPr="00873756">
              <w:rPr>
                <w:rStyle w:val="pdauthorlist"/>
                <w:rFonts w:ascii="Corbel" w:hAnsi="Corbel"/>
                <w:sz w:val="24"/>
                <w:szCs w:val="24"/>
              </w:rPr>
              <w:t xml:space="preserve">Claude </w:t>
            </w:r>
            <w:r w:rsidR="00873756" w:rsidRPr="00873756">
              <w:rPr>
                <w:rStyle w:val="pdauthorlist"/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proofErr w:type="spellStart"/>
              <w:r w:rsidRPr="00873756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Rachet</w:t>
              </w:r>
              <w:proofErr w:type="spellEnd"/>
              <w:r w:rsidRPr="00873756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 xml:space="preserve"> Guy </w:t>
              </w:r>
            </w:hyperlink>
            <w:r w:rsidR="00873756" w:rsidRPr="00873756">
              <w:rPr>
                <w:rStyle w:val="pdauthorlist"/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73756">
              <w:rPr>
                <w:rStyle w:val="pdauthorlist"/>
                <w:rFonts w:ascii="Corbel" w:hAnsi="Corbel"/>
                <w:color w:val="000000" w:themeColor="text1"/>
                <w:sz w:val="24"/>
                <w:szCs w:val="24"/>
              </w:rPr>
              <w:t xml:space="preserve">Cywilizacje </w:t>
            </w:r>
            <w:r w:rsidR="00873756" w:rsidRPr="00873756">
              <w:rPr>
                <w:rStyle w:val="pdauthorlist"/>
                <w:rFonts w:ascii="Corbel" w:hAnsi="Corbel"/>
                <w:color w:val="000000" w:themeColor="text1"/>
                <w:sz w:val="24"/>
                <w:szCs w:val="24"/>
              </w:rPr>
              <w:t>Śródziemnomorskie. Leksykon, Warszawa 2007.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42" w:rsidRDefault="00236842" w:rsidP="00C16ABF">
      <w:pPr>
        <w:spacing w:after="0" w:line="240" w:lineRule="auto"/>
      </w:pPr>
      <w:r>
        <w:separator/>
      </w:r>
    </w:p>
  </w:endnote>
  <w:endnote w:type="continuationSeparator" w:id="0">
    <w:p w:rsidR="00236842" w:rsidRDefault="00236842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42" w:rsidRDefault="00236842" w:rsidP="00C16ABF">
      <w:pPr>
        <w:spacing w:after="0" w:line="240" w:lineRule="auto"/>
      </w:pPr>
      <w:r>
        <w:separator/>
      </w:r>
    </w:p>
  </w:footnote>
  <w:footnote w:type="continuationSeparator" w:id="0">
    <w:p w:rsidR="00236842" w:rsidRDefault="00236842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9C3"/>
    <w:multiLevelType w:val="hybridMultilevel"/>
    <w:tmpl w:val="1D5CC546"/>
    <w:lvl w:ilvl="0" w:tplc="76EA5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123C9"/>
    <w:multiLevelType w:val="hybridMultilevel"/>
    <w:tmpl w:val="5770F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A2F65"/>
    <w:multiLevelType w:val="hybridMultilevel"/>
    <w:tmpl w:val="E54A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68FF"/>
    <w:multiLevelType w:val="hybridMultilevel"/>
    <w:tmpl w:val="7A3CC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E0F9D"/>
    <w:multiLevelType w:val="hybridMultilevel"/>
    <w:tmpl w:val="72F6B784"/>
    <w:lvl w:ilvl="0" w:tplc="76EA5F9E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6E9"/>
    <w:rsid w:val="000048FD"/>
    <w:rsid w:val="00005D5B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66F7"/>
    <w:rsid w:val="000B192D"/>
    <w:rsid w:val="000B28EE"/>
    <w:rsid w:val="000B3E37"/>
    <w:rsid w:val="000D04B0"/>
    <w:rsid w:val="000F1C57"/>
    <w:rsid w:val="000F5615"/>
    <w:rsid w:val="00112653"/>
    <w:rsid w:val="00124BFF"/>
    <w:rsid w:val="0012560E"/>
    <w:rsid w:val="00127108"/>
    <w:rsid w:val="00134B13"/>
    <w:rsid w:val="00146BC0"/>
    <w:rsid w:val="00153C41"/>
    <w:rsid w:val="00154381"/>
    <w:rsid w:val="00162FC2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36842"/>
    <w:rsid w:val="0024028F"/>
    <w:rsid w:val="00244ABC"/>
    <w:rsid w:val="00281FF2"/>
    <w:rsid w:val="002857DE"/>
    <w:rsid w:val="00291567"/>
    <w:rsid w:val="002A22BF"/>
    <w:rsid w:val="002A2389"/>
    <w:rsid w:val="002A671D"/>
    <w:rsid w:val="002B3E64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82526"/>
    <w:rsid w:val="003A0A5B"/>
    <w:rsid w:val="003A1176"/>
    <w:rsid w:val="003C0BAE"/>
    <w:rsid w:val="003D1548"/>
    <w:rsid w:val="003D18A9"/>
    <w:rsid w:val="003D6CE2"/>
    <w:rsid w:val="003E1941"/>
    <w:rsid w:val="003E2FE6"/>
    <w:rsid w:val="003E49D5"/>
    <w:rsid w:val="003F38C0"/>
    <w:rsid w:val="00414E3C"/>
    <w:rsid w:val="0042244A"/>
    <w:rsid w:val="00426118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20AA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6938"/>
    <w:rsid w:val="007072BA"/>
    <w:rsid w:val="007107C3"/>
    <w:rsid w:val="0071620A"/>
    <w:rsid w:val="00722850"/>
    <w:rsid w:val="00724677"/>
    <w:rsid w:val="00725459"/>
    <w:rsid w:val="007327BD"/>
    <w:rsid w:val="00734608"/>
    <w:rsid w:val="00745302"/>
    <w:rsid w:val="007461D6"/>
    <w:rsid w:val="00746EC8"/>
    <w:rsid w:val="007633F0"/>
    <w:rsid w:val="00763BF1"/>
    <w:rsid w:val="00766FD4"/>
    <w:rsid w:val="0077404D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D7C51"/>
    <w:rsid w:val="007F1652"/>
    <w:rsid w:val="007F4155"/>
    <w:rsid w:val="0081554D"/>
    <w:rsid w:val="0081707E"/>
    <w:rsid w:val="00827BB2"/>
    <w:rsid w:val="008449B3"/>
    <w:rsid w:val="0085747A"/>
    <w:rsid w:val="00873756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AC"/>
    <w:rsid w:val="008D3DFB"/>
    <w:rsid w:val="008E64F4"/>
    <w:rsid w:val="008F12C9"/>
    <w:rsid w:val="008F1F0E"/>
    <w:rsid w:val="008F6E29"/>
    <w:rsid w:val="009017BD"/>
    <w:rsid w:val="00903F2C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38AD"/>
    <w:rsid w:val="00A155EE"/>
    <w:rsid w:val="00A17935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AF517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85CBD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D56D2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A7627"/>
    <w:rsid w:val="00EC4899"/>
    <w:rsid w:val="00ED03AB"/>
    <w:rsid w:val="00ED32D2"/>
    <w:rsid w:val="00EE17D0"/>
    <w:rsid w:val="00EE32DE"/>
    <w:rsid w:val="00EE5457"/>
    <w:rsid w:val="00F070AB"/>
    <w:rsid w:val="00F17567"/>
    <w:rsid w:val="00F27A7B"/>
    <w:rsid w:val="00F526AF"/>
    <w:rsid w:val="00F617C3"/>
    <w:rsid w:val="00F7066B"/>
    <w:rsid w:val="00F8105E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F1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alue">
    <w:name w:val="value"/>
    <w:basedOn w:val="Domylnaczcionkaakapitu"/>
    <w:rsid w:val="008F1F0E"/>
  </w:style>
  <w:style w:type="character" w:customStyle="1" w:styleId="pdauthorlist">
    <w:name w:val="pdauthorlist"/>
    <w:basedOn w:val="Domylnaczcionkaakapitu"/>
    <w:rsid w:val="008F1F0E"/>
  </w:style>
  <w:style w:type="character" w:customStyle="1" w:styleId="citation">
    <w:name w:val="citation"/>
    <w:basedOn w:val="Domylnaczcionkaakapitu"/>
    <w:rsid w:val="003D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ik.com/szukaj/produkt?author=rachet+g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iegarnia.pwn.pl/autor/Miroslaw-Loba,a,7409545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iegarnia.pwn.pl/autor/Jacek-Kowalski,a,746569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iegarnia.pwn.pl/autor/Michael-Streeter,a,7464670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37FF-DB1E-4E78-B431-CD0BE6F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151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lapik</cp:lastModifiedBy>
  <cp:revision>4</cp:revision>
  <cp:lastPrinted>2019-02-06T12:12:00Z</cp:lastPrinted>
  <dcterms:created xsi:type="dcterms:W3CDTF">2020-10-18T09:19:00Z</dcterms:created>
  <dcterms:modified xsi:type="dcterms:W3CDTF">2020-12-01T17:14:00Z</dcterms:modified>
</cp:coreProperties>
</file>