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3447" w14:textId="25260FE3" w:rsidR="008D025A" w:rsidRPr="008D025A" w:rsidRDefault="008D025A" w:rsidP="008D025A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Times New Roman" w:eastAsia="Times New Roman" w:hAnsi="Times New Roman" w:cs="Times New Roman"/>
          <w:b/>
          <w:bCs/>
          <w:lang w:eastAsia="pl-PL"/>
        </w:rPr>
        <w:t xml:space="preserve">   </w:t>
      </w:r>
      <w:r w:rsidR="00D4170A" w:rsidRPr="00B169DF">
        <w:rPr>
          <w:rFonts w:ascii="Corbel" w:hAnsi="Corbel"/>
          <w:bCs/>
          <w:i/>
        </w:rPr>
        <w:t xml:space="preserve">Załącznik nr 1.5 do Zarządzenia Rektora </w:t>
      </w:r>
      <w:proofErr w:type="gramStart"/>
      <w:r w:rsidR="00D4170A" w:rsidRPr="00B169DF">
        <w:rPr>
          <w:rFonts w:ascii="Corbel" w:hAnsi="Corbel"/>
          <w:bCs/>
          <w:i/>
        </w:rPr>
        <w:t>UR  nr</w:t>
      </w:r>
      <w:proofErr w:type="gramEnd"/>
      <w:r w:rsidR="00D4170A" w:rsidRPr="00B169DF">
        <w:rPr>
          <w:rFonts w:ascii="Corbel" w:hAnsi="Corbel"/>
          <w:bCs/>
          <w:i/>
        </w:rPr>
        <w:t xml:space="preserve"> </w:t>
      </w:r>
      <w:r w:rsidR="00D4170A">
        <w:rPr>
          <w:rFonts w:ascii="Corbel" w:hAnsi="Corbel"/>
          <w:bCs/>
          <w:i/>
        </w:rPr>
        <w:t>61/2025</w:t>
      </w:r>
    </w:p>
    <w:p w14:paraId="743A6BE5" w14:textId="77777777" w:rsidR="008D025A" w:rsidRPr="008D025A" w:rsidRDefault="008D025A" w:rsidP="008D02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SYLABUS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p w14:paraId="004A23CF" w14:textId="77777777" w:rsidR="008D025A" w:rsidRPr="008D025A" w:rsidRDefault="008D025A" w:rsidP="008D02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 xml:space="preserve">dotyczy cyklu kształcenia </w:t>
      </w:r>
      <w:r w:rsidRPr="008D025A">
        <w:rPr>
          <w:rFonts w:ascii="Corbel" w:eastAsia="Times New Roman" w:hAnsi="Corbel" w:cs="Times New Roman"/>
          <w:i/>
          <w:iCs/>
          <w:smallCaps/>
          <w:sz w:val="24"/>
          <w:szCs w:val="24"/>
          <w:lang w:eastAsia="pl-PL"/>
        </w:rPr>
        <w:t>2025-2027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p w14:paraId="374C7A2A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i/>
          <w:iCs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(skrajne daty</w:t>
      </w:r>
      <w:r w:rsidRPr="008D025A">
        <w:rPr>
          <w:rFonts w:ascii="Corbel" w:eastAsia="Times New Roman" w:hAnsi="Corbel" w:cs="Times New Roman"/>
          <w:sz w:val="20"/>
          <w:szCs w:val="20"/>
          <w:lang w:eastAsia="pl-PL"/>
        </w:rPr>
        <w:t>) </w:t>
      </w:r>
    </w:p>
    <w:p w14:paraId="0BF77F6B" w14:textId="214EB229" w:rsidR="008D025A" w:rsidRPr="008D025A" w:rsidRDefault="008D025A" w:rsidP="008D025A">
      <w:pPr>
        <w:spacing w:after="0" w:line="240" w:lineRule="auto"/>
        <w:ind w:firstLine="2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0"/>
          <w:szCs w:val="20"/>
          <w:lang w:eastAsia="pl-PL"/>
        </w:rPr>
        <w:t xml:space="preserve">Rok akademicki   </w:t>
      </w:r>
      <w:r w:rsidR="00A531E5">
        <w:rPr>
          <w:rFonts w:ascii="Corbel" w:eastAsia="Times New Roman" w:hAnsi="Corbel" w:cs="Times New Roman"/>
          <w:sz w:val="20"/>
          <w:szCs w:val="20"/>
          <w:lang w:eastAsia="pl-PL"/>
        </w:rPr>
        <w:t>202</w:t>
      </w:r>
      <w:r w:rsidR="008969D7">
        <w:rPr>
          <w:rFonts w:ascii="Corbel" w:eastAsia="Times New Roman" w:hAnsi="Corbel" w:cs="Times New Roman"/>
          <w:sz w:val="20"/>
          <w:szCs w:val="20"/>
          <w:lang w:eastAsia="pl-PL"/>
        </w:rPr>
        <w:t>6</w:t>
      </w:r>
      <w:r w:rsidR="00A531E5">
        <w:rPr>
          <w:rFonts w:ascii="Corbel" w:eastAsia="Times New Roman" w:hAnsi="Corbel" w:cs="Times New Roman"/>
          <w:sz w:val="20"/>
          <w:szCs w:val="20"/>
          <w:lang w:eastAsia="pl-PL"/>
        </w:rPr>
        <w:t>-202</w:t>
      </w:r>
      <w:r w:rsidR="008969D7">
        <w:rPr>
          <w:rFonts w:ascii="Corbel" w:eastAsia="Times New Roman" w:hAnsi="Corbel" w:cs="Times New Roman"/>
          <w:sz w:val="20"/>
          <w:szCs w:val="20"/>
          <w:lang w:eastAsia="pl-PL"/>
        </w:rPr>
        <w:t>7</w:t>
      </w:r>
      <w:r w:rsidRPr="008D025A">
        <w:rPr>
          <w:rFonts w:ascii="Corbel" w:eastAsia="Times New Roman" w:hAnsi="Corbel" w:cs="Times New Roman"/>
          <w:sz w:val="20"/>
          <w:szCs w:val="20"/>
          <w:lang w:eastAsia="pl-PL"/>
        </w:rPr>
        <w:t> </w:t>
      </w:r>
    </w:p>
    <w:p w14:paraId="30DFEBC9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p w14:paraId="1965558A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1. Podstawowe informacje o przedmiocie </w:t>
      </w:r>
    </w:p>
    <w:tbl>
      <w:tblPr>
        <w:tblW w:w="0" w:type="auto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6530"/>
      </w:tblGrid>
      <w:tr w:rsidR="008D025A" w:rsidRPr="008D025A" w14:paraId="55E21C9C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F489A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Nazwa przedmiotu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12200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Badania naukowe w ratownictwie medycznym  </w:t>
            </w:r>
          </w:p>
        </w:tc>
      </w:tr>
      <w:tr w:rsidR="008D025A" w:rsidRPr="008D025A" w14:paraId="0BE417F2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078DE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Kod przedmiotu*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9C194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BWNRM</w:t>
            </w:r>
          </w:p>
        </w:tc>
      </w:tr>
      <w:tr w:rsidR="008D025A" w:rsidRPr="008D025A" w14:paraId="109B185D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755D6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nazwa jednostki prowadzącej kierunek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4D20E" w14:textId="1357E8F6" w:rsidR="008D025A" w:rsidRPr="008D025A" w:rsidRDefault="009734F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Wydział</w:t>
            </w:r>
            <w:r w:rsidR="008821C2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Nauk o Zdrowiu i Psychologii </w:t>
            </w:r>
            <w:r w:rsidR="0051281F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D025A"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7AACB147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260E2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Nazwa jednostki realizującej przedmiot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B8150" w14:textId="1F8F565D" w:rsidR="008D025A" w:rsidRPr="008969D7" w:rsidRDefault="008821C2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Katedra Ratownictwa Medycznego </w:t>
            </w:r>
            <w:r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50121FE3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DB1E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Kierunek studiów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7DE25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Ratownictwo medyczne</w:t>
            </w:r>
            <w:r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36A9DBC5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E1743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Poziom studiów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F5056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Studia II stopnia</w:t>
            </w:r>
            <w:r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1A730CC1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0D6F4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Profil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325EE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praktyczny</w:t>
            </w:r>
            <w:r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7CD53D91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D142A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Forma studiów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B771C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stacjonarne</w:t>
            </w:r>
            <w:r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71BB7D1C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E00F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Rok i semestr/y studiów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B6702" w14:textId="5FA9C7A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Rok studiów I, semestr </w:t>
            </w:r>
            <w:r w:rsidR="005A313D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D025A" w:rsidRPr="008D025A" w14:paraId="5AB4B3F2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B7CA7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Rodzaj przedmiotu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9F8A4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Badania naukowe w ratownictwie medycznym </w:t>
            </w:r>
          </w:p>
        </w:tc>
      </w:tr>
      <w:tr w:rsidR="008D025A" w:rsidRPr="008D025A" w14:paraId="1F3EFC9C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83B3B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Język wykładowy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52AFC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polski</w:t>
            </w:r>
            <w:r w:rsidRPr="008D025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480E8981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DB846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Koordynator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339D5" w14:textId="0C9F5907" w:rsidR="008D025A" w:rsidRPr="009734F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4F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="009734FA">
              <w:rPr>
                <w:rFonts w:ascii="Corbel" w:hAnsi="Corbel"/>
              </w:rPr>
              <w:t>d</w:t>
            </w:r>
            <w:r w:rsidR="004D25B3" w:rsidRPr="009734FA">
              <w:rPr>
                <w:rFonts w:ascii="Corbel" w:hAnsi="Corbel"/>
              </w:rPr>
              <w:t>r hab. Paweł Więch, prof. UR</w:t>
            </w:r>
          </w:p>
        </w:tc>
      </w:tr>
      <w:tr w:rsidR="008D025A" w:rsidRPr="008D025A" w14:paraId="0AE94823" w14:textId="77777777" w:rsidTr="008D025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DEDA1" w14:textId="77777777" w:rsidR="008D025A" w:rsidRPr="008D025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Imię i nazwisko osoby prowadzącej / osób prowadzących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23C8A" w14:textId="2EE2DBE8" w:rsidR="008D025A" w:rsidRPr="009734FA" w:rsidRDefault="008D025A" w:rsidP="008D025A">
            <w:pPr>
              <w:spacing w:before="100" w:beforeAutospacing="1" w:after="100" w:afterAutospacing="1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4FA">
              <w:rPr>
                <w:rFonts w:ascii="Corbel" w:eastAsia="Times New Roman" w:hAnsi="Corbel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="009734FA">
              <w:rPr>
                <w:rFonts w:ascii="Corbel" w:hAnsi="Corbel"/>
              </w:rPr>
              <w:t>d</w:t>
            </w:r>
            <w:r w:rsidR="004D25B3" w:rsidRPr="009734FA">
              <w:rPr>
                <w:rFonts w:ascii="Corbel" w:hAnsi="Corbel"/>
              </w:rPr>
              <w:t>r hab. Paweł Więch, prof. UR</w:t>
            </w:r>
          </w:p>
        </w:tc>
      </w:tr>
    </w:tbl>
    <w:p w14:paraId="32811D90" w14:textId="77777777" w:rsidR="008D025A" w:rsidRPr="008D025A" w:rsidRDefault="008D025A" w:rsidP="008D025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 xml:space="preserve">* </w:t>
      </w:r>
      <w:r w:rsidRPr="008D025A">
        <w:rPr>
          <w:rFonts w:ascii="Corbel" w:eastAsia="Times New Roman" w:hAnsi="Corbel" w:cs="Times New Roman"/>
          <w:b/>
          <w:bCs/>
          <w:i/>
          <w:iCs/>
          <w:sz w:val="24"/>
          <w:szCs w:val="24"/>
          <w:lang w:eastAsia="pl-PL"/>
        </w:rPr>
        <w:t>-</w:t>
      </w:r>
      <w:r w:rsidRPr="008D025A">
        <w:rPr>
          <w:rFonts w:ascii="Corbel" w:eastAsia="Times New Roman" w:hAnsi="Corbel" w:cs="Times New Roman"/>
          <w:i/>
          <w:iCs/>
          <w:sz w:val="24"/>
          <w:szCs w:val="24"/>
          <w:lang w:eastAsia="pl-PL"/>
        </w:rPr>
        <w:t>opcjonalni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e,</w:t>
      </w:r>
      <w:r w:rsidRPr="008D025A">
        <w:rPr>
          <w:rFonts w:ascii="Corbel" w:eastAsia="Times New Roman" w:hAnsi="Corbel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8D025A">
        <w:rPr>
          <w:rFonts w:ascii="Corbel" w:eastAsia="Times New Roman" w:hAnsi="Corbel" w:cs="Times New Roman"/>
          <w:i/>
          <w:iCs/>
          <w:sz w:val="24"/>
          <w:szCs w:val="24"/>
          <w:lang w:eastAsia="pl-PL"/>
        </w:rPr>
        <w:t>zgodnie z ustaleniami w Jednostce</w:t>
      </w: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 </w:t>
      </w:r>
    </w:p>
    <w:p w14:paraId="1E57F5A8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 </w:t>
      </w:r>
    </w:p>
    <w:p w14:paraId="2F77E76D" w14:textId="77777777" w:rsidR="008D025A" w:rsidRPr="008D025A" w:rsidRDefault="008D025A" w:rsidP="008D025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1.1.Formy zajęć dydaktycznych, wymiar godzin i punktów ECTS  </w:t>
      </w:r>
    </w:p>
    <w:p w14:paraId="25F61FAF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862"/>
        <w:gridCol w:w="730"/>
        <w:gridCol w:w="821"/>
        <w:gridCol w:w="752"/>
        <w:gridCol w:w="777"/>
        <w:gridCol w:w="690"/>
        <w:gridCol w:w="904"/>
        <w:gridCol w:w="1125"/>
        <w:gridCol w:w="1378"/>
      </w:tblGrid>
      <w:tr w:rsidR="008D025A" w:rsidRPr="008D025A" w14:paraId="5A8D5B65" w14:textId="77777777" w:rsidTr="000E679C">
        <w:trPr>
          <w:trHeight w:val="300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434E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Semestr </w:t>
            </w:r>
          </w:p>
          <w:p w14:paraId="6664F328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(nr) 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12E0E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Wykł</w:t>
            </w:r>
            <w:proofErr w:type="spell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0B7D5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Ćw.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96408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Konw</w:t>
            </w:r>
            <w:proofErr w:type="spell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F7845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Lab.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5E874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Sem</w:t>
            </w:r>
            <w:proofErr w:type="spell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36783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ZP 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6B701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Prakt</w:t>
            </w:r>
            <w:proofErr w:type="spell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74D7F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Inne (jakie?) 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4DA74" w14:textId="77777777" w:rsidR="008D025A" w:rsidRPr="008D025A" w:rsidRDefault="008D025A" w:rsidP="008D025A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Liczba pkt. ECTS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13C9DF8F" w14:textId="77777777" w:rsidTr="000E679C">
        <w:trPr>
          <w:trHeight w:val="300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27ED" w14:textId="06B9C643" w:rsidR="008D025A" w:rsidRPr="008D025A" w:rsidRDefault="00C10B9F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0A10F" w14:textId="6A23DAD2" w:rsidR="008D025A" w:rsidRPr="008D025A" w:rsidRDefault="00C10B9F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1</w:t>
            </w:r>
            <w:r w:rsid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FC74A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10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D520D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19357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E498C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84AA3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33B2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FFD77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BBB36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42923BBA" w14:textId="77777777" w:rsidR="008D025A" w:rsidRPr="008D025A" w:rsidRDefault="008D025A" w:rsidP="008D025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 </w:t>
      </w:r>
    </w:p>
    <w:p w14:paraId="7F0A330C" w14:textId="77777777" w:rsidR="008D025A" w:rsidRPr="008D025A" w:rsidRDefault="008D025A" w:rsidP="008D025A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1.2.</w:t>
      </w:r>
      <w:r w:rsidRPr="008D025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</w:t>
      </w: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Sposób realizacji zajęć  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45554374" w14:textId="3B218FA6" w:rsidR="008D025A" w:rsidRDefault="008D025A" w:rsidP="008D025A">
      <w:pPr>
        <w:spacing w:after="0" w:line="240" w:lineRule="auto"/>
        <w:ind w:left="705"/>
        <w:textAlignment w:val="baseline"/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Segoe UI Symbol" w:eastAsia="Times New Roman" w:hAnsi="Segoe UI Symbol" w:cs="Times New Roman"/>
          <w:smallCaps/>
          <w:sz w:val="24"/>
          <w:szCs w:val="24"/>
          <w:lang w:eastAsia="pl-PL"/>
        </w:rPr>
        <w:t>✓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 xml:space="preserve"> zajęcia w formie</w:t>
      </w:r>
      <w:r w:rsidR="00BD0935">
        <w:rPr>
          <w:rFonts w:ascii="Corbel" w:eastAsia="Times New Roman" w:hAnsi="Corbel" w:cs="Times New Roman"/>
          <w:sz w:val="24"/>
          <w:szCs w:val="24"/>
          <w:lang w:eastAsia="pl-PL"/>
        </w:rPr>
        <w:t xml:space="preserve"> tradycyjnej oraz on-line</w:t>
      </w:r>
    </w:p>
    <w:p w14:paraId="1281DBB7" w14:textId="1D674403" w:rsidR="009734FA" w:rsidRPr="009734FA" w:rsidRDefault="009734FA" w:rsidP="009734FA">
      <w:pPr>
        <w:spacing w:after="0" w:line="240" w:lineRule="auto"/>
        <w:ind w:left="705"/>
        <w:textAlignment w:val="baseline"/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</w:pPr>
      <w:r w:rsidRPr="009734FA">
        <w:rPr>
          <w:rFonts w:ascii="Corbel" w:hAnsi="Corbel"/>
          <w:b/>
          <w:bCs/>
          <w:smallCaps/>
          <w:sz w:val="24"/>
          <w:szCs w:val="24"/>
        </w:rPr>
        <w:t> </w:t>
      </w:r>
    </w:p>
    <w:p w14:paraId="3DFACBCC" w14:textId="77777777" w:rsidR="009734FA" w:rsidRPr="009734FA" w:rsidRDefault="009734FA" w:rsidP="008D025A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</w:p>
    <w:p w14:paraId="4FD18A71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34B901F8" w14:textId="77777777" w:rsidR="008D025A" w:rsidRPr="008D025A" w:rsidRDefault="008D025A" w:rsidP="008D025A">
      <w:pPr>
        <w:spacing w:after="0" w:line="240" w:lineRule="auto"/>
        <w:ind w:left="705" w:hanging="42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 xml:space="preserve">1.3 Forma zaliczenia </w:t>
      </w:r>
      <w:proofErr w:type="gramStart"/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przedmiotu  (</w:t>
      </w:r>
      <w:proofErr w:type="gramEnd"/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 xml:space="preserve">z toku) 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(egzamin, zaliczenie z oceną, zaliczenie bez oceny)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388D56AB" w14:textId="2DF95E24" w:rsidR="008D025A" w:rsidRPr="008969D7" w:rsidRDefault="009734FA" w:rsidP="008D02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zaliczenie z oceną</w:t>
      </w:r>
    </w:p>
    <w:p w14:paraId="2142B437" w14:textId="77777777" w:rsidR="008D025A" w:rsidRDefault="008D025A" w:rsidP="008D025A">
      <w:pPr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</w:pPr>
      <w:r w:rsidRPr="008969D7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680CF196" w14:textId="77777777" w:rsidR="008969D7" w:rsidRPr="008969D7" w:rsidRDefault="008969D7" w:rsidP="008D025A">
      <w:pPr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</w:pPr>
    </w:p>
    <w:p w14:paraId="17087082" w14:textId="77777777" w:rsidR="000E679C" w:rsidRPr="008D025A" w:rsidRDefault="000E679C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</w:p>
    <w:p w14:paraId="39D0EC7D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2.Wymagania wstępne  </w:t>
      </w:r>
    </w:p>
    <w:p w14:paraId="1F0D5945" w14:textId="32295771" w:rsidR="008D025A" w:rsidRPr="008D025A" w:rsidRDefault="00CE2DF3" w:rsidP="008D025A">
      <w:pPr>
        <w:spacing w:before="40" w:after="4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>
        <w:t>WIEDZA Z ZAKRESU PODSTAW RATOWNICTWA I BADAŃ NAUKOWYCH W RATOWNICTWIE NA POZIOMIE STUDIÓW I STOPNIA</w:t>
      </w:r>
    </w:p>
    <w:p w14:paraId="5E266815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0273DA6E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 xml:space="preserve">3. cele, efekty uczenia </w:t>
      </w:r>
      <w:proofErr w:type="gramStart"/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się ,</w:t>
      </w:r>
      <w:proofErr w:type="gramEnd"/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 xml:space="preserve"> treści Programowe i stosowane metody Dydaktyczne </w:t>
      </w:r>
    </w:p>
    <w:p w14:paraId="318F578C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631E686E" w14:textId="77777777" w:rsidR="008D025A" w:rsidRPr="008D025A" w:rsidRDefault="008D025A" w:rsidP="008D025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3.1 Cele przedmiotu </w:t>
      </w:r>
    </w:p>
    <w:p w14:paraId="20993B40" w14:textId="77777777" w:rsidR="008D025A" w:rsidRPr="008D025A" w:rsidRDefault="008D025A" w:rsidP="008D025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8146"/>
      </w:tblGrid>
      <w:tr w:rsidR="008D025A" w:rsidRPr="008D025A" w14:paraId="5491184A" w14:textId="77777777" w:rsidTr="00CE2DF3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2C052" w14:textId="77777777" w:rsidR="008D025A" w:rsidRPr="008D025A" w:rsidRDefault="008D025A" w:rsidP="008D025A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C1 </w:t>
            </w: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8DADE" w14:textId="238DD7A9" w:rsidR="008D025A" w:rsidRPr="00C10B9F" w:rsidRDefault="00CE2DF3" w:rsidP="008D025A">
            <w:pPr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/>
                <w:sz w:val="24"/>
              </w:rPr>
              <w:t>Przygotowanie studenta do interpretowania i rozumienia wiedzy dotyczącej zasad prowadzenia badań w ratownictwie, w tym: określania obszaru badań w ratownictwie, przygotowywania i wykonywania projektu badawczego zgodnie z procedurą badawczą, określania celu badań i problemów badawczych, doboru metod, technik i narzędzi badawczych, korzystania z literatury i analizy piśmiennictwa</w:t>
            </w:r>
          </w:p>
        </w:tc>
      </w:tr>
      <w:tr w:rsidR="008D025A" w:rsidRPr="008D025A" w14:paraId="0BE89DC5" w14:textId="77777777" w:rsidTr="00CE2DF3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1A11B" w14:textId="2978573E" w:rsidR="008D025A" w:rsidRPr="008D025A" w:rsidRDefault="008D025A" w:rsidP="008D025A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</w:t>
            </w:r>
            <w:r w:rsidR="00CE2DF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2</w:t>
            </w: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E45CE" w14:textId="03C1770D" w:rsidR="008D025A" w:rsidRPr="00C10B9F" w:rsidRDefault="008D025A" w:rsidP="008D025A">
            <w:pPr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CE2DF3" w:rsidRPr="00C10B9F">
              <w:rPr>
                <w:rFonts w:ascii="Corbel" w:hAnsi="Corbel"/>
                <w:sz w:val="24"/>
              </w:rPr>
              <w:t>Przygotowanie studenta w zakresie umiejętności do realizacji procesu badawczego i napisania pracy magisterskiej</w:t>
            </w:r>
          </w:p>
        </w:tc>
      </w:tr>
    </w:tbl>
    <w:p w14:paraId="75F94F4D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color w:val="000000"/>
          <w:sz w:val="24"/>
          <w:szCs w:val="24"/>
          <w:lang w:eastAsia="pl-PL"/>
        </w:rPr>
        <w:t> </w:t>
      </w:r>
    </w:p>
    <w:p w14:paraId="78643AC6" w14:textId="77777777" w:rsidR="008D025A" w:rsidRPr="008D025A" w:rsidRDefault="008D025A" w:rsidP="008D025A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3.2 Efekty uczenia się dla przedmiotu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 </w:t>
      </w:r>
    </w:p>
    <w:p w14:paraId="382FBD3C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5133"/>
        <w:gridCol w:w="2327"/>
      </w:tblGrid>
      <w:tr w:rsidR="008D025A" w:rsidRPr="008D025A" w14:paraId="6DD06E3A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B71A7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EK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(efekt uczenia się)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3D8C1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Treść efektu uczenia się zdefiniowanego dla przedmiotu 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F29B9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Odniesienie do </w:t>
            </w:r>
            <w:proofErr w:type="gram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efektów  kierunkowych</w:t>
            </w:r>
            <w:proofErr w:type="gram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  <w:r w:rsidRPr="008D025A">
              <w:rPr>
                <w:rFonts w:ascii="Corbel" w:eastAsia="Times New Roman" w:hAnsi="Corbel" w:cs="Times New Roman"/>
                <w:sz w:val="19"/>
                <w:szCs w:val="19"/>
                <w:vertAlign w:val="superscript"/>
                <w:lang w:eastAsia="pl-PL"/>
              </w:rPr>
              <w:t>1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594E38EB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A6F8" w14:textId="77777777" w:rsidR="008D025A" w:rsidRPr="00C10B9F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EK_01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7AB1" w14:textId="77777777" w:rsidR="008D025A" w:rsidRPr="00C10B9F" w:rsidRDefault="000E679C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/>
                <w:sz w:val="24"/>
                <w:szCs w:val="24"/>
              </w:rPr>
              <w:t>kierunki, zakres i rodzaje badań naukowych w ratownictwie medycznym i medycynie ratunkowej;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938" w14:textId="77777777" w:rsidR="008D025A" w:rsidRPr="00C10B9F" w:rsidRDefault="000E679C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 w:cs="Times New Roman"/>
                <w:sz w:val="24"/>
                <w:szCs w:val="24"/>
              </w:rPr>
              <w:t>C.W1</w:t>
            </w:r>
          </w:p>
        </w:tc>
      </w:tr>
      <w:tr w:rsidR="008D025A" w:rsidRPr="008D025A" w14:paraId="5F8DCF84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6577" w14:textId="77777777" w:rsidR="008D025A" w:rsidRPr="00C10B9F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EK_02</w:t>
            </w:r>
            <w:r w:rsidRPr="00C10B9F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54C1" w14:textId="77777777" w:rsidR="008D025A" w:rsidRPr="00C10B9F" w:rsidRDefault="000E679C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/>
                <w:sz w:val="24"/>
                <w:szCs w:val="24"/>
              </w:rPr>
              <w:t>dobre praktyki w badaniach naukowych;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7BE" w14:textId="77777777" w:rsidR="008D025A" w:rsidRPr="00C10B9F" w:rsidRDefault="000E679C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 w:cs="Times New Roman"/>
                <w:sz w:val="24"/>
                <w:szCs w:val="24"/>
              </w:rPr>
              <w:t>C.W2</w:t>
            </w:r>
          </w:p>
        </w:tc>
      </w:tr>
      <w:tr w:rsidR="008D025A" w:rsidRPr="008D025A" w14:paraId="2392B2C2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EDD55" w14:textId="77777777" w:rsidR="008D025A" w:rsidRPr="00C10B9F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EK_03</w:t>
            </w:r>
            <w:r w:rsidRPr="00C10B9F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F2AC" w14:textId="77777777" w:rsidR="008D025A" w:rsidRPr="00C10B9F" w:rsidRDefault="000E679C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/>
                <w:sz w:val="24"/>
                <w:szCs w:val="24"/>
              </w:rPr>
              <w:t>metody, techniki i narzędzia badawcze stosowane w jakościowych i ilościowych badaniach naukowych;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A6CC" w14:textId="77777777" w:rsidR="008D025A" w:rsidRPr="00C10B9F" w:rsidRDefault="000E679C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 w:cs="Times New Roman"/>
                <w:sz w:val="24"/>
                <w:szCs w:val="24"/>
              </w:rPr>
              <w:t>C.W3</w:t>
            </w:r>
          </w:p>
        </w:tc>
      </w:tr>
      <w:tr w:rsidR="008D025A" w:rsidRPr="008D025A" w14:paraId="73B39225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07D5D" w14:textId="77777777" w:rsidR="008D025A" w:rsidRPr="00C10B9F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EK_04</w:t>
            </w:r>
            <w:r w:rsidRPr="00C10B9F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A1E2" w14:textId="6AE5F854" w:rsidR="008D025A" w:rsidRPr="00C10B9F" w:rsidRDefault="000E679C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zasady praktyki zawodowej opartej na dowodach naukowych w medycynie (</w:t>
            </w:r>
            <w:proofErr w:type="spellStart"/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evidence</w:t>
            </w:r>
            <w:proofErr w:type="spellEnd"/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based</w:t>
            </w:r>
            <w:proofErr w:type="spellEnd"/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medicine</w:t>
            </w:r>
            <w:proofErr w:type="spellEnd"/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);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1FA9" w14:textId="77777777" w:rsidR="000E679C" w:rsidRPr="00C10B9F" w:rsidRDefault="000E679C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C.W7</w:t>
            </w:r>
          </w:p>
          <w:p w14:paraId="7C9177F3" w14:textId="77777777" w:rsidR="008D025A" w:rsidRPr="00C10B9F" w:rsidRDefault="008D025A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</w:p>
        </w:tc>
      </w:tr>
      <w:tr w:rsidR="008D025A" w:rsidRPr="008D025A" w14:paraId="2FD693AF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A92CC" w14:textId="77777777" w:rsidR="008D025A" w:rsidRPr="00C10B9F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EK_05</w:t>
            </w:r>
            <w:r w:rsidRPr="00C10B9F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0473" w14:textId="58B0829C" w:rsidR="008D025A" w:rsidRPr="00C10B9F" w:rsidRDefault="000E679C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metodologię badań naukowych;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3596" w14:textId="4889B65B" w:rsidR="008D025A" w:rsidRPr="00C10B9F" w:rsidRDefault="000E679C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C.W10</w:t>
            </w:r>
          </w:p>
        </w:tc>
      </w:tr>
      <w:tr w:rsidR="004D53EB" w:rsidRPr="008D025A" w14:paraId="18B0A080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C7265" w14:textId="77777777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EK_06</w:t>
            </w:r>
            <w:r w:rsidRPr="00C10B9F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7404" w14:textId="0074010A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trike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/>
                <w:sz w:val="24"/>
                <w:szCs w:val="24"/>
              </w:rPr>
              <w:t>wskazywać kierunki i zakres badań naukowych w ratownictwie medycznym i medycynie ratunkowej;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810B" w14:textId="7777777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C.U1</w:t>
            </w:r>
          </w:p>
          <w:p w14:paraId="3FE6EA20" w14:textId="77777777" w:rsidR="004D53EB" w:rsidRPr="00C10B9F" w:rsidRDefault="004D53EB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trike/>
                <w:sz w:val="24"/>
                <w:szCs w:val="24"/>
                <w:lang w:eastAsia="pl-PL"/>
              </w:rPr>
            </w:pPr>
          </w:p>
        </w:tc>
      </w:tr>
      <w:tr w:rsidR="004D53EB" w:rsidRPr="008D025A" w14:paraId="309E13E0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9FDEE" w14:textId="77777777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EK_07</w:t>
            </w:r>
            <w:r w:rsidRPr="00C10B9F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6C79" w14:textId="2897FAAF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zaplanować badanie naukowe, omówić jego cel i spodziewane wyniki;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AA1C" w14:textId="7777777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C.U2</w:t>
            </w:r>
          </w:p>
          <w:p w14:paraId="45DFAA89" w14:textId="77777777" w:rsidR="004D53EB" w:rsidRPr="00C10B9F" w:rsidRDefault="004D53EB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</w:p>
        </w:tc>
      </w:tr>
      <w:tr w:rsidR="004D53EB" w:rsidRPr="008D025A" w14:paraId="4139A20B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4481" w14:textId="77777777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EK_08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EA0D" w14:textId="77777777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wskazać uwarunkowania rozwoju badań naukowych w ratownictwie medycznym</w:t>
            </w:r>
          </w:p>
          <w:p w14:paraId="4A100311" w14:textId="5B2EE70B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i medycynie ratunkowej;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E322" w14:textId="7777777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C.U8</w:t>
            </w:r>
          </w:p>
          <w:p w14:paraId="6E0E9A12" w14:textId="77777777" w:rsidR="004D53EB" w:rsidRPr="00C10B9F" w:rsidRDefault="004D53EB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</w:p>
        </w:tc>
      </w:tr>
      <w:tr w:rsidR="004D53EB" w:rsidRPr="008D025A" w14:paraId="3764A1C9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636D" w14:textId="77777777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EK_09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46BB" w14:textId="7195D54F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scharakteryzować metody, techniki i narzędzia badawcze stosowane w badaniach naukowych w ratownictwie medycznym i medycynie ratunkowej;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5D8B" w14:textId="7777777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C.U10</w:t>
            </w:r>
          </w:p>
          <w:p w14:paraId="587FBC38" w14:textId="77777777" w:rsidR="004D53EB" w:rsidRPr="00C10B9F" w:rsidRDefault="004D53EB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</w:p>
        </w:tc>
      </w:tr>
      <w:tr w:rsidR="004D53EB" w:rsidRPr="008D025A" w14:paraId="75DE277D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7603" w14:textId="77777777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lastRenderedPageBreak/>
              <w:t>EK_10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5664" w14:textId="6205A7FA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wskazać różnice między praktyką opartą na dowodach naukowych a praktyką opartą na faktach;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229A" w14:textId="7777777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C.U12</w:t>
            </w:r>
          </w:p>
          <w:p w14:paraId="6BB0BA0B" w14:textId="77777777" w:rsidR="004D53EB" w:rsidRPr="00C10B9F" w:rsidRDefault="004D53EB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</w:p>
        </w:tc>
      </w:tr>
      <w:tr w:rsidR="004D53EB" w:rsidRPr="008D025A" w14:paraId="623C6A26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CB09" w14:textId="77777777" w:rsidR="004D53EB" w:rsidRPr="00C10B9F" w:rsidRDefault="004D53E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EK_11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2F41" w14:textId="409741E3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trike/>
                <w:sz w:val="24"/>
                <w:szCs w:val="24"/>
                <w:lang w:eastAsia="pl-PL"/>
              </w:rPr>
            </w:pPr>
            <w:r w:rsidRPr="00C10B9F">
              <w:rPr>
                <w:rFonts w:ascii="Corbel" w:hAnsi="Corbel"/>
                <w:sz w:val="24"/>
                <w:szCs w:val="24"/>
              </w:rPr>
              <w:t>wskazać etapy praktyki opartej na dowodach naukowych w medycynie (</w:t>
            </w:r>
            <w:proofErr w:type="spellStart"/>
            <w:r w:rsidRPr="00C10B9F">
              <w:rPr>
                <w:rFonts w:ascii="Corbel" w:hAnsi="Corbel"/>
                <w:sz w:val="24"/>
                <w:szCs w:val="24"/>
              </w:rPr>
              <w:t>evidence</w:t>
            </w:r>
            <w:proofErr w:type="spellEnd"/>
            <w:r w:rsidRPr="00C10B9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0B9F">
              <w:rPr>
                <w:rFonts w:ascii="Corbel" w:hAnsi="Corbel"/>
                <w:sz w:val="24"/>
                <w:szCs w:val="24"/>
              </w:rPr>
              <w:t>based</w:t>
            </w:r>
            <w:proofErr w:type="spellEnd"/>
            <w:r w:rsidRPr="00C10B9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10B9F">
              <w:rPr>
                <w:rFonts w:ascii="Corbel" w:hAnsi="Corbel"/>
                <w:sz w:val="24"/>
                <w:szCs w:val="24"/>
              </w:rPr>
              <w:t>medicine</w:t>
            </w:r>
            <w:proofErr w:type="spellEnd"/>
            <w:r w:rsidRPr="00C10B9F">
              <w:rPr>
                <w:rFonts w:ascii="Corbel" w:hAnsi="Corbel"/>
                <w:sz w:val="24"/>
                <w:szCs w:val="24"/>
              </w:rPr>
              <w:t>);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8439" w14:textId="7777777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C.U13</w:t>
            </w:r>
          </w:p>
          <w:p w14:paraId="453D7849" w14:textId="77777777" w:rsidR="004D53EB" w:rsidRPr="00C10B9F" w:rsidRDefault="004D53EB" w:rsidP="00C10B9F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trike/>
                <w:sz w:val="24"/>
                <w:szCs w:val="24"/>
                <w:lang w:eastAsia="pl-PL"/>
              </w:rPr>
            </w:pPr>
          </w:p>
        </w:tc>
      </w:tr>
      <w:tr w:rsidR="004D53EB" w:rsidRPr="008D025A" w14:paraId="6EF00EEE" w14:textId="77777777" w:rsidTr="004D53EB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785E" w14:textId="63BFC2C5" w:rsidR="004D53EB" w:rsidRPr="00C10B9F" w:rsidRDefault="00E4286B" w:rsidP="004D53EB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EK_12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5DF3" w14:textId="57811563" w:rsidR="004D53EB" w:rsidRPr="00C10B9F" w:rsidRDefault="004D53EB" w:rsidP="004D53EB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rozwiązywania złożonych problemów etycznych związanych z wykonywaniem zawodu ratownika medycznego i wskazywania priorytetów w realizacji określonych zadań;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2F23" w14:textId="787F1407" w:rsidR="004D53EB" w:rsidRPr="00C10B9F" w:rsidRDefault="004D53EB" w:rsidP="00C10B9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proofErr w:type="gramStart"/>
            <w:r w:rsidRPr="00C10B9F">
              <w:rPr>
                <w:rFonts w:ascii="Corbel" w:hAnsi="Corbel" w:cs="Times New Roman"/>
                <w:sz w:val="24"/>
                <w:szCs w:val="24"/>
              </w:rPr>
              <w:t>K.K</w:t>
            </w:r>
            <w:proofErr w:type="gramEnd"/>
            <w:r w:rsidRPr="00C10B9F">
              <w:rPr>
                <w:rFonts w:ascii="Corbel" w:hAnsi="Corbel" w:cs="Times New Roman"/>
                <w:sz w:val="24"/>
                <w:szCs w:val="24"/>
              </w:rPr>
              <w:t>04</w:t>
            </w:r>
          </w:p>
        </w:tc>
      </w:tr>
    </w:tbl>
    <w:p w14:paraId="08AE7259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2765766F" w14:textId="77777777" w:rsidR="008D025A" w:rsidRPr="008D025A" w:rsidRDefault="008D025A" w:rsidP="008D025A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3.3 Treści programowe 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  </w:t>
      </w:r>
    </w:p>
    <w:p w14:paraId="7A7D3957" w14:textId="77777777" w:rsidR="008D025A" w:rsidRPr="008D025A" w:rsidRDefault="008D025A" w:rsidP="008D025A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Problematyka wykładu  </w:t>
      </w:r>
    </w:p>
    <w:p w14:paraId="310DC793" w14:textId="77777777" w:rsidR="008D025A" w:rsidRPr="008D025A" w:rsidRDefault="008D025A" w:rsidP="008D025A">
      <w:pPr>
        <w:spacing w:after="12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1"/>
      </w:tblGrid>
      <w:tr w:rsidR="008D025A" w:rsidRPr="008D025A" w14:paraId="4D1D959C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E2DBD" w14:textId="77777777" w:rsidR="008D025A" w:rsidRPr="008D025A" w:rsidRDefault="008D025A" w:rsidP="008D025A">
            <w:pPr>
              <w:spacing w:after="0" w:line="240" w:lineRule="auto"/>
              <w:ind w:left="-255" w:firstLine="240"/>
              <w:textAlignment w:val="baseline"/>
              <w:divId w:val="8552665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Treści merytoryczne </w:t>
            </w:r>
          </w:p>
        </w:tc>
      </w:tr>
      <w:tr w:rsidR="008D025A" w:rsidRPr="008D025A" w14:paraId="653A8C9B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15585" w14:textId="35257A1A" w:rsidR="008D025A" w:rsidRPr="00C10B9F" w:rsidRDefault="00CE2DF3" w:rsidP="008D025A">
            <w:pPr>
              <w:spacing w:after="0" w:line="240" w:lineRule="auto"/>
              <w:ind w:left="-255" w:firstLine="240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Badania naukowe w ratownictwie – kierunki, zakres i rodzaj</w:t>
            </w:r>
          </w:p>
        </w:tc>
      </w:tr>
      <w:tr w:rsidR="008D025A" w:rsidRPr="008D025A" w14:paraId="7DD263F0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1067B" w14:textId="5B639F22" w:rsidR="008D025A" w:rsidRPr="00C10B9F" w:rsidRDefault="008D025A" w:rsidP="008D025A">
            <w:pPr>
              <w:spacing w:after="0" w:line="240" w:lineRule="auto"/>
              <w:ind w:left="-255" w:firstLine="240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  <w:r w:rsidR="00CE2DF3"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Zasady planowania i realizacji badań naukowych</w:t>
            </w:r>
          </w:p>
        </w:tc>
      </w:tr>
      <w:tr w:rsidR="008D025A" w:rsidRPr="008D025A" w14:paraId="3957F55A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0E46E" w14:textId="20567124" w:rsidR="008D025A" w:rsidRPr="00C10B9F" w:rsidRDefault="008D025A" w:rsidP="008D025A">
            <w:pPr>
              <w:spacing w:after="0" w:line="240" w:lineRule="auto"/>
              <w:ind w:left="-255" w:firstLine="240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  <w:r w:rsidR="00CE2DF3"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Metody, techniki i narzędzia badawcze stosowane w badaniach naukowych w </w:t>
            </w:r>
            <w:proofErr w:type="spellStart"/>
            <w:r w:rsidR="00CE2DF3"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ratownict</w:t>
            </w:r>
            <w:proofErr w:type="spellEnd"/>
            <w:r w:rsidR="00CE2DF3"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CE2DF3" w:rsidRPr="008D025A" w14:paraId="26588DD9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757" w14:textId="5FBD8039" w:rsidR="00CE2DF3" w:rsidRPr="00C10B9F" w:rsidRDefault="00330ED3" w:rsidP="008D025A">
            <w:pPr>
              <w:spacing w:after="0" w:line="240" w:lineRule="auto"/>
              <w:ind w:left="-255" w:firstLine="240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Zasady dobrej praktyki w badaniach naukowych</w:t>
            </w:r>
          </w:p>
        </w:tc>
      </w:tr>
      <w:tr w:rsidR="00BD0935" w:rsidRPr="008D025A" w14:paraId="4E3FCF43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EDFD" w14:textId="29740D0D" w:rsidR="00BD0935" w:rsidRPr="00C10B9F" w:rsidRDefault="00BD0935" w:rsidP="008D025A">
            <w:pPr>
              <w:spacing w:after="0" w:line="240" w:lineRule="auto"/>
              <w:ind w:left="-255" w:firstLine="240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EBM z wykorzystaniem sztucznej inteligencji (AI)</w:t>
            </w:r>
          </w:p>
        </w:tc>
      </w:tr>
    </w:tbl>
    <w:p w14:paraId="7E6C49AB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p w14:paraId="60D9E6BE" w14:textId="0B992106" w:rsidR="008D025A" w:rsidRPr="00A531E5" w:rsidRDefault="008D025A" w:rsidP="00A531E5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Problematyka ćwiczeń, konwersatoriów, laboratoriów, zajęć praktycznych 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1"/>
      </w:tblGrid>
      <w:tr w:rsidR="008D025A" w:rsidRPr="008D025A" w14:paraId="1FAAAB2D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5E3A3" w14:textId="77777777" w:rsidR="008D025A" w:rsidRPr="008D025A" w:rsidRDefault="008D025A" w:rsidP="008D025A">
            <w:pPr>
              <w:spacing w:after="0" w:line="240" w:lineRule="auto"/>
              <w:ind w:left="705" w:hanging="705"/>
              <w:textAlignment w:val="baseline"/>
              <w:divId w:val="175508389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Treści merytoryczne </w:t>
            </w:r>
          </w:p>
        </w:tc>
      </w:tr>
      <w:tr w:rsidR="008D025A" w:rsidRPr="008D025A" w14:paraId="4655DF6B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59158" w14:textId="35D1A503" w:rsidR="008D025A" w:rsidRPr="00C10B9F" w:rsidRDefault="00330ED3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Przygotowanie i omówienie koncepcji projektu badawczego</w:t>
            </w:r>
          </w:p>
        </w:tc>
      </w:tr>
      <w:tr w:rsidR="008D025A" w:rsidRPr="008D025A" w14:paraId="3F9FF903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EED9" w14:textId="18C90DC3" w:rsidR="008D025A" w:rsidRPr="00C10B9F" w:rsidRDefault="008D025A" w:rsidP="00330ED3">
            <w:pPr>
              <w:tabs>
                <w:tab w:val="left" w:pos="960"/>
              </w:tabs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  <w:r w:rsidR="00330ED3"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Praktyczne podstawy realizacji badania naukowego, prezentacji i interpretacji wyników w odniesieniu do aktualnego stanu wiedzy</w:t>
            </w:r>
          </w:p>
        </w:tc>
      </w:tr>
      <w:tr w:rsidR="00BD0935" w:rsidRPr="008D025A" w14:paraId="19BA2AAF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C99C" w14:textId="58FFE9EB" w:rsidR="00BD0935" w:rsidRPr="00C10B9F" w:rsidRDefault="00BD0935" w:rsidP="00330ED3">
            <w:pPr>
              <w:tabs>
                <w:tab w:val="left" w:pos="960"/>
              </w:tabs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Praktyczne zastosowanie AI na przykładzie wybranych modeli LLM</w:t>
            </w:r>
          </w:p>
        </w:tc>
      </w:tr>
      <w:tr w:rsidR="008D025A" w:rsidRPr="008D025A" w14:paraId="3E1020E5" w14:textId="77777777" w:rsidTr="00BD0935">
        <w:trPr>
          <w:trHeight w:val="300"/>
        </w:trPr>
        <w:tc>
          <w:tcPr>
            <w:tcW w:w="8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0BD6E" w14:textId="7F57636C" w:rsidR="008D025A" w:rsidRPr="00C10B9F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  <w:r w:rsidR="00330ED3" w:rsidRP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Zaliczenie</w:t>
            </w:r>
          </w:p>
        </w:tc>
      </w:tr>
    </w:tbl>
    <w:p w14:paraId="0BCAB574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7A9FE8D2" w14:textId="77777777" w:rsidR="008D025A" w:rsidRPr="008D025A" w:rsidRDefault="008D025A" w:rsidP="008D025A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3.4 Metody dydaktyczne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63B3BDA4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017F3870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0"/>
          <w:szCs w:val="20"/>
          <w:lang w:eastAsia="pl-PL"/>
        </w:rPr>
        <w:t>Np</w:t>
      </w:r>
      <w:r w:rsidRPr="008D025A">
        <w:rPr>
          <w:rFonts w:ascii="Corbel" w:eastAsia="Times New Roman" w:hAnsi="Corbel" w:cs="Times New Roman"/>
          <w:b/>
          <w:bCs/>
          <w:smallCaps/>
          <w:sz w:val="20"/>
          <w:szCs w:val="20"/>
          <w:lang w:eastAsia="pl-PL"/>
        </w:rPr>
        <w:t>.:  </w:t>
      </w:r>
    </w:p>
    <w:p w14:paraId="08A4DDD5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i/>
          <w:iCs/>
          <w:smallCaps/>
          <w:sz w:val="20"/>
          <w:szCs w:val="20"/>
          <w:lang w:eastAsia="pl-PL"/>
        </w:rPr>
        <w:t> </w:t>
      </w:r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Wykład: wykład problemowy, wykład z prezentacją multimedialną, metody kształcenia na odległość </w:t>
      </w:r>
      <w:r w:rsidRPr="008D025A">
        <w:rPr>
          <w:rFonts w:ascii="Corbel" w:eastAsia="Times New Roman" w:hAnsi="Corbel" w:cs="Times New Roman"/>
          <w:b/>
          <w:bCs/>
          <w:smallCaps/>
          <w:sz w:val="20"/>
          <w:szCs w:val="20"/>
          <w:lang w:eastAsia="pl-PL"/>
        </w:rPr>
        <w:t> </w:t>
      </w:r>
    </w:p>
    <w:p w14:paraId="37DEF040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Ćwiczenia: analiza tekstów z dyskusją, metoda projektów (projekt badawczy, wdrożeniowy, praktyczny), praca w</w:t>
      </w:r>
      <w:r w:rsidRPr="008D025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 </w:t>
      </w:r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grupach (rozwi</w:t>
      </w:r>
      <w:r w:rsidRPr="008D025A">
        <w:rPr>
          <w:rFonts w:ascii="Corbel" w:eastAsia="Times New Roman" w:hAnsi="Corbel" w:cs="Corbel"/>
          <w:i/>
          <w:iCs/>
          <w:sz w:val="20"/>
          <w:szCs w:val="20"/>
          <w:lang w:eastAsia="pl-PL"/>
        </w:rPr>
        <w:t>ą</w:t>
      </w:r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zywanie zadań, dyskusja</w:t>
      </w:r>
      <w:proofErr w:type="gramStart"/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),gry</w:t>
      </w:r>
      <w:proofErr w:type="gramEnd"/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 xml:space="preserve"> dydaktyczne, metody kształcenia na odległość </w:t>
      </w:r>
      <w:r w:rsidRPr="008D025A">
        <w:rPr>
          <w:rFonts w:ascii="Corbel" w:eastAsia="Times New Roman" w:hAnsi="Corbel" w:cs="Times New Roman"/>
          <w:b/>
          <w:bCs/>
          <w:smallCaps/>
          <w:sz w:val="20"/>
          <w:szCs w:val="20"/>
          <w:lang w:eastAsia="pl-PL"/>
        </w:rPr>
        <w:t> </w:t>
      </w:r>
    </w:p>
    <w:p w14:paraId="7EB38B3E" w14:textId="77777777" w:rsidR="008D025A" w:rsidRPr="008D025A" w:rsidRDefault="008D025A" w:rsidP="008D0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i/>
          <w:iCs/>
          <w:sz w:val="20"/>
          <w:szCs w:val="20"/>
          <w:lang w:eastAsia="pl-PL"/>
        </w:rPr>
        <w:t>Laboratorium: wykonywanie doświadczeń, projektowanie doświadczeń </w:t>
      </w:r>
      <w:r w:rsidRPr="008D025A">
        <w:rPr>
          <w:rFonts w:ascii="Corbel" w:eastAsia="Times New Roman" w:hAnsi="Corbel" w:cs="Times New Roman"/>
          <w:b/>
          <w:bCs/>
          <w:smallCaps/>
          <w:sz w:val="20"/>
          <w:szCs w:val="20"/>
          <w:lang w:eastAsia="pl-PL"/>
        </w:rPr>
        <w:t> </w:t>
      </w:r>
    </w:p>
    <w:p w14:paraId="48F1D6B0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2CC66481" w14:textId="77777777" w:rsidR="00330ED3" w:rsidRDefault="00330ED3" w:rsidP="008D025A">
      <w:pPr>
        <w:spacing w:after="0" w:line="240" w:lineRule="auto"/>
        <w:textAlignment w:val="baseline"/>
      </w:pPr>
      <w:r>
        <w:t xml:space="preserve">Wykład - wykład problemowy z prezentacją multimedialną </w:t>
      </w:r>
    </w:p>
    <w:p w14:paraId="00C5FFDF" w14:textId="4AD01BC6" w:rsidR="008D025A" w:rsidRPr="008D025A" w:rsidRDefault="00330ED3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>
        <w:t>Ćwiczenia – dyskusja, projekt badawczy</w:t>
      </w:r>
    </w:p>
    <w:p w14:paraId="5F5FAF50" w14:textId="071BA686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74D56BD9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3A97513A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lastRenderedPageBreak/>
        <w:t>4. METODY I KRYTERIA OCENY 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5A13FF67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4C39EA62" w14:textId="77777777" w:rsidR="008D025A" w:rsidRPr="008D025A" w:rsidRDefault="008D025A" w:rsidP="008D025A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4.1 Sposoby weryfikacji efektów uczenia się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64E194E1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5046"/>
        <w:gridCol w:w="2067"/>
      </w:tblGrid>
      <w:tr w:rsidR="008D025A" w:rsidRPr="008D025A" w14:paraId="591109BE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96F6E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Symbol efektu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493D3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Metody oceny efektów uczenia się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7B65B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(np.: kolokwium, egzamin ustny, egzamin pisemny, projekt, sprawozdanie, obserwacja w trakcie zajęć)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B9D72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Forma zajęć dydaktycznych 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  <w:p w14:paraId="7EB3F6D3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(w, </w:t>
            </w:r>
            <w:proofErr w:type="spell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ćw</w:t>
            </w:r>
            <w:proofErr w:type="spell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…)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35319DE7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F990F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</w:t>
            </w:r>
            <w:proofErr w:type="spellEnd"/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_ 01 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C8E3" w14:textId="21434BC5" w:rsidR="008D025A" w:rsidRPr="008D025A" w:rsidRDefault="00330ED3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TEST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A90CC" w14:textId="539CF842" w:rsidR="008D025A" w:rsidRPr="008D025A" w:rsidRDefault="00C10B9F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W</w:t>
            </w:r>
          </w:p>
        </w:tc>
      </w:tr>
      <w:tr w:rsidR="008D025A" w:rsidRPr="008D025A" w14:paraId="6E7C2A1D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7ECF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02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A784" w14:textId="52C5A4CA" w:rsidR="008D025A" w:rsidRPr="008D025A" w:rsidRDefault="00330ED3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TEST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B1E09" w14:textId="47ECE3FA" w:rsidR="008D025A" w:rsidRPr="008D025A" w:rsidRDefault="00C10B9F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W</w:t>
            </w:r>
          </w:p>
        </w:tc>
      </w:tr>
      <w:tr w:rsidR="00330ED3" w:rsidRPr="008D025A" w14:paraId="46BD7B0C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7527" w14:textId="18F7AADC" w:rsidR="00330ED3" w:rsidRPr="008D025A" w:rsidRDefault="00330ED3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</w:t>
            </w:r>
            <w:r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3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26F1" w14:textId="414027FF" w:rsidR="00330ED3" w:rsidRPr="008D025A" w:rsidRDefault="00330ED3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TEST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DA38" w14:textId="3C2F8CA4" w:rsidR="00330ED3" w:rsidRPr="008D025A" w:rsidRDefault="00C10B9F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W</w:t>
            </w:r>
          </w:p>
        </w:tc>
      </w:tr>
      <w:tr w:rsidR="00330ED3" w:rsidRPr="008D025A" w14:paraId="26351904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EE4" w14:textId="0553CAB2" w:rsidR="00330ED3" w:rsidRPr="008D025A" w:rsidRDefault="00330ED3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</w:t>
            </w:r>
            <w:r w:rsidR="0043284B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D2C5" w14:textId="263361BE" w:rsidR="00330ED3" w:rsidRPr="008D025A" w:rsidRDefault="00C10B9F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TEST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7D0D" w14:textId="073334F7" w:rsidR="00330ED3" w:rsidRPr="008D025A" w:rsidRDefault="00C10B9F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W</w:t>
            </w:r>
          </w:p>
        </w:tc>
      </w:tr>
      <w:tr w:rsidR="00330ED3" w:rsidRPr="008D025A" w14:paraId="74899A42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A3F" w14:textId="139C98F5" w:rsidR="00330ED3" w:rsidRPr="008D025A" w:rsidRDefault="00330ED3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</w:t>
            </w:r>
            <w:r w:rsidR="0043284B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6C4" w14:textId="766208EB" w:rsidR="00330ED3" w:rsidRPr="008D025A" w:rsidRDefault="00C10B9F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TEST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CBE9" w14:textId="5283A2D9" w:rsidR="00330ED3" w:rsidRPr="008D025A" w:rsidRDefault="00C10B9F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W</w:t>
            </w:r>
          </w:p>
        </w:tc>
      </w:tr>
      <w:tr w:rsidR="00330ED3" w:rsidRPr="008D025A" w14:paraId="479172E2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77CA" w14:textId="7CB9E9E9" w:rsidR="00330ED3" w:rsidRPr="008D025A" w:rsidRDefault="00330ED3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</w:t>
            </w:r>
            <w:r w:rsidR="0043284B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441F" w14:textId="55F046F0" w:rsidR="00330ED3" w:rsidRPr="008D025A" w:rsidRDefault="0043284B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PROJEKT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1488" w14:textId="0E58BB57" w:rsidR="00330ED3" w:rsidRPr="008D025A" w:rsidRDefault="00C10B9F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  <w:tr w:rsidR="00C10B9F" w:rsidRPr="008D025A" w14:paraId="57D65207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06A4" w14:textId="1E3DC86A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07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C7C6" w14:textId="11EE6F0E" w:rsidR="00C10B9F" w:rsidRDefault="00C10B9F" w:rsidP="00C10B9F">
            <w:pPr>
              <w:spacing w:after="0" w:line="240" w:lineRule="auto"/>
              <w:textAlignment w:val="baseline"/>
            </w:pPr>
            <w:r w:rsidRPr="009055DE">
              <w:t>PROJEKT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DD0E" w14:textId="0E6E279C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  <w:tr w:rsidR="00C10B9F" w:rsidRPr="008D025A" w14:paraId="68FFFED7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D7B9" w14:textId="66086717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</w:t>
            </w:r>
            <w:r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ADAD" w14:textId="03272017" w:rsidR="00C10B9F" w:rsidRDefault="00C10B9F" w:rsidP="00C10B9F">
            <w:pPr>
              <w:spacing w:after="0" w:line="240" w:lineRule="auto"/>
              <w:textAlignment w:val="baseline"/>
            </w:pPr>
            <w:r w:rsidRPr="009055DE">
              <w:t>PROJEKT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74AE" w14:textId="1198B00D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  <w:tr w:rsidR="00C10B9F" w:rsidRPr="008D025A" w14:paraId="35EE9793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0E02" w14:textId="4E31E8EF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0</w:t>
            </w:r>
            <w:r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0CF" w14:textId="0F06C815" w:rsidR="00C10B9F" w:rsidRDefault="00C10B9F" w:rsidP="00C10B9F">
            <w:pPr>
              <w:spacing w:after="0" w:line="240" w:lineRule="auto"/>
              <w:textAlignment w:val="baseline"/>
            </w:pPr>
            <w:r w:rsidRPr="009055DE">
              <w:t>PROJEKT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A3DF" w14:textId="7680F856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  <w:tr w:rsidR="00C10B9F" w:rsidRPr="008D025A" w14:paraId="229A875A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B833" w14:textId="290ADF28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10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51CD" w14:textId="12368A2D" w:rsidR="00C10B9F" w:rsidRDefault="00C10B9F" w:rsidP="00C10B9F">
            <w:pPr>
              <w:spacing w:after="0" w:line="240" w:lineRule="auto"/>
              <w:textAlignment w:val="baseline"/>
            </w:pPr>
            <w:r w:rsidRPr="009055DE">
              <w:t>PROJEKT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CDB5" w14:textId="2E0A831B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  <w:tr w:rsidR="00C10B9F" w:rsidRPr="008D025A" w14:paraId="15917F2A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C40A" w14:textId="58F12122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Ek_ 11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94D0" w14:textId="515FA1D6" w:rsidR="00C10B9F" w:rsidRDefault="00C10B9F" w:rsidP="00C10B9F">
            <w:pPr>
              <w:spacing w:after="0" w:line="240" w:lineRule="auto"/>
              <w:textAlignment w:val="baseline"/>
            </w:pPr>
            <w:r w:rsidRPr="009055DE">
              <w:t>PROJEKT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DFF5" w14:textId="1622564B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  <w:tr w:rsidR="00C10B9F" w:rsidRPr="008D025A" w14:paraId="535C6DF5" w14:textId="77777777" w:rsidTr="00C10B9F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3AC1" w14:textId="63299DA3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 xml:space="preserve">Ek_ </w:t>
            </w:r>
            <w:r w:rsidR="00E4286B">
              <w:rPr>
                <w:rFonts w:ascii="Corbel" w:eastAsia="Times New Roman" w:hAnsi="Corbel" w:cs="Times New Roman"/>
                <w:smallCap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E3F1" w14:textId="3329EAB5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>
              <w:t>OBSERWACJA W TRAKCIE ZAJĘĆ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689F" w14:textId="65FC74B8" w:rsidR="00C10B9F" w:rsidRPr="008D025A" w:rsidRDefault="00C10B9F" w:rsidP="00C10B9F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ćw</w:t>
            </w:r>
            <w:proofErr w:type="spellEnd"/>
          </w:p>
        </w:tc>
      </w:tr>
    </w:tbl>
    <w:p w14:paraId="2C689B7D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4421D51D" w14:textId="77777777" w:rsidR="008D025A" w:rsidRPr="008D025A" w:rsidRDefault="008D025A" w:rsidP="008D025A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4.2 Warunki zaliczenia przedmiotu (kryteria oceniania) 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60F9970B" w14:textId="77777777" w:rsidR="008D025A" w:rsidRPr="008D025A" w:rsidRDefault="008D025A" w:rsidP="008D025A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7689BC93" w14:textId="75F9A13B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lang w:eastAsia="pl-PL"/>
        </w:rPr>
        <w:t xml:space="preserve">Warunkiem zaliczenia przedmiotu jest osiągnięcie przez studenta wszystkich efektów uczenia się zdefiniowanych dla tego przedmiotu. </w:t>
      </w:r>
    </w:p>
    <w:p w14:paraId="1D1450E9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lang w:eastAsia="pl-PL"/>
        </w:rPr>
        <w:t xml:space="preserve"> </w:t>
      </w:r>
    </w:p>
    <w:p w14:paraId="2F70B7B6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u w:val="single"/>
          <w:lang w:eastAsia="pl-PL"/>
        </w:rPr>
      </w:pPr>
      <w:bookmarkStart w:id="0" w:name="_Hlk197766192"/>
      <w:r w:rsidRPr="0043284B">
        <w:rPr>
          <w:rFonts w:eastAsia="Times New Roman" w:cstheme="minorHAnsi"/>
          <w:b/>
          <w:bCs/>
          <w:smallCaps/>
          <w:sz w:val="24"/>
          <w:szCs w:val="24"/>
          <w:u w:val="single"/>
          <w:lang w:eastAsia="pl-PL"/>
        </w:rPr>
        <w:t xml:space="preserve">Wykład </w:t>
      </w:r>
    </w:p>
    <w:p w14:paraId="3D2C9E3D" w14:textId="7440BA1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Student jest zobowiązany do systematycznego uczestnictwa w zajęciach wykładowych, obecność 100%. Ewentualne nieobecności studenta na wykładach nie zwalniają go z obowiązku przyswojenia materiału prezentowanego na wykładzie. Zaliczenie na podstawie testu tematycznego (uzyskanie min. 60% poprawnych odpowiedzi). Test 20 pytań jednokrotnego wyboru. Czas trwania zaliczenia 20 min. </w:t>
      </w:r>
    </w:p>
    <w:bookmarkEnd w:id="0"/>
    <w:p w14:paraId="73BF5FBA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lang w:eastAsia="pl-PL"/>
        </w:rPr>
        <w:t xml:space="preserve"> </w:t>
      </w:r>
    </w:p>
    <w:p w14:paraId="0FC84D0C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u w:val="single"/>
          <w:lang w:eastAsia="pl-PL"/>
        </w:rPr>
        <w:t>Kryteria oceny</w:t>
      </w:r>
      <w:r w:rsidRPr="0043284B">
        <w:rPr>
          <w:rFonts w:eastAsia="Times New Roman" w:cstheme="minorHAnsi"/>
          <w:b/>
          <w:bCs/>
          <w:smallCaps/>
          <w:sz w:val="24"/>
          <w:szCs w:val="24"/>
          <w:lang w:eastAsia="pl-PL"/>
        </w:rPr>
        <w:t xml:space="preserve">: </w:t>
      </w:r>
    </w:p>
    <w:p w14:paraId="12407D2F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proofErr w:type="spellStart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>Zal</w:t>
      </w:r>
      <w:proofErr w:type="spellEnd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. – student zaliczył efekty uczenia się na poziomie 60% lub wyżej </w:t>
      </w:r>
    </w:p>
    <w:p w14:paraId="4F0F33EA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>N/</w:t>
      </w:r>
      <w:proofErr w:type="spellStart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>Zal</w:t>
      </w:r>
      <w:proofErr w:type="spellEnd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. – student zaliczył efekty uczenia się na poziomie poniżej 60% </w:t>
      </w:r>
    </w:p>
    <w:p w14:paraId="2EE6BAEF" w14:textId="77777777" w:rsid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</w:p>
    <w:p w14:paraId="1547688F" w14:textId="5139BBCE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u w:val="single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u w:val="single"/>
          <w:lang w:eastAsia="pl-PL"/>
        </w:rPr>
        <w:t xml:space="preserve">Ćwiczenia </w:t>
      </w:r>
    </w:p>
    <w:p w14:paraId="6F82F38A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Student jest zobowiązany do systematycznego uczestnictwa w ćwiczeniach. Warunkiem zaliczenia </w:t>
      </w:r>
    </w:p>
    <w:p w14:paraId="7A6823C4" w14:textId="12E12E18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>ćwiczeń jest opracowanie pisemnego projektu związanego z realizowanymi na ćwiczeniach</w:t>
      </w:r>
      <w:r>
        <w:rPr>
          <w:rFonts w:eastAsia="Times New Roman" w:cstheme="minorHAnsi"/>
          <w:smallCaps/>
          <w:sz w:val="24"/>
          <w:szCs w:val="24"/>
          <w:lang w:eastAsia="pl-PL"/>
        </w:rPr>
        <w:t xml:space="preserve"> </w:t>
      </w: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efektami uczenia się. </w:t>
      </w:r>
    </w:p>
    <w:p w14:paraId="08311DFA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Maksymalnie można uzyskać 15 pkt, minimalnie 9 pkt (pozytywna ocena z realizacji wyznaczonego </w:t>
      </w:r>
    </w:p>
    <w:p w14:paraId="5F57B864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zadania – 60% uzyskanych punktów), poniżej 9 pkt brak zaliczenia.  </w:t>
      </w:r>
    </w:p>
    <w:p w14:paraId="4349B37D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lang w:eastAsia="pl-PL"/>
        </w:rPr>
        <w:t xml:space="preserve"> </w:t>
      </w:r>
    </w:p>
    <w:p w14:paraId="37CE9B30" w14:textId="77777777" w:rsid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b/>
          <w:bCs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b/>
          <w:bCs/>
          <w:smallCaps/>
          <w:sz w:val="24"/>
          <w:szCs w:val="24"/>
          <w:lang w:eastAsia="pl-PL"/>
        </w:rPr>
        <w:t xml:space="preserve">Kryteria oceny: </w:t>
      </w:r>
    </w:p>
    <w:p w14:paraId="7D77901B" w14:textId="52D7B1D8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lastRenderedPageBreak/>
        <w:t xml:space="preserve">-  wykazanie wiedzy i zrozumienia tematyki z zakresu realizowanego przedmiotu, </w:t>
      </w:r>
    </w:p>
    <w:p w14:paraId="68A852F9" w14:textId="77777777" w:rsid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potwierdzających osiągnięcie zakładanych efektów uczenia </w:t>
      </w:r>
      <w:proofErr w:type="gramStart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>się :</w:t>
      </w:r>
      <w:proofErr w:type="gramEnd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 0-6 pkt., </w:t>
      </w:r>
    </w:p>
    <w:p w14:paraId="106794F2" w14:textId="77777777" w:rsid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- klarowność opracowania tekstu </w:t>
      </w:r>
    </w:p>
    <w:p w14:paraId="05046A11" w14:textId="77777777" w:rsid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– poprawna terminologia i </w:t>
      </w:r>
      <w:proofErr w:type="gramStart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>język :</w:t>
      </w:r>
      <w:proofErr w:type="gramEnd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 0-3 pkt. </w:t>
      </w:r>
    </w:p>
    <w:p w14:paraId="7AD73FF1" w14:textId="77777777" w:rsid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- prawidłowy układ </w:t>
      </w:r>
      <w:proofErr w:type="gramStart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>tekstu :</w:t>
      </w:r>
      <w:proofErr w:type="gramEnd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 0-3 pkt., </w:t>
      </w:r>
    </w:p>
    <w:p w14:paraId="6EE069DF" w14:textId="1565BB83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- właściwy dobór piśmiennictwa polskiego i </w:t>
      </w:r>
      <w:proofErr w:type="gramStart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>zagranicznego :</w:t>
      </w:r>
      <w:proofErr w:type="gramEnd"/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 0-3 pkt. </w:t>
      </w:r>
    </w:p>
    <w:p w14:paraId="324A78D6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 </w:t>
      </w:r>
    </w:p>
    <w:p w14:paraId="6E0A8813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5,0 – student zaliczył efekty uczenia się na poziomie 93-100% (14-15 pkt) </w:t>
      </w:r>
    </w:p>
    <w:p w14:paraId="2513350B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4,5 – student zaliczył efekty uczenia się na poziomie 85-92% (13 pkt) </w:t>
      </w:r>
    </w:p>
    <w:p w14:paraId="6CE6AF73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4,0 – student zaliczył efekty uczenia się na poziomie 77-84% (12 pkt) </w:t>
      </w:r>
    </w:p>
    <w:p w14:paraId="68E5C16A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3,5 – student zaliczył efekty uczenia się na poziomie 69-76% (11 pkt) </w:t>
      </w:r>
    </w:p>
    <w:p w14:paraId="5139FC6A" w14:textId="77777777" w:rsidR="0043284B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 xml:space="preserve">3,0 – student zaliczył efekty uczenia się na poziomie 60%-68% (9-10 pkt) </w:t>
      </w:r>
    </w:p>
    <w:p w14:paraId="62247535" w14:textId="3895407B" w:rsidR="008D025A" w:rsidRPr="0043284B" w:rsidRDefault="0043284B" w:rsidP="0043284B">
      <w:pPr>
        <w:spacing w:after="0" w:line="240" w:lineRule="auto"/>
        <w:textAlignment w:val="baseline"/>
        <w:rPr>
          <w:rFonts w:eastAsia="Times New Roman" w:cstheme="minorHAnsi"/>
          <w:smallCaps/>
          <w:sz w:val="24"/>
          <w:szCs w:val="24"/>
          <w:lang w:eastAsia="pl-PL"/>
        </w:rPr>
      </w:pPr>
      <w:r w:rsidRPr="0043284B">
        <w:rPr>
          <w:rFonts w:eastAsia="Times New Roman" w:cstheme="minorHAnsi"/>
          <w:smallCaps/>
          <w:sz w:val="24"/>
          <w:szCs w:val="24"/>
          <w:lang w:eastAsia="pl-PL"/>
        </w:rPr>
        <w:t>2,0 – student zaliczył efekty uczenia się poniżej 60% (8 i mniej pkt)</w:t>
      </w:r>
    </w:p>
    <w:p w14:paraId="4FEB7669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172A7928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5376B34B" w14:textId="77777777" w:rsidR="008D025A" w:rsidRPr="008D025A" w:rsidRDefault="008D025A" w:rsidP="008D025A">
      <w:pPr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5. CAŁKOWITY NAKŁAD PRACY STUDENTA POTRZEBNY DO OSIĄGNIĘCIA ZAŁOŻONYCH EFEKTÓW W GODZINACH ORAZ PUNKTACH ECTS </w:t>
      </w: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 </w:t>
      </w:r>
    </w:p>
    <w:p w14:paraId="0BC93431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8"/>
        <w:gridCol w:w="4333"/>
      </w:tblGrid>
      <w:tr w:rsidR="008D025A" w:rsidRPr="008D025A" w14:paraId="51AE6DD8" w14:textId="77777777" w:rsidTr="008D025A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3FD83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16FE6" w14:textId="77777777" w:rsidR="008D025A" w:rsidRPr="008D025A" w:rsidRDefault="008D025A" w:rsidP="008D02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394045F6" w14:textId="77777777" w:rsidTr="008D025A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E684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Godziny z</w:t>
            </w:r>
            <w:r w:rsidRPr="008D02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 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harmonogramu studiów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010C5" w14:textId="3BE0023F" w:rsidR="008D025A" w:rsidRPr="008D025A" w:rsidRDefault="00C10B9F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2</w:t>
            </w:r>
            <w:r w:rsidR="000E679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5</w:t>
            </w:r>
            <w:r w:rsidR="008D025A"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godzin </w:t>
            </w:r>
          </w:p>
        </w:tc>
      </w:tr>
      <w:tr w:rsidR="008D025A" w:rsidRPr="008D025A" w14:paraId="5CF0D469" w14:textId="77777777" w:rsidTr="008D025A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8B386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Inne z udziałem nauczyciela akademickiego </w:t>
            </w:r>
          </w:p>
          <w:p w14:paraId="3B9C0E9F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(udział w konsultacjach, egzaminie)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9B5D0" w14:textId="73060132" w:rsidR="008D025A" w:rsidRPr="008D025A" w:rsidRDefault="000E679C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1</w:t>
            </w:r>
            <w:r w:rsidR="00C10B9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0</w:t>
            </w:r>
            <w:r w:rsidR="008D025A"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godzin </w:t>
            </w:r>
          </w:p>
        </w:tc>
      </w:tr>
      <w:tr w:rsidR="008D025A" w:rsidRPr="008D025A" w14:paraId="672FAC31" w14:textId="77777777" w:rsidTr="008D025A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1B70F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Godziny </w:t>
            </w:r>
            <w:proofErr w:type="spellStart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niekontaktowe</w:t>
            </w:r>
            <w:proofErr w:type="spellEnd"/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– praca własna studenta </w:t>
            </w:r>
          </w:p>
          <w:p w14:paraId="28A8780B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(przygotowanie do zajęć, egzaminu, napisanie referatu itp.)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1FD4F" w14:textId="2C3275C8" w:rsidR="008D025A" w:rsidRPr="008D025A" w:rsidRDefault="00C10B9F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15</w:t>
            </w:r>
            <w:r w:rsidR="008D025A"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godzin </w:t>
            </w:r>
          </w:p>
        </w:tc>
      </w:tr>
      <w:tr w:rsidR="008D025A" w:rsidRPr="008D025A" w14:paraId="44070DC9" w14:textId="77777777" w:rsidTr="008D025A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DD49B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SUMA GODZIN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1FB01" w14:textId="64A1EC0F" w:rsidR="008D025A" w:rsidRPr="008D025A" w:rsidRDefault="00C10B9F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5</w:t>
            </w:r>
            <w:r w:rsidR="000E679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0</w:t>
            </w:r>
            <w:r w:rsidR="008D025A"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godzin </w:t>
            </w:r>
          </w:p>
        </w:tc>
      </w:tr>
      <w:tr w:rsidR="008D025A" w:rsidRPr="008D025A" w14:paraId="61D1D965" w14:textId="77777777" w:rsidTr="008D025A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8A93E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190EF" w14:textId="77777777" w:rsidR="008D025A" w:rsidRPr="008D025A" w:rsidRDefault="000E679C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4A8DD6DA" w14:textId="77777777" w:rsidR="008D025A" w:rsidRPr="008D025A" w:rsidRDefault="008D025A" w:rsidP="008D025A">
      <w:p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i/>
          <w:iCs/>
          <w:sz w:val="24"/>
          <w:szCs w:val="24"/>
          <w:lang w:eastAsia="pl-PL"/>
        </w:rPr>
        <w:t>* Należy uwzględnić, że 1 pkt ECTS odpowiada 25-30 godzin całkowitego nakładu pracy studenta.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3E7836E5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24DED6E5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>6. PRAKTYKI ZAWODOWE W RAMACH PRZEDMIOTU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13E6D1A8" w14:textId="77777777" w:rsidR="008D025A" w:rsidRPr="008D025A" w:rsidRDefault="008D025A" w:rsidP="008D02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0" w:type="auto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960"/>
      </w:tblGrid>
      <w:tr w:rsidR="008D025A" w:rsidRPr="008D025A" w14:paraId="0C54497F" w14:textId="77777777" w:rsidTr="008D025A">
        <w:trPr>
          <w:trHeight w:val="30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5D1EE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wymiar godzinowy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35E45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mallCap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025A" w:rsidRPr="008D025A" w14:paraId="2A9419D6" w14:textId="77777777" w:rsidTr="008D025A">
        <w:trPr>
          <w:trHeight w:val="30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44B1B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zasady i formy odbywania praktyk </w:t>
            </w: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069B" w14:textId="77777777" w:rsidR="008D025A" w:rsidRPr="008D025A" w:rsidRDefault="008D025A" w:rsidP="008D02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b/>
                <w:bCs/>
                <w:smallCaps/>
                <w:sz w:val="24"/>
                <w:szCs w:val="24"/>
                <w:lang w:eastAsia="pl-PL"/>
              </w:rPr>
              <w:t> </w:t>
            </w:r>
          </w:p>
        </w:tc>
      </w:tr>
    </w:tbl>
    <w:p w14:paraId="0EB0030F" w14:textId="77777777" w:rsidR="008D025A" w:rsidRPr="008D025A" w:rsidRDefault="008D025A" w:rsidP="008D02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11720189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  <w:t xml:space="preserve">7. LITERATURA 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5DB1A941" w14:textId="77777777" w:rsidR="008D025A" w:rsidRPr="008D025A" w:rsidRDefault="008D025A" w:rsidP="008D0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tbl>
      <w:tblPr>
        <w:tblW w:w="0" w:type="auto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8D025A" w:rsidRPr="008D025A" w14:paraId="1E1C7E86" w14:textId="77777777" w:rsidTr="008D025A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6EBAB" w14:textId="77777777" w:rsidR="004D25B3" w:rsidRDefault="008D025A" w:rsidP="004D25B3">
            <w:pPr>
              <w:spacing w:after="0" w:line="240" w:lineRule="auto"/>
              <w:textAlignment w:val="baseline"/>
              <w:divId w:val="231547217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Literatura podstawowa: </w:t>
            </w:r>
            <w:r w:rsidR="004D25B3" w:rsidRPr="004D25B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Literatura podstawowa </w:t>
            </w:r>
          </w:p>
          <w:p w14:paraId="7E7C4476" w14:textId="1F465941" w:rsidR="00BD0935" w:rsidRDefault="00BD0935" w:rsidP="004D25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divId w:val="231547217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BD093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Pająk A., </w:t>
            </w:r>
            <w:proofErr w:type="spellStart"/>
            <w:r w:rsidRPr="00BD093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Kozela</w:t>
            </w:r>
            <w:proofErr w:type="spellEnd"/>
            <w:r w:rsidRPr="00BD093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M., </w:t>
            </w:r>
            <w:proofErr w:type="spellStart"/>
            <w:r w:rsidRPr="00BD093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Stepaniak</w:t>
            </w:r>
            <w:proofErr w:type="spellEnd"/>
            <w:r w:rsidRPr="00BD093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U. Ilościowe badania naukowe w medycynie i naukach o zdrowiu. Medycyna praktyczna, 2023.</w:t>
            </w:r>
          </w:p>
          <w:p w14:paraId="1D14E326" w14:textId="02D347F5" w:rsidR="004D25B3" w:rsidRDefault="004D25B3" w:rsidP="004D25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divId w:val="231547217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4D25B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Dariusz Radomski, Antoni Grzanka. Metodologia badań naukowych w medycynie Wydawnictwo Naukowe Uniwersytetu Medycznego, Poznań 2011</w:t>
            </w:r>
          </w:p>
          <w:p w14:paraId="03B6FD35" w14:textId="68DAC27E" w:rsidR="008D025A" w:rsidRPr="00C10B9F" w:rsidRDefault="008D025A" w:rsidP="00BD0935">
            <w:pPr>
              <w:pStyle w:val="Akapitzlist"/>
              <w:spacing w:after="0" w:line="240" w:lineRule="auto"/>
              <w:textAlignment w:val="baseline"/>
              <w:divId w:val="231547217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</w:p>
        </w:tc>
      </w:tr>
      <w:tr w:rsidR="008D025A" w:rsidRPr="008D025A" w14:paraId="0291EBE6" w14:textId="77777777" w:rsidTr="008D025A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E2CCB" w14:textId="77777777" w:rsidR="008D025A" w:rsidRDefault="008D025A" w:rsidP="008D025A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shd w:val="clear" w:color="auto" w:fill="FF0000"/>
                <w:lang w:eastAsia="pl-PL"/>
              </w:rPr>
            </w:pPr>
            <w:r w:rsidRPr="008D025A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lastRenderedPageBreak/>
              <w:t xml:space="preserve">Literatura uzupełniająca: </w:t>
            </w:r>
          </w:p>
          <w:p w14:paraId="6DE2FEEF" w14:textId="33E6AC5A" w:rsidR="00C10B9F" w:rsidRPr="00C10B9F" w:rsidRDefault="00BD0935" w:rsidP="008D025A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Makowska M. et al. AI w badaniach jakościowych. </w:t>
            </w:r>
            <w:proofErr w:type="spellStart"/>
            <w:r>
              <w:rPr>
                <w:sz w:val="24"/>
              </w:rPr>
              <w:t>CeDeWu</w:t>
            </w:r>
            <w:proofErr w:type="spellEnd"/>
            <w:r>
              <w:rPr>
                <w:sz w:val="24"/>
              </w:rPr>
              <w:t xml:space="preserve"> warszawa 2025.</w:t>
            </w:r>
          </w:p>
          <w:p w14:paraId="3ECE352E" w14:textId="336ED229" w:rsidR="004D25B3" w:rsidRPr="00BD0935" w:rsidRDefault="004D25B3" w:rsidP="008D025A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</w:pPr>
            <w:r w:rsidRPr="00C10B9F">
              <w:rPr>
                <w:sz w:val="24"/>
              </w:rPr>
              <w:t>Łobocki.</w:t>
            </w:r>
            <w:r w:rsidR="00BD0935">
              <w:rPr>
                <w:sz w:val="24"/>
              </w:rPr>
              <w:t xml:space="preserve"> Nawrat Z et al. Medyczne zastosowania sztucznej inteligencji. PZWL, Warszawa 2025.</w:t>
            </w:r>
          </w:p>
          <w:p w14:paraId="462E8ADC" w14:textId="3F37A5EE" w:rsidR="00BD0935" w:rsidRPr="00C10B9F" w:rsidRDefault="00BD0935" w:rsidP="008D025A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</w:pPr>
            <w:r w:rsidRPr="00BD0935">
              <w:t>Józefacka N., Arciszewska-Leszczuk A., Kołek M. Metodologia i statystyka. Przewodnik naukowego turysty. Tom 1, PWN, Warszawa 2023.</w:t>
            </w:r>
          </w:p>
        </w:tc>
      </w:tr>
    </w:tbl>
    <w:p w14:paraId="33137F18" w14:textId="77777777" w:rsidR="008D025A" w:rsidRPr="008D025A" w:rsidRDefault="008D025A" w:rsidP="008D02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0DFF7977" w14:textId="77777777" w:rsidR="008D025A" w:rsidRPr="008D025A" w:rsidRDefault="008D025A" w:rsidP="008D02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1CE38820" w14:textId="77777777" w:rsidR="008D025A" w:rsidRPr="008D025A" w:rsidRDefault="008D025A" w:rsidP="008D02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8D025A">
        <w:rPr>
          <w:rFonts w:ascii="Corbel" w:eastAsia="Times New Roman" w:hAnsi="Corbel" w:cs="Times New Roman"/>
          <w:sz w:val="24"/>
          <w:szCs w:val="24"/>
          <w:lang w:eastAsia="pl-PL"/>
        </w:rPr>
        <w:t>Akceptacja Kierownika Jednostki lub osoby upoważnionej</w:t>
      </w:r>
      <w:r w:rsidRPr="008D025A">
        <w:rPr>
          <w:rFonts w:ascii="Corbel" w:eastAsia="Times New Roman" w:hAnsi="Corbel" w:cs="Times New Roman"/>
          <w:b/>
          <w:bCs/>
          <w:smallCaps/>
          <w:sz w:val="24"/>
          <w:szCs w:val="24"/>
          <w:lang w:eastAsia="pl-PL"/>
        </w:rPr>
        <w:t> </w:t>
      </w:r>
    </w:p>
    <w:p w14:paraId="5FE9E873" w14:textId="77777777" w:rsidR="008D025A" w:rsidRDefault="008D025A"/>
    <w:sectPr w:rsidR="008D0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743"/>
    <w:multiLevelType w:val="multilevel"/>
    <w:tmpl w:val="C47A1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61308"/>
    <w:multiLevelType w:val="hybridMultilevel"/>
    <w:tmpl w:val="B596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80C87"/>
    <w:multiLevelType w:val="multilevel"/>
    <w:tmpl w:val="92D8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251DF"/>
    <w:multiLevelType w:val="hybridMultilevel"/>
    <w:tmpl w:val="D8F84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8443">
    <w:abstractNumId w:val="2"/>
  </w:num>
  <w:num w:numId="2" w16cid:durableId="1122118568">
    <w:abstractNumId w:val="0"/>
  </w:num>
  <w:num w:numId="3" w16cid:durableId="940841175">
    <w:abstractNumId w:val="3"/>
  </w:num>
  <w:num w:numId="4" w16cid:durableId="10597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5A"/>
    <w:rsid w:val="000E679C"/>
    <w:rsid w:val="002616E0"/>
    <w:rsid w:val="00330ED3"/>
    <w:rsid w:val="0043284B"/>
    <w:rsid w:val="004D25B3"/>
    <w:rsid w:val="004D53EB"/>
    <w:rsid w:val="0051281F"/>
    <w:rsid w:val="005A313D"/>
    <w:rsid w:val="006D41D5"/>
    <w:rsid w:val="008821C2"/>
    <w:rsid w:val="008969D7"/>
    <w:rsid w:val="008D025A"/>
    <w:rsid w:val="009734FA"/>
    <w:rsid w:val="00A0020D"/>
    <w:rsid w:val="00A531E5"/>
    <w:rsid w:val="00A6574E"/>
    <w:rsid w:val="00BD0935"/>
    <w:rsid w:val="00C10B9F"/>
    <w:rsid w:val="00C6632B"/>
    <w:rsid w:val="00CE2DF3"/>
    <w:rsid w:val="00D4170A"/>
    <w:rsid w:val="00D4522C"/>
    <w:rsid w:val="00E4286B"/>
    <w:rsid w:val="00F316A4"/>
    <w:rsid w:val="00F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9591"/>
  <w15:docId w15:val="{092C1380-1576-438E-BA6C-E039CC89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D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D025A"/>
  </w:style>
  <w:style w:type="character" w:customStyle="1" w:styleId="tabchar">
    <w:name w:val="tabchar"/>
    <w:basedOn w:val="Domylnaczcionkaakapitu"/>
    <w:rsid w:val="008D025A"/>
  </w:style>
  <w:style w:type="character" w:customStyle="1" w:styleId="eop">
    <w:name w:val="eop"/>
    <w:basedOn w:val="Domylnaczcionkaakapitu"/>
    <w:rsid w:val="008D025A"/>
  </w:style>
  <w:style w:type="character" w:customStyle="1" w:styleId="superscript">
    <w:name w:val="superscript"/>
    <w:basedOn w:val="Domylnaczcionkaakapitu"/>
    <w:rsid w:val="008D025A"/>
  </w:style>
  <w:style w:type="character" w:styleId="Odwoaniedokomentarza">
    <w:name w:val="annotation reference"/>
    <w:basedOn w:val="Domylnaczcionkaakapitu"/>
    <w:uiPriority w:val="99"/>
    <w:semiHidden/>
    <w:unhideWhenUsed/>
    <w:rsid w:val="00CE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D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DF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D25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9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1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5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5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7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6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2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3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0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5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5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6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3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1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3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2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8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1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2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5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9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5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4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5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8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3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6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6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5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9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6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1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3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2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3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3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5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4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5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6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1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1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3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0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5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5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8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4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3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1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9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4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7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945A77122584389CA0ACA91B919CD" ma:contentTypeVersion="4" ma:contentTypeDescription="Create a new document." ma:contentTypeScope="" ma:versionID="d9e9e5f333f69b8b10cf593388e2de2d">
  <xsd:schema xmlns:xsd="http://www.w3.org/2001/XMLSchema" xmlns:xs="http://www.w3.org/2001/XMLSchema" xmlns:p="http://schemas.microsoft.com/office/2006/metadata/properties" xmlns:ns2="4cf388f5-6d28-4723-81aa-b5ed89b1df04" targetNamespace="http://schemas.microsoft.com/office/2006/metadata/properties" ma:root="true" ma:fieldsID="21476aebe10a0ce360adc360b0750c61" ns2:_="">
    <xsd:import namespace="4cf388f5-6d28-4723-81aa-b5ed89b1d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88f5-6d28-4723-81aa-b5ed89b1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32B81-7E14-42FB-A5B9-C637AD91D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388f5-6d28-4723-81aa-b5ed89b1d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25437-8EC6-4BBD-8F84-8F92DF65FB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2059F-5760-40EF-A634-67BD15428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Więch</cp:lastModifiedBy>
  <cp:revision>2</cp:revision>
  <cp:lastPrinted>2025-05-10T07:00:00Z</cp:lastPrinted>
  <dcterms:created xsi:type="dcterms:W3CDTF">2025-11-03T11:53:00Z</dcterms:created>
  <dcterms:modified xsi:type="dcterms:W3CDTF">2025-11-03T11:53:00Z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0x010100342945A77122584389CA0ACA91B919CD</vt:lpwstr>
  </property>
</Properties>
</file>