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85747A" w:rsidRPr="00594A65" w:rsidRDefault="00445970" w:rsidP="00594A65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0A720E">
        <w:rPr>
          <w:rFonts w:ascii="Corbel" w:hAnsi="Corbel"/>
          <w:sz w:val="20"/>
          <w:szCs w:val="20"/>
        </w:rPr>
        <w:t>20</w:t>
      </w:r>
      <w:r w:rsidR="00594A65">
        <w:rPr>
          <w:rFonts w:ascii="Corbel" w:hAnsi="Corbel"/>
          <w:sz w:val="20"/>
          <w:szCs w:val="20"/>
        </w:rPr>
        <w:t>26/2027</w:t>
      </w:r>
      <w:r w:rsidR="00D23EA0">
        <w:rPr>
          <w:rFonts w:ascii="Corbel" w:hAnsi="Corbel"/>
          <w:sz w:val="20"/>
          <w:szCs w:val="20"/>
        </w:rPr>
        <w:t>, 2027/2028, 2028/2029</w:t>
      </w: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D23EA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Język niemiecki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594A65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A77C31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Studium Języków Obcych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4A2F40" w:rsidP="00A77C3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 w:rsidR="00A77C31">
              <w:rPr>
                <w:rFonts w:ascii="Corbel" w:hAnsi="Corbel"/>
                <w:b w:val="0"/>
                <w:sz w:val="24"/>
                <w:szCs w:val="24"/>
              </w:rPr>
              <w:t xml:space="preserve"> semestr 2; rok II semestr 3 i 4; rok III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semestr </w:t>
            </w:r>
            <w:r w:rsidR="00A77C31">
              <w:rPr>
                <w:rFonts w:ascii="Corbel" w:hAnsi="Corbel"/>
                <w:b w:val="0"/>
                <w:sz w:val="24"/>
                <w:szCs w:val="24"/>
              </w:rPr>
              <w:t>5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AA7B99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7345DF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bookmarkStart w:id="0" w:name="_GoBack"/>
            <w:bookmarkEnd w:id="0"/>
            <w:r w:rsidR="00890AB4">
              <w:rPr>
                <w:rFonts w:ascii="Corbel" w:hAnsi="Corbel"/>
                <w:b w:val="0"/>
                <w:sz w:val="24"/>
                <w:szCs w:val="24"/>
              </w:rPr>
              <w:t>olski</w:t>
            </w:r>
            <w:r>
              <w:rPr>
                <w:rFonts w:ascii="Corbel" w:hAnsi="Corbel"/>
                <w:b w:val="0"/>
                <w:sz w:val="24"/>
                <w:szCs w:val="24"/>
              </w:rPr>
              <w:t>, niemiecki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7345DF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Agnieszka Czech-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Rogoyska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7345DF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Agnieszka Czech-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Rogoyska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913"/>
        <w:gridCol w:w="790"/>
        <w:gridCol w:w="851"/>
        <w:gridCol w:w="803"/>
        <w:gridCol w:w="822"/>
        <w:gridCol w:w="765"/>
        <w:gridCol w:w="950"/>
        <w:gridCol w:w="1177"/>
        <w:gridCol w:w="1510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A77C31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Inne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4A2F40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40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  <w:r w:rsidR="00A77C31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Pr="00B169DF" w:rsidRDefault="004A2F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40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77C31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77C31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77C31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Pr="00B169DF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31" w:rsidRDefault="00A77C3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890AB4">
        <w:rPr>
          <w:rFonts w:ascii="Corbel" w:hAnsi="Corbel"/>
          <w:b w:val="0"/>
          <w:smallCaps w:val="0"/>
          <w:szCs w:val="24"/>
        </w:rPr>
        <w:t>Zaliczenie z oceną</w:t>
      </w:r>
      <w:r w:rsidR="00A77C31">
        <w:rPr>
          <w:rFonts w:ascii="Corbel" w:hAnsi="Corbel"/>
          <w:b w:val="0"/>
          <w:smallCaps w:val="0"/>
          <w:szCs w:val="24"/>
        </w:rPr>
        <w:t>, egzamin po 5 semestrze</w:t>
      </w:r>
    </w:p>
    <w:p w:rsidR="00736E19" w:rsidRPr="00B169DF" w:rsidRDefault="00736E19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736E19" w:rsidRPr="00B169DF" w:rsidRDefault="00736E1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CE2F72" w:rsidRDefault="00D23EA0" w:rsidP="00CE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Znajomość języka niemieckiego</w:t>
            </w:r>
            <w:r w:rsidR="003F2950" w:rsidRPr="003F2950"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 xml:space="preserve"> na poziomie B1 według Europejskiego Systemu Opisu Kształcenia Językowego</w:t>
            </w:r>
          </w:p>
        </w:tc>
      </w:tr>
    </w:tbl>
    <w:p w:rsidR="003F2950" w:rsidRDefault="003F2950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3F2950" w:rsidP="009C54AE"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3.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3F2950">
        <w:tc>
          <w:tcPr>
            <w:tcW w:w="843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:rsidR="0085747A" w:rsidRPr="00B169DF" w:rsidRDefault="003F295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Rozwijanie czterech sprawności językowych (rozumienie ze słuchu, rozumienie tekstu czytanego, tworzenie wypowiedzi ustnych i pisemnych) w ramach kształcenia kompetencji komunikacyjnej na poziomie B2.</w:t>
            </w:r>
          </w:p>
        </w:tc>
      </w:tr>
      <w:tr w:rsidR="0085747A" w:rsidRPr="00B169DF" w:rsidTr="003F2950">
        <w:tc>
          <w:tcPr>
            <w:tcW w:w="843" w:type="dxa"/>
            <w:vAlign w:val="center"/>
          </w:tcPr>
          <w:p w:rsidR="0085747A" w:rsidRPr="00B169DF" w:rsidRDefault="00CE2F72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:rsidR="003F2950" w:rsidRPr="003F2950" w:rsidRDefault="003F2950" w:rsidP="003F295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Wykształcenie kompetencji językowej umożliwiającej efektywną komunikację</w:t>
            </w:r>
          </w:p>
          <w:p w:rsidR="0085747A" w:rsidRPr="00B169DF" w:rsidRDefault="003F2950" w:rsidP="003F295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w sytuacjach dnia codziennego, płynne oraz poprawne posłu</w:t>
            </w:r>
            <w:r w:rsidR="00D23EA0">
              <w:rPr>
                <w:rFonts w:ascii="Corbel" w:hAnsi="Corbel"/>
                <w:b w:val="0"/>
                <w:sz w:val="24"/>
                <w:szCs w:val="24"/>
              </w:rPr>
              <w:t>giwanie się językiem niemieckim</w:t>
            </w:r>
            <w:r w:rsidRPr="003F2950">
              <w:rPr>
                <w:rFonts w:ascii="Corbel" w:hAnsi="Corbel"/>
                <w:b w:val="0"/>
                <w:sz w:val="24"/>
                <w:szCs w:val="24"/>
              </w:rPr>
              <w:t xml:space="preserve"> do celów zawodowych i naukowych.</w:t>
            </w:r>
          </w:p>
        </w:tc>
      </w:tr>
      <w:tr w:rsidR="00736E19" w:rsidRPr="00B169DF" w:rsidTr="003F2950">
        <w:tc>
          <w:tcPr>
            <w:tcW w:w="843" w:type="dxa"/>
            <w:vAlign w:val="center"/>
          </w:tcPr>
          <w:p w:rsidR="00736E19" w:rsidRDefault="003B2E5B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:rsidR="00736E19" w:rsidRPr="00AA7B99" w:rsidRDefault="003F295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Kształcenie i udoskonalenie poprawności gramatycznej w wypowiedziach ustnych i pisemnych.</w:t>
            </w:r>
          </w:p>
        </w:tc>
      </w:tr>
      <w:tr w:rsidR="00736E19" w:rsidRPr="00B169DF" w:rsidTr="003F2950">
        <w:tc>
          <w:tcPr>
            <w:tcW w:w="843" w:type="dxa"/>
            <w:vAlign w:val="center"/>
          </w:tcPr>
          <w:p w:rsidR="00736E19" w:rsidRDefault="003B2E5B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:rsidR="00736E19" w:rsidRPr="00AA7B99" w:rsidRDefault="003F2950" w:rsidP="003F295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 xml:space="preserve">Poszerzenie słownictwa ogólnego oraz wprowadzenie słownictwa specjalistycznego (słownictwa z zakresu </w:t>
            </w:r>
            <w:r>
              <w:rPr>
                <w:rFonts w:ascii="Corbel" w:hAnsi="Corbel"/>
                <w:b w:val="0"/>
                <w:sz w:val="24"/>
                <w:szCs w:val="24"/>
              </w:rPr>
              <w:t>zrównoważonego rozwoju i socjobiologii</w:t>
            </w:r>
            <w:r w:rsidRPr="003F2950">
              <w:rPr>
                <w:rFonts w:ascii="Corbel" w:hAnsi="Corbel"/>
                <w:b w:val="0"/>
                <w:sz w:val="24"/>
                <w:szCs w:val="24"/>
              </w:rPr>
              <w:t>).</w:t>
            </w:r>
          </w:p>
        </w:tc>
      </w:tr>
      <w:tr w:rsidR="00736E19" w:rsidRPr="00B169DF" w:rsidTr="003F2950">
        <w:tc>
          <w:tcPr>
            <w:tcW w:w="843" w:type="dxa"/>
            <w:vAlign w:val="center"/>
          </w:tcPr>
          <w:p w:rsidR="00736E19" w:rsidRDefault="003B2E5B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:rsidR="00736E19" w:rsidRPr="00AA7B99" w:rsidRDefault="003F295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2950">
              <w:rPr>
                <w:rFonts w:ascii="Corbel" w:hAnsi="Corbel"/>
                <w:b w:val="0"/>
                <w:sz w:val="24"/>
                <w:szCs w:val="24"/>
              </w:rPr>
              <w:t>Przygotowanie do przedstawienia zagadnień dotyczących własnej tematyki zawodowej w formie prezentacji opracowanej w oparciu o proste teksty fachowe.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B169DF" w:rsidTr="003F2950">
        <w:tc>
          <w:tcPr>
            <w:tcW w:w="1679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3F2950">
        <w:tc>
          <w:tcPr>
            <w:tcW w:w="167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6" w:type="dxa"/>
          </w:tcPr>
          <w:p w:rsidR="0085747A" w:rsidRPr="00B169DF" w:rsidRDefault="003F2950" w:rsidP="003F295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F2950">
              <w:rPr>
                <w:rFonts w:ascii="Corbel" w:hAnsi="Corbel"/>
                <w:b w:val="0"/>
                <w:smallCaps w:val="0"/>
                <w:szCs w:val="24"/>
              </w:rPr>
              <w:t>Przygo</w:t>
            </w:r>
            <w:r w:rsidR="00D23EA0">
              <w:rPr>
                <w:rFonts w:ascii="Corbel" w:hAnsi="Corbel"/>
                <w:b w:val="0"/>
                <w:smallCaps w:val="0"/>
                <w:szCs w:val="24"/>
              </w:rPr>
              <w:t>towuje i prezentuje w języku niemieckim</w:t>
            </w:r>
            <w:r w:rsidRPr="003F2950">
              <w:rPr>
                <w:rFonts w:ascii="Corbel" w:hAnsi="Corbel"/>
                <w:b w:val="0"/>
                <w:smallCaps w:val="0"/>
                <w:szCs w:val="24"/>
              </w:rPr>
              <w:t xml:space="preserve"> dobrze udokumentowane opracowanie wybranego problemu z zakresu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zrównoważonego rozwoju</w:t>
            </w:r>
            <w:r w:rsidRPr="003F2950">
              <w:rPr>
                <w:rFonts w:ascii="Corbel" w:hAnsi="Corbel"/>
                <w:b w:val="0"/>
                <w:smallCaps w:val="0"/>
                <w:szCs w:val="24"/>
              </w:rPr>
              <w:t xml:space="preserve"> i posługuje si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ę</w:t>
            </w:r>
            <w:r w:rsidRPr="003F2950">
              <w:rPr>
                <w:rFonts w:ascii="Corbel" w:hAnsi="Corbel"/>
                <w:b w:val="0"/>
                <w:smallCaps w:val="0"/>
                <w:szCs w:val="24"/>
              </w:rPr>
              <w:t xml:space="preserve"> językiem fachowym w dyskusjach naukowych ze specjalistami z zakresu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zrównoważonego rozwoju</w:t>
            </w:r>
          </w:p>
        </w:tc>
        <w:tc>
          <w:tcPr>
            <w:tcW w:w="1865" w:type="dxa"/>
          </w:tcPr>
          <w:p w:rsidR="0085747A" w:rsidRPr="00B169DF" w:rsidRDefault="003F2950" w:rsidP="00CC386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K_U09, K_U10, K_U13</w:t>
            </w:r>
          </w:p>
        </w:tc>
      </w:tr>
      <w:tr w:rsidR="0085747A" w:rsidRPr="00B169DF" w:rsidTr="003F2950">
        <w:tc>
          <w:tcPr>
            <w:tcW w:w="167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6" w:type="dxa"/>
          </w:tcPr>
          <w:p w:rsidR="0085747A" w:rsidRPr="00B169DF" w:rsidRDefault="003F2950" w:rsidP="00AA7B9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F2950">
              <w:rPr>
                <w:rFonts w:ascii="Corbel" w:hAnsi="Corbel"/>
                <w:b w:val="0"/>
                <w:smallCaps w:val="0"/>
                <w:szCs w:val="24"/>
              </w:rPr>
              <w:t>P</w:t>
            </w:r>
            <w:r w:rsidR="00D23EA0">
              <w:rPr>
                <w:rFonts w:ascii="Corbel" w:hAnsi="Corbel"/>
                <w:b w:val="0"/>
                <w:smallCaps w:val="0"/>
                <w:szCs w:val="24"/>
              </w:rPr>
              <w:t>osługuje się językiem niemieckim</w:t>
            </w:r>
            <w:r w:rsidRPr="003F2950">
              <w:rPr>
                <w:rFonts w:ascii="Corbel" w:hAnsi="Corbel"/>
                <w:b w:val="0"/>
                <w:smallCaps w:val="0"/>
                <w:szCs w:val="24"/>
              </w:rPr>
              <w:t xml:space="preserve"> zgodne z wymaganiami określonymi dla poziomu B2 Europejskiego Systemu Opisu Kształcenia Językowego w zakresie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zrównoważonego rozwoju</w:t>
            </w:r>
          </w:p>
        </w:tc>
        <w:tc>
          <w:tcPr>
            <w:tcW w:w="1865" w:type="dxa"/>
          </w:tcPr>
          <w:p w:rsidR="0085747A" w:rsidRPr="00B169DF" w:rsidRDefault="003F295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K_U13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F53CBF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B5F5A" w:rsidRPr="00B169DF" w:rsidTr="00F53CBF">
        <w:tc>
          <w:tcPr>
            <w:tcW w:w="9520" w:type="dxa"/>
          </w:tcPr>
          <w:p w:rsidR="00AB5F5A" w:rsidRPr="00B169DF" w:rsidRDefault="00AB5F5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Semestr 2</w:t>
            </w:r>
          </w:p>
        </w:tc>
      </w:tr>
      <w:tr w:rsidR="0085747A" w:rsidRPr="00B169DF" w:rsidTr="00F53CBF">
        <w:tc>
          <w:tcPr>
            <w:tcW w:w="9520" w:type="dxa"/>
          </w:tcPr>
          <w:p w:rsidR="00AB5F5A" w:rsidRPr="00AB5F5A" w:rsidRDefault="00AB5F5A" w:rsidP="00AB5F5A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>Praktyczna Nauka Języka: mówienie, słuchanie, czytanie, pisanie - słownictwo ogólne. Zakres tematyczny: rodzina, żywienie, pieniądze, pomoc charytatywna, środki transportu.</w:t>
            </w:r>
          </w:p>
          <w:p w:rsidR="00AB5F5A" w:rsidRDefault="00AB5F5A" w:rsidP="00AB5F5A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 xml:space="preserve">Słownictwo specjalistyczne z zakresu </w:t>
            </w:r>
            <w:r>
              <w:rPr>
                <w:rFonts w:ascii="Corbel" w:hAnsi="Corbel"/>
                <w:sz w:val="24"/>
                <w:szCs w:val="24"/>
              </w:rPr>
              <w:t>zrównoważonego rozwoju i socjobiologii</w:t>
            </w:r>
            <w:r w:rsidRPr="00AB5F5A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:rsidR="0085747A" w:rsidRDefault="00AB5F5A" w:rsidP="00AB5F5A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>Tematyka: ekosystemy, klimat, środowisko, zasoby, woda.</w:t>
            </w:r>
          </w:p>
          <w:p w:rsidR="00AB5F5A" w:rsidRPr="00B169DF" w:rsidRDefault="00AB5F5A" w:rsidP="00AB5F5A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F53CBF">
        <w:tc>
          <w:tcPr>
            <w:tcW w:w="9520" w:type="dxa"/>
          </w:tcPr>
          <w:p w:rsidR="0085747A" w:rsidRPr="00B169DF" w:rsidRDefault="00AB5F5A" w:rsidP="00AA7B99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Semestr 3</w:t>
            </w:r>
          </w:p>
        </w:tc>
      </w:tr>
      <w:tr w:rsidR="0085747A" w:rsidRPr="00B169DF" w:rsidTr="00F53CBF">
        <w:tc>
          <w:tcPr>
            <w:tcW w:w="9520" w:type="dxa"/>
          </w:tcPr>
          <w:p w:rsidR="00AB5F5A" w:rsidRPr="00AB5F5A" w:rsidRDefault="00AB5F5A" w:rsidP="00AB5F5A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>Praktyczna Nauka Języka: mówienie, słuchanie, czytanie, pisanie - słownictwo ogólne. Zakres tematyczny: stereotypy, reguły zachowania, przesądy, film, cechy charakteru.</w:t>
            </w:r>
          </w:p>
          <w:p w:rsidR="00AB5F5A" w:rsidRDefault="00AB5F5A" w:rsidP="00AB5F5A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  <w:p w:rsidR="00AB5F5A" w:rsidRDefault="00AB5F5A" w:rsidP="00AB5F5A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AB5F5A">
              <w:rPr>
                <w:rFonts w:ascii="Corbel" w:hAnsi="Corbel"/>
                <w:sz w:val="24"/>
                <w:szCs w:val="24"/>
              </w:rPr>
              <w:t xml:space="preserve">Słownictwo specjalistyczne z zakresu </w:t>
            </w:r>
            <w:r>
              <w:rPr>
                <w:rFonts w:ascii="Corbel" w:hAnsi="Corbel"/>
                <w:sz w:val="24"/>
                <w:szCs w:val="24"/>
              </w:rPr>
              <w:t>zrównoważonego rozwoju i socjobiologii</w:t>
            </w:r>
            <w:r w:rsidRPr="00AB5F5A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:rsidR="0085747A" w:rsidRPr="00B169DF" w:rsidRDefault="00AB5F5A" w:rsidP="00AB5F5A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Tematyka: wymieranie gatunkó</w:t>
            </w:r>
            <w:r w:rsidRPr="00AB5F5A">
              <w:rPr>
                <w:rFonts w:ascii="Corbel" w:hAnsi="Corbel"/>
                <w:sz w:val="24"/>
                <w:szCs w:val="24"/>
              </w:rPr>
              <w:t>w, recykling, wylesianie, zagrożenia, urbanizacja.</w:t>
            </w:r>
          </w:p>
        </w:tc>
      </w:tr>
      <w:tr w:rsidR="00AA7B99" w:rsidRPr="00B169DF" w:rsidTr="00F53CBF">
        <w:tc>
          <w:tcPr>
            <w:tcW w:w="9520" w:type="dxa"/>
          </w:tcPr>
          <w:p w:rsidR="00AA7B99" w:rsidRPr="00AA7B99" w:rsidRDefault="00FF6B9D" w:rsidP="00F53CBF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Semestr 4</w:t>
            </w:r>
          </w:p>
        </w:tc>
      </w:tr>
      <w:tr w:rsidR="00AA7B99" w:rsidRPr="00B169DF" w:rsidTr="00F53CBF">
        <w:tc>
          <w:tcPr>
            <w:tcW w:w="9520" w:type="dxa"/>
          </w:tcPr>
          <w:p w:rsid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Praktyczna Nauka Języka: mówienie, słuchanie, czytanie, pisanie - słownictwo ogólne. Zakres tematyczny: edukacja, praca (zawody, podanie o prac , rozmowa kwalifikacyjna), podróże.</w:t>
            </w:r>
          </w:p>
          <w:p w:rsidR="00FF6B9D" w:rsidRP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  <w:p w:rsidR="00FF6B9D" w:rsidRP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 xml:space="preserve">Słownictwo specjalistyczne z </w:t>
            </w:r>
            <w:r w:rsidRPr="00AB5F5A">
              <w:rPr>
                <w:rFonts w:ascii="Corbel" w:hAnsi="Corbel"/>
                <w:sz w:val="24"/>
                <w:szCs w:val="24"/>
              </w:rPr>
              <w:t xml:space="preserve">zakresu </w:t>
            </w:r>
            <w:r>
              <w:rPr>
                <w:rFonts w:ascii="Corbel" w:hAnsi="Corbel"/>
                <w:sz w:val="24"/>
                <w:szCs w:val="24"/>
              </w:rPr>
              <w:t>zrównoważonego rozwoju i socjobiologii</w:t>
            </w:r>
            <w:r w:rsidRPr="00FF6B9D">
              <w:rPr>
                <w:rFonts w:ascii="Corbel" w:hAnsi="Corbel"/>
                <w:sz w:val="24"/>
                <w:szCs w:val="24"/>
              </w:rPr>
              <w:t>.</w:t>
            </w:r>
          </w:p>
          <w:p w:rsidR="00AA7B99" w:rsidRPr="00AA7B99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Tematyka: zanieczyszczenie gleby, zanieczyszczenie powietrza, zmiany klimatyczne, utylizacja odpadów, przeludnienie.</w:t>
            </w:r>
          </w:p>
        </w:tc>
      </w:tr>
      <w:tr w:rsidR="00CC3866" w:rsidRPr="00B169DF" w:rsidTr="00F53CBF">
        <w:tc>
          <w:tcPr>
            <w:tcW w:w="9520" w:type="dxa"/>
          </w:tcPr>
          <w:p w:rsidR="00CC3866" w:rsidRPr="00AA7B99" w:rsidRDefault="00FF6B9D" w:rsidP="00F53CBF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Semestr 5</w:t>
            </w:r>
          </w:p>
        </w:tc>
      </w:tr>
      <w:tr w:rsidR="00CC3866" w:rsidRPr="00B169DF" w:rsidTr="00F53CBF">
        <w:tc>
          <w:tcPr>
            <w:tcW w:w="9520" w:type="dxa"/>
          </w:tcPr>
          <w:p w:rsid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Praktyczna Nauka Języka: mówienie, słuchanie, czytanie, pisanie - słownictwo ogólne. Zakres tematyczny: książki, Internet, zakupy, znane osoby</w:t>
            </w:r>
          </w:p>
          <w:p w:rsidR="00FF6B9D" w:rsidRP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  <w:p w:rsidR="00FF6B9D" w:rsidRPr="00FF6B9D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Słownictwo specjalistyczne z zakresu ochrony środowiska i dziedzin pokrewnych. Tematyka: zrównoważony rozwój, ochrona środowiska a czynniki ekonomiczne, przyszłość.</w:t>
            </w:r>
          </w:p>
          <w:p w:rsidR="00D12503" w:rsidRDefault="00D12503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  <w:p w:rsidR="00CC3866" w:rsidRPr="00AA7B99" w:rsidRDefault="00FF6B9D" w:rsidP="00FF6B9D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FF6B9D">
              <w:rPr>
                <w:rFonts w:ascii="Corbel" w:hAnsi="Corbel"/>
                <w:sz w:val="24"/>
                <w:szCs w:val="24"/>
              </w:rPr>
              <w:t>Zasady przygotowania streszczeń i prezentacji multimedialnej: wybór tematu związanego z ochroną środowiska; przygotowanie prezentacji tematu własnego w oparciu o literatur naukową; prezentacja własna studentów na forum grupy.</w:t>
            </w:r>
          </w:p>
        </w:tc>
      </w:tr>
      <w:tr w:rsidR="00CC3866" w:rsidRPr="00B169DF" w:rsidTr="00F53CBF">
        <w:tc>
          <w:tcPr>
            <w:tcW w:w="9520" w:type="dxa"/>
          </w:tcPr>
          <w:p w:rsidR="00CC3866" w:rsidRPr="00AA7B99" w:rsidRDefault="00CC3866" w:rsidP="00F53CBF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</w:tc>
      </w:tr>
      <w:tr w:rsidR="00CC3866" w:rsidRPr="00B169DF" w:rsidTr="00F53CBF">
        <w:tc>
          <w:tcPr>
            <w:tcW w:w="9520" w:type="dxa"/>
          </w:tcPr>
          <w:p w:rsidR="00CC3866" w:rsidRPr="00AA7B99" w:rsidRDefault="00CC3866" w:rsidP="00F53CBF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36629D" w:rsidRDefault="0036629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36629D" w:rsidRDefault="00D12503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D12503">
        <w:rPr>
          <w:rFonts w:ascii="Corbel" w:hAnsi="Corbel"/>
          <w:b w:val="0"/>
          <w:smallCaps w:val="0"/>
          <w:szCs w:val="24"/>
        </w:rPr>
        <w:t>Ćwiczenia: analiza tekstów z dyskusją, metoda projektów (projekt praktyczny- prezentacja multimedialna, projekt translacyjny), praca w grupach i indywidualna (rozwiązywanie zadań, dyskusja), gry dydaktyczne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5954"/>
        <w:gridCol w:w="1836"/>
      </w:tblGrid>
      <w:tr w:rsidR="0085747A" w:rsidRPr="00B169DF" w:rsidTr="003A1809">
        <w:tc>
          <w:tcPr>
            <w:tcW w:w="1730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954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183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3A1809">
        <w:tc>
          <w:tcPr>
            <w:tcW w:w="173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954" w:type="dxa"/>
          </w:tcPr>
          <w:p w:rsidR="0085747A" w:rsidRPr="00F53CBF" w:rsidRDefault="00D12503" w:rsidP="00F53C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krótsza i dłuższa wypowiedz pisemna i ustna, egzamin pisemny (test jednokrotnego wyboru, dłuższa wypowiedz pisemna), realizacja projektu indywidualnego, obserwacja w trakcie zajęć</w:t>
            </w:r>
          </w:p>
        </w:tc>
        <w:tc>
          <w:tcPr>
            <w:tcW w:w="1836" w:type="dxa"/>
          </w:tcPr>
          <w:p w:rsidR="0085747A" w:rsidRPr="003A1809" w:rsidRDefault="00D12503" w:rsidP="003A180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  <w:tr w:rsidR="00F53CBF" w:rsidRPr="00B169DF" w:rsidTr="003A1809">
        <w:tc>
          <w:tcPr>
            <w:tcW w:w="1730" w:type="dxa"/>
          </w:tcPr>
          <w:p w:rsidR="00F53CBF" w:rsidRPr="00B169DF" w:rsidRDefault="00F53CB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5954" w:type="dxa"/>
          </w:tcPr>
          <w:p w:rsidR="00F53CBF" w:rsidRPr="00F53CBF" w:rsidRDefault="00D12503" w:rsidP="00F53C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kolokwium, sprawdzian pisemny, projekt/ prezentacja multimedia Ina z zakresu wybranej specjalności, krótsza i dłuższa wypowiedź pisemna i ustna, egzamin pisemny, egzamin ustny, sprawozdanie, obserwacja w trakcie zajęć</w:t>
            </w:r>
          </w:p>
        </w:tc>
        <w:tc>
          <w:tcPr>
            <w:tcW w:w="1836" w:type="dxa"/>
          </w:tcPr>
          <w:p w:rsidR="00F53CBF" w:rsidRPr="003A1809" w:rsidRDefault="00D12503" w:rsidP="003A180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Ćw.</w:t>
            </w: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70" w:type="dxa"/>
          </w:tcPr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Warunkiem zaliczenia przedmiotu jest osiągnięcie wszystkich założonych efektów uczenia się, w szczególności zaliczenie na ocenę pozytywną wszystkich przewidzianych w danym semestrze prac pisemnych i uzyskanie pozytywnej oceny z odpowiedzi ustnych, a także obecność na zajęciach i aktywne uczestnictwo w zajęciach. Do zaliczenia testu pisemnego, egzaminu potrzeba minimum 50% prawidłowych odpowiedzi.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Sposoby zaliczenia: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-praca projektowa (prezentacja projektu indywidualnego z zakresu studiowanego kierunku i specjalności)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- zaliczenie sprawdzianu pisemnego (test jednokrotnego wyboru i/lub dłuższa wypowiedz pisemna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Formy zaliczenia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- zaliczenie pisemne: test jednokrotnego wyboru i/lub dłuższa wypowiedź pisemna</w:t>
            </w:r>
          </w:p>
          <w:p w:rsidR="00D12503" w:rsidRDefault="00D12503" w:rsidP="00D12503">
            <w:pPr>
              <w:pStyle w:val="Punktygwne"/>
              <w:spacing w:before="120" w:after="0"/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- wykonanie pracy zaliczeniowej: prezentacja projektu indywidualnego z zakresu studiowanego kierunku i specjalności</w:t>
            </w:r>
            <w:r>
              <w:t xml:space="preserve"> 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Semestr I: sprawdzian pisemny (test jednokrotnego wyboru i/lub dłuższa wypowiedz pisemna), zaliczenie projektu indywidualnego (omówienie artykułu naukowego/ tłumaczenie tekstu specjalistycznego)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Semestr II: sprawdzian pisemny (test jednokrotnego wyboru i/lub dłuższa wypowiedz pisemna), zaliczenie projektu indywidualnego (omówienie artykułu naukowego/ tłumaczenie tekstu specjalistycznego)</w:t>
            </w:r>
            <w:r>
              <w:t xml:space="preserve"> </w:t>
            </w: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Semestr III: sprawdzian pisemny (test jednokrotnego wyboru i/lub dłuższa wypowiedz pisemna), zaliczenie projektu indywidualnego (omówienie artykułu naukowego/ tłumaczenie tekstu specjalistycznego)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Semestr IV: sprawdzian pisemny test jednokrotnego wyboru i/lub dłuższa wypowiedz pisemna), zaliczenie projektu indywidualnego (omówienie artykułu naukowego/ tłumaczenie tekstu specjalistycznego)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Wykonanie pracy egzaminacyjnej, części ustnej: przygotowanie prezentacji multimedialnej z zakresu studiowanego kierunku i specjalności, ustalenie oceny zaliczeniowej na podstawie ocen cząstkowych.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Egzamin: egzamin pisemny testowy na poziomie B2 i dłuższa wypowiedz pisemna, egzamin ustny- prezentacja projektu indywidualnego z zakresu studiowanego kierunku i specjalności realizowane podczas IV semestru.</w:t>
            </w:r>
          </w:p>
          <w:p w:rsidR="0085747A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Kryteria oceny prac pisemnych: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5.0-wykazuje znajomość każdej z treści uczenia się na poziomie 91%-100% 4.5-wykazuje znajomość każdej z treści uczenia się na poziomie 81%-90% 4.0-wykazuje znajomość każdej z treści uczenia się na poziomie 71%-80% 3.5-wykazuje znajomość każdej z treści uczenia się na poziomie 61%-70% 3.0-wykazuje znajomość każdej z treści uczenia się na poziomie 50%-60% 2.0-wykazuje znajomość każdej z treści uczenia się poniżej 50%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Kryteria oceny odpowiedzi ustnej:</w:t>
            </w:r>
          </w:p>
          <w:p w:rsidR="00D12503" w:rsidRPr="00D12503" w:rsidRDefault="00D1250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5.0 – wykazuje znajomość treści uczenia się na poziomie 91%-100%</w:t>
            </w:r>
          </w:p>
          <w:p w:rsidR="00446453" w:rsidRPr="00446453" w:rsidRDefault="00D1250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12503">
              <w:rPr>
                <w:rFonts w:ascii="Corbel" w:hAnsi="Corbel"/>
                <w:b w:val="0"/>
                <w:smallCaps w:val="0"/>
                <w:szCs w:val="24"/>
              </w:rPr>
              <w:t>Ocena bardzo dobra: bardzo dobry poziom znajomości słownictwa i struktur językowych, brak błędów językowych lub nieliczne błędy językowe nie zakłócające komunikacji</w:t>
            </w:r>
            <w:r w:rsidR="00446453">
              <w:t xml:space="preserve"> </w:t>
            </w:r>
            <w:r w:rsidR="00446453" w:rsidRPr="00446453">
              <w:rPr>
                <w:rFonts w:ascii="Corbel" w:hAnsi="Corbel"/>
                <w:b w:val="0"/>
                <w:smallCaps w:val="0"/>
                <w:szCs w:val="24"/>
              </w:rPr>
              <w:t>4.5 – wykazuje znajomość treści uczenia się na poziomie 81%-90%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Ocena plus dobra: dobry poziom znajomości słownictwa i struktur językowych, nieliczne błędy językowe nieznacznie zakłócające komunikację, nieznaczne zakłócenia w płynności wypowiedzi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4.0 – wykazuje znajomość treści uczenia się na poziomie 71%-80%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Ocena dobra: zadawalający poziom znajomości słownictwa i struktur językowych, błędy językowe nieznacznie zakłócające komunikację, nieznaczne zakłócenia w płynności wypowiedzi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3.5 – wykazuje znajomość treści uczenia się na poziomie 61%-70%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Ocena +dostateczna: ograniczona znajomość słownictwa i struktur językowych, liczne błędy językowe znacznie zakłócające komunikację i płynność wypowiedzi, odpowiedzi częściowo odbiegające od treści zadanego pytania, niekompletna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>
              <w:t xml:space="preserve"> </w:t>
            </w:r>
            <w:r w:rsidRPr="00446453">
              <w:rPr>
                <w:rFonts w:ascii="Corbel" w:hAnsi="Corbel"/>
                <w:b w:val="0"/>
                <w:smallCaps w:val="0"/>
                <w:szCs w:val="24"/>
              </w:rPr>
              <w:t>3.0 – wykazuje znajomość treści uczenia się na poziomie 50%-60%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Ocena dostateczna: ograniczona znajomość słownictwa i struktur językowych, liczne błędy językowe znacznie zakłócające komunikację i płynność wypowiedzi, niepełne odpowiedzi na pytania, odpowiedzi częściowo odbiegające od treści zadanego pytania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2.0 – wykazuje znajomość treści uczenia się poniżej 50%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Ocena niedostateczna: brak odpowiedzi lub bardzo ograniczona znajomość słownictwa i struktur językowych uniemożliwiająca wykonanie zadania, chaotyczna konstrukcja wypowiedzi, bardzo uboga treść, niekomunikatywność, mylenie i zniekształcanie podstawowych informacji</w:t>
            </w:r>
          </w:p>
          <w:p w:rsidR="00446453" w:rsidRPr="0044645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Ocenę pozytywną z przedmiotu można otrzymać wyłącznie pod warunkiem uzyskania pozytywnej oceny za każdy z ustanowionych efektów uczenia się</w:t>
            </w:r>
          </w:p>
          <w:p w:rsidR="00D12503" w:rsidRDefault="00446453" w:rsidP="0044645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46453">
              <w:rPr>
                <w:rFonts w:ascii="Corbel" w:hAnsi="Corbel"/>
                <w:b w:val="0"/>
                <w:smallCaps w:val="0"/>
                <w:szCs w:val="24"/>
              </w:rPr>
              <w:t>Ocenę końcową z przedmiotu stanowi średnia 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rytmetyczna z ocen cząstkowych.</w:t>
            </w:r>
          </w:p>
          <w:p w:rsidR="00446453" w:rsidRPr="00B169DF" w:rsidRDefault="00446453" w:rsidP="00D12503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3A180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3A180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446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3A1809" w:rsidRDefault="003A180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46453" w:rsidRDefault="00446453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3A1809" w:rsidRPr="00B169DF" w:rsidRDefault="003A180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7345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36629D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D23EA0" w:rsidRPr="00D23EA0" w:rsidRDefault="00D23EA0" w:rsidP="00D23EA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J. Glaser I in.. </w:t>
            </w:r>
            <w:proofErr w:type="spellStart"/>
            <w:r w:rsidRPr="00D23EA0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Akademie</w:t>
            </w:r>
            <w:proofErr w:type="spellEnd"/>
            <w:r w:rsidRPr="00D23EA0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Deutsch </w:t>
            </w:r>
            <w:proofErr w:type="spellStart"/>
            <w:r w:rsidRPr="00D23EA0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Hueber</w:t>
            </w:r>
            <w:proofErr w:type="spellEnd"/>
            <w:r w:rsidRPr="00D23EA0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, 2020.</w:t>
            </w:r>
          </w:p>
          <w:p w:rsidR="0036629D" w:rsidRPr="00654AE9" w:rsidRDefault="00D23EA0" w:rsidP="00D23EA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2. Deutsch als Fremdsprache, Hueber, 2019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36629D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AC0C64" w:rsidRPr="00654AE9" w:rsidRDefault="00D23EA0" w:rsidP="00D23EA0">
            <w:pPr>
              <w:pStyle w:val="Punktygwne"/>
              <w:numPr>
                <w:ilvl w:val="0"/>
                <w:numId w:val="2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Julia </w:t>
            </w:r>
            <w:proofErr w:type="spellStart"/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Herzberger</w:t>
            </w:r>
            <w:proofErr w:type="spellEnd"/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i</w:t>
            </w:r>
            <w:proofErr w:type="spellEnd"/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in., </w:t>
            </w:r>
            <w:proofErr w:type="spellStart"/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Treffpunkt</w:t>
            </w:r>
            <w:proofErr w:type="spellEnd"/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International, </w:t>
            </w:r>
            <w:proofErr w:type="spellStart"/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Cornelsen</w:t>
            </w:r>
            <w:proofErr w:type="spellEnd"/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, 2020 2. </w:t>
            </w:r>
          </w:p>
          <w:p w:rsidR="00AC0C64" w:rsidRPr="00654AE9" w:rsidRDefault="00D23EA0" w:rsidP="00AC0C64">
            <w:pPr>
              <w:pStyle w:val="Punktygwne"/>
              <w:numPr>
                <w:ilvl w:val="0"/>
                <w:numId w:val="2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E-dydaktyka (strona www SJO).</w:t>
            </w:r>
          </w:p>
          <w:p w:rsidR="0036629D" w:rsidRPr="00AC0C64" w:rsidRDefault="00D23EA0" w:rsidP="00AC0C64">
            <w:pPr>
              <w:pStyle w:val="Punktygwne"/>
              <w:numPr>
                <w:ilvl w:val="0"/>
                <w:numId w:val="2"/>
              </w:numPr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654AE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Treści z wybranych źródeł elektronicznych.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6D" w:rsidRDefault="005B266D" w:rsidP="00C16ABF">
      <w:pPr>
        <w:spacing w:after="0" w:line="240" w:lineRule="auto"/>
      </w:pPr>
      <w:r>
        <w:separator/>
      </w:r>
    </w:p>
  </w:endnote>
  <w:endnote w:type="continuationSeparator" w:id="0">
    <w:p w:rsidR="005B266D" w:rsidRDefault="005B266D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6D" w:rsidRDefault="005B266D" w:rsidP="00C16ABF">
      <w:pPr>
        <w:spacing w:after="0" w:line="240" w:lineRule="auto"/>
      </w:pPr>
      <w:r>
        <w:separator/>
      </w:r>
    </w:p>
  </w:footnote>
  <w:footnote w:type="continuationSeparator" w:id="0">
    <w:p w:rsidR="005B266D" w:rsidRDefault="005B266D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3F9C"/>
    <w:multiLevelType w:val="hybridMultilevel"/>
    <w:tmpl w:val="9C060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720E"/>
    <w:rsid w:val="000B192D"/>
    <w:rsid w:val="000B28EE"/>
    <w:rsid w:val="000B2FE8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2C4F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93C19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3674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6629D"/>
    <w:rsid w:val="00375CDB"/>
    <w:rsid w:val="003A0A5B"/>
    <w:rsid w:val="003A1176"/>
    <w:rsid w:val="003A1809"/>
    <w:rsid w:val="003B00FA"/>
    <w:rsid w:val="003B28C7"/>
    <w:rsid w:val="003B2E5B"/>
    <w:rsid w:val="003C0BAE"/>
    <w:rsid w:val="003D18A9"/>
    <w:rsid w:val="003D6CE2"/>
    <w:rsid w:val="003E1941"/>
    <w:rsid w:val="003E2FE6"/>
    <w:rsid w:val="003E49D5"/>
    <w:rsid w:val="003F0558"/>
    <w:rsid w:val="003F205D"/>
    <w:rsid w:val="003F2950"/>
    <w:rsid w:val="003F38C0"/>
    <w:rsid w:val="0041277B"/>
    <w:rsid w:val="00414E3C"/>
    <w:rsid w:val="0042244A"/>
    <w:rsid w:val="0042745A"/>
    <w:rsid w:val="00431D5C"/>
    <w:rsid w:val="004362C6"/>
    <w:rsid w:val="00437FA2"/>
    <w:rsid w:val="00445970"/>
    <w:rsid w:val="00446453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2F40"/>
    <w:rsid w:val="004A3EEA"/>
    <w:rsid w:val="004A4D1F"/>
    <w:rsid w:val="004B3F0E"/>
    <w:rsid w:val="004D31C0"/>
    <w:rsid w:val="004D5282"/>
    <w:rsid w:val="004F064E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76EEF"/>
    <w:rsid w:val="0059484D"/>
    <w:rsid w:val="00594A65"/>
    <w:rsid w:val="00595B8E"/>
    <w:rsid w:val="005A0855"/>
    <w:rsid w:val="005A3196"/>
    <w:rsid w:val="005B266D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54AE9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5DF"/>
    <w:rsid w:val="00734608"/>
    <w:rsid w:val="00736E19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0AB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666F"/>
    <w:rsid w:val="009508DF"/>
    <w:rsid w:val="00950DAC"/>
    <w:rsid w:val="00954A07"/>
    <w:rsid w:val="00956991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7C31"/>
    <w:rsid w:val="00A844A5"/>
    <w:rsid w:val="00A84C85"/>
    <w:rsid w:val="00A97DE1"/>
    <w:rsid w:val="00AA7B99"/>
    <w:rsid w:val="00AB053C"/>
    <w:rsid w:val="00AB5F5A"/>
    <w:rsid w:val="00AC0C64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0A21"/>
    <w:rsid w:val="00B13096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11B5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C3866"/>
    <w:rsid w:val="00CD6897"/>
    <w:rsid w:val="00CE2F72"/>
    <w:rsid w:val="00CE5BAC"/>
    <w:rsid w:val="00CF25BE"/>
    <w:rsid w:val="00CF78ED"/>
    <w:rsid w:val="00D02B25"/>
    <w:rsid w:val="00D02EBA"/>
    <w:rsid w:val="00D12503"/>
    <w:rsid w:val="00D17C3C"/>
    <w:rsid w:val="00D23EA0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53CB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62BC-5D74-41F8-8127-FF839E98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8</TotalTime>
  <Pages>6</Pages>
  <Words>1419</Words>
  <Characters>9692</Characters>
  <Application>Microsoft Office Word</Application>
  <DocSecurity>0</DocSecurity>
  <Lines>403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2019-02-06T12:12:00Z</cp:lastPrinted>
  <dcterms:created xsi:type="dcterms:W3CDTF">2025-12-19T19:59:00Z</dcterms:created>
  <dcterms:modified xsi:type="dcterms:W3CDTF">2026-01-22T12:14:00Z</dcterms:modified>
</cp:coreProperties>
</file>