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B3" w:rsidRDefault="00D969B3" w:rsidP="0097683D">
      <w:pPr>
        <w:shd w:val="clear" w:color="auto" w:fill="D9D9D9"/>
        <w:spacing w:after="0"/>
        <w:jc w:val="center"/>
        <w:rPr>
          <w:rFonts w:cstheme="minorHAnsi"/>
          <w:b/>
        </w:rPr>
      </w:pPr>
    </w:p>
    <w:p w:rsidR="00D969B3" w:rsidRDefault="00E956D3" w:rsidP="0097683D">
      <w:pPr>
        <w:shd w:val="clear" w:color="auto" w:fill="D9D9D9"/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KARTA OCENY MERYTORYCZNEJ</w:t>
      </w:r>
      <w:r w:rsidR="0097683D" w:rsidRPr="00F468F9">
        <w:rPr>
          <w:rFonts w:cstheme="minorHAnsi"/>
          <w:b/>
        </w:rPr>
        <w:t xml:space="preserve"> </w:t>
      </w:r>
      <w:r w:rsidR="000A2037" w:rsidRPr="00F468F9">
        <w:rPr>
          <w:rFonts w:cstheme="minorHAnsi"/>
          <w:b/>
        </w:rPr>
        <w:t>WNIOSKU</w:t>
      </w:r>
      <w:r w:rsidR="0097683D" w:rsidRPr="00F468F9">
        <w:rPr>
          <w:rFonts w:cstheme="minorHAnsi"/>
          <w:b/>
        </w:rPr>
        <w:t xml:space="preserve"> </w:t>
      </w:r>
      <w:r w:rsidR="00BE145F">
        <w:rPr>
          <w:rFonts w:cstheme="minorHAnsi"/>
          <w:b/>
        </w:rPr>
        <w:t>GRANTOWEGO</w:t>
      </w:r>
    </w:p>
    <w:p w:rsidR="0097683D" w:rsidRPr="00F468F9" w:rsidRDefault="0097683D" w:rsidP="0097683D">
      <w:pPr>
        <w:shd w:val="clear" w:color="auto" w:fill="D9D9D9"/>
        <w:spacing w:after="0" w:line="240" w:lineRule="auto"/>
        <w:jc w:val="center"/>
        <w:rPr>
          <w:rFonts w:cstheme="minorHAnsi"/>
          <w:bCs/>
          <w:sz w:val="20"/>
          <w:szCs w:val="20"/>
        </w:rPr>
      </w:pPr>
    </w:p>
    <w:p w:rsidR="0097683D" w:rsidRDefault="0097683D" w:rsidP="0097683D">
      <w:pPr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6804"/>
      </w:tblGrid>
      <w:tr w:rsidR="00EE39BF" w:rsidRPr="00F468F9" w:rsidTr="00E04DE9">
        <w:trPr>
          <w:trHeight w:val="442"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EE39BF" w:rsidRPr="00F468F9" w:rsidRDefault="00EE39BF" w:rsidP="00E04DE9">
            <w:pPr>
              <w:pStyle w:val="Bezodstpw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468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Wnioskodawcy: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E39BF" w:rsidRPr="00F468F9" w:rsidRDefault="00EE39BF" w:rsidP="00E04DE9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E39BF" w:rsidRDefault="00EE39BF" w:rsidP="0097683D">
      <w:pPr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tbl>
      <w:tblPr>
        <w:tblW w:w="9762" w:type="dxa"/>
        <w:jc w:val="center"/>
        <w:tblLayout w:type="fixed"/>
        <w:tblLook w:val="04A0"/>
      </w:tblPr>
      <w:tblGrid>
        <w:gridCol w:w="552"/>
        <w:gridCol w:w="2203"/>
        <w:gridCol w:w="4961"/>
        <w:gridCol w:w="1177"/>
        <w:gridCol w:w="869"/>
      </w:tblGrid>
      <w:tr w:rsidR="0097683D" w:rsidRPr="00F468F9" w:rsidTr="002A7FA4">
        <w:trPr>
          <w:trHeight w:val="391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97683D" w:rsidRPr="00F468F9" w:rsidRDefault="0097683D" w:rsidP="000A510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468F9">
              <w:rPr>
                <w:rFonts w:cstheme="minorHAnsi"/>
                <w:sz w:val="21"/>
                <w:szCs w:val="21"/>
              </w:rPr>
              <w:t>L.</w:t>
            </w:r>
            <w:proofErr w:type="gramStart"/>
            <w:r w:rsidRPr="00F468F9">
              <w:rPr>
                <w:rFonts w:cstheme="minorHAnsi"/>
                <w:sz w:val="21"/>
                <w:szCs w:val="21"/>
              </w:rPr>
              <w:t>p</w:t>
            </w:r>
            <w:proofErr w:type="gramEnd"/>
            <w:r w:rsidRPr="00F468F9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20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97683D" w:rsidRPr="00F468F9" w:rsidRDefault="00EE39BF" w:rsidP="000A5101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KRYTERIA OCENY MERYTORYCZNEJ</w:t>
            </w: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EE39BF" w:rsidP="000A5101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Uzasadnienie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EE39BF" w:rsidP="000A5101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FC46FF">
              <w:rPr>
                <w:b/>
                <w:bCs/>
                <w:sz w:val="20"/>
                <w:szCs w:val="20"/>
              </w:rPr>
              <w:t>Maks. liczba pkt</w:t>
            </w:r>
            <w:r w:rsidR="00823280">
              <w:rPr>
                <w:b/>
                <w:bCs/>
                <w:sz w:val="20"/>
                <w:szCs w:val="20"/>
              </w:rPr>
              <w:t xml:space="preserve"> / waga oceny</w:t>
            </w: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EE39BF" w:rsidP="000A5101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Liczba przyznanych pkt</w:t>
            </w:r>
          </w:p>
        </w:tc>
      </w:tr>
      <w:tr w:rsidR="009812BE" w:rsidRPr="00F468F9" w:rsidTr="002A7FA4">
        <w:trPr>
          <w:trHeight w:val="1216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12BE" w:rsidRPr="00F468F9" w:rsidRDefault="009812BE" w:rsidP="000A5101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F468F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12BE" w:rsidRPr="00F468F9" w:rsidRDefault="009812BE" w:rsidP="00823280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Poziom Naukowy badań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2BE" w:rsidRPr="00F468F9" w:rsidRDefault="009812BE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2A7FA4" w:rsidRDefault="002A7FA4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 </w:t>
            </w:r>
          </w:p>
          <w:p w:rsidR="009812BE" w:rsidRPr="00F468F9" w:rsidRDefault="009812BE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12BE" w:rsidRPr="00F468F9" w:rsidRDefault="009812BE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12BE" w:rsidRPr="00F468F9" w:rsidTr="002A7FA4">
        <w:trPr>
          <w:trHeight w:val="1126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12BE" w:rsidRPr="00F468F9" w:rsidRDefault="009812BE" w:rsidP="000A5101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F468F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12BE" w:rsidRPr="00F468F9" w:rsidRDefault="009812BE" w:rsidP="00823280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Dorobek naukowy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12BE" w:rsidRPr="00F468F9" w:rsidRDefault="009812BE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2A7FA4" w:rsidRDefault="002A7FA4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</w:p>
          <w:p w:rsidR="009812BE" w:rsidRPr="00F468F9" w:rsidRDefault="009812BE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12BE" w:rsidRPr="00F468F9" w:rsidRDefault="009812BE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2A7FA4">
        <w:trPr>
          <w:trHeight w:val="1128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683D" w:rsidRPr="00F468F9" w:rsidRDefault="009812BE" w:rsidP="000A5101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97683D" w:rsidRPr="00F468F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683D" w:rsidRPr="00F468F9" w:rsidRDefault="00823280" w:rsidP="00823280">
            <w:pPr>
              <w:snapToGrid w:val="0"/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Kosztorys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683D" w:rsidRPr="00F468F9" w:rsidRDefault="0097683D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A7FA4" w:rsidRDefault="002A7FA4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</w:t>
            </w:r>
          </w:p>
          <w:p w:rsidR="0097683D" w:rsidRPr="00F468F9" w:rsidRDefault="0097683D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683D" w:rsidRPr="00F468F9" w:rsidRDefault="0097683D" w:rsidP="000A5101">
            <w:pPr>
              <w:snapToGrid w:val="0"/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9204A" w:rsidRPr="00BE145F" w:rsidTr="00BE145F">
        <w:trPr>
          <w:trHeight w:val="545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204A" w:rsidRPr="00BE145F" w:rsidRDefault="0099204A" w:rsidP="000A5101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45F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8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9204A" w:rsidRPr="00BE145F" w:rsidRDefault="00BE145F" w:rsidP="00BE145F">
            <w:pPr>
              <w:snapToGrid w:val="0"/>
              <w:spacing w:before="40" w:after="4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Podsumowanie</w:t>
            </w:r>
            <w:r w:rsidR="0099204A" w:rsidRPr="00BE145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204A" w:rsidRPr="00BE145F" w:rsidRDefault="0099204A" w:rsidP="000A5101">
            <w:pPr>
              <w:snapToGrid w:val="0"/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97683D" w:rsidRPr="00F468F9" w:rsidRDefault="0097683D" w:rsidP="0097683D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EE39BF" w:rsidRDefault="00EE39BF" w:rsidP="00EE39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A7FA4" w:rsidRDefault="002A7FA4" w:rsidP="00EE39B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A7FA4" w:rsidRDefault="002A7FA4" w:rsidP="002A7FA4">
      <w:pPr>
        <w:spacing w:after="0" w:line="240" w:lineRule="auto"/>
        <w:ind w:left="5664"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2A7FA4" w:rsidRDefault="002A7FA4" w:rsidP="002A7FA4">
      <w:pPr>
        <w:spacing w:after="0" w:line="240" w:lineRule="auto"/>
        <w:ind w:left="5664"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2A7FA4" w:rsidRPr="002A7FA4" w:rsidRDefault="002A7FA4" w:rsidP="002A7FA4">
      <w:pPr>
        <w:spacing w:after="0" w:line="240" w:lineRule="auto"/>
        <w:ind w:left="5664" w:firstLine="708"/>
        <w:jc w:val="center"/>
        <w:rPr>
          <w:rFonts w:cstheme="minorHAnsi"/>
          <w:b/>
          <w:color w:val="FF0000"/>
          <w:sz w:val="18"/>
          <w:szCs w:val="18"/>
        </w:rPr>
      </w:pPr>
      <w:r w:rsidRPr="002A7FA4">
        <w:rPr>
          <w:rFonts w:ascii="Times New Roman" w:hAnsi="Times New Roman"/>
          <w:b/>
          <w:sz w:val="20"/>
          <w:szCs w:val="20"/>
        </w:rPr>
        <w:t>Podpis recenzenta</w:t>
      </w:r>
    </w:p>
    <w:p w:rsidR="0097683D" w:rsidRPr="00F468F9" w:rsidRDefault="0097683D" w:rsidP="0097683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A85BCE" w:rsidRDefault="00197C6C" w:rsidP="0097683D">
      <w:pPr>
        <w:rPr>
          <w:rFonts w:cstheme="minorHAnsi"/>
        </w:rPr>
      </w:pPr>
      <w:r w:rsidRPr="00F468F9">
        <w:rPr>
          <w:rFonts w:cstheme="minorHAnsi"/>
        </w:rPr>
        <w:t xml:space="preserve"> </w:t>
      </w:r>
    </w:p>
    <w:p w:rsidR="002A7FA4" w:rsidRDefault="002A7FA4" w:rsidP="0097683D">
      <w:pPr>
        <w:rPr>
          <w:rFonts w:cstheme="minorHAnsi"/>
          <w:b/>
          <w:u w:val="single"/>
        </w:rPr>
      </w:pPr>
    </w:p>
    <w:p w:rsidR="002A7FA4" w:rsidRPr="002A7FA4" w:rsidRDefault="002A7FA4" w:rsidP="0097683D">
      <w:pPr>
        <w:rPr>
          <w:rFonts w:cstheme="minorHAnsi"/>
          <w:b/>
          <w:u w:val="single"/>
        </w:rPr>
      </w:pPr>
      <w:r w:rsidRPr="002A7FA4">
        <w:rPr>
          <w:rFonts w:cstheme="minorHAnsi"/>
          <w:b/>
          <w:u w:val="single"/>
        </w:rPr>
        <w:t>Informacja dla recenzenta</w:t>
      </w:r>
    </w:p>
    <w:p w:rsidR="002A7FA4" w:rsidRPr="006117F5" w:rsidRDefault="002A7FA4" w:rsidP="002A7FA4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 xml:space="preserve">Planowany kosztorys nie </w:t>
      </w:r>
      <w:r>
        <w:rPr>
          <w:rFonts w:eastAsia="Times New Roman" w:cstheme="minorHAnsi"/>
          <w:color w:val="151515"/>
          <w:sz w:val="21"/>
          <w:szCs w:val="21"/>
          <w:lang w:eastAsia="pl-PL"/>
        </w:rPr>
        <w:t>powinien być wyższy</w:t>
      </w:r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niż </w:t>
      </w:r>
      <w:r w:rsidRPr="00182FAF">
        <w:rPr>
          <w:rFonts w:eastAsia="Times New Roman" w:cstheme="minorHAnsi"/>
          <w:color w:val="000000" w:themeColor="text1"/>
          <w:sz w:val="21"/>
          <w:szCs w:val="21"/>
          <w:lang w:eastAsia="pl-PL"/>
        </w:rPr>
        <w:t>10 000 zł.</w:t>
      </w:r>
      <w:r>
        <w:rPr>
          <w:rFonts w:eastAsia="Times New Roman" w:cstheme="minorHAnsi"/>
          <w:color w:val="000000" w:themeColor="text1"/>
          <w:sz w:val="21"/>
          <w:szCs w:val="21"/>
          <w:lang w:eastAsia="pl-PL"/>
        </w:rPr>
        <w:t xml:space="preserve"> W uzasadnionych, wyjątkowych sytuacjach, gdzie wymaga tego specyfika i rodzaj badań, planowana kwota może być zwiększona. Ost</w:t>
      </w:r>
      <w:r>
        <w:rPr>
          <w:rFonts w:eastAsia="Times New Roman" w:cstheme="minorHAnsi"/>
          <w:color w:val="000000" w:themeColor="text1"/>
          <w:sz w:val="21"/>
          <w:szCs w:val="21"/>
          <w:lang w:eastAsia="pl-PL"/>
        </w:rPr>
        <w:t>a</w:t>
      </w:r>
      <w:r>
        <w:rPr>
          <w:rFonts w:eastAsia="Times New Roman" w:cstheme="minorHAnsi"/>
          <w:color w:val="000000" w:themeColor="text1"/>
          <w:sz w:val="21"/>
          <w:szCs w:val="21"/>
          <w:lang w:eastAsia="pl-PL"/>
        </w:rPr>
        <w:t>teczną decyzję o przyznaniu zwiększonych środków podejmuje Komisja ds. oceny uczelnianych gra</w:t>
      </w:r>
      <w:r>
        <w:rPr>
          <w:rFonts w:eastAsia="Times New Roman" w:cstheme="minorHAnsi"/>
          <w:color w:val="000000" w:themeColor="text1"/>
          <w:sz w:val="21"/>
          <w:szCs w:val="21"/>
          <w:lang w:eastAsia="pl-PL"/>
        </w:rPr>
        <w:t>n</w:t>
      </w:r>
      <w:r>
        <w:rPr>
          <w:rFonts w:eastAsia="Times New Roman" w:cstheme="minorHAnsi"/>
          <w:color w:val="000000" w:themeColor="text1"/>
          <w:sz w:val="21"/>
          <w:szCs w:val="21"/>
          <w:lang w:eastAsia="pl-PL"/>
        </w:rPr>
        <w:t>tów.</w:t>
      </w:r>
    </w:p>
    <w:p w:rsidR="002A7FA4" w:rsidRPr="006117F5" w:rsidRDefault="002A7FA4" w:rsidP="002A7FA4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r w:rsidRPr="006117F5">
        <w:rPr>
          <w:rFonts w:eastAsia="Times New Roman" w:cstheme="minorHAnsi"/>
          <w:b/>
          <w:color w:val="151515"/>
          <w:sz w:val="21"/>
          <w:szCs w:val="21"/>
          <w:lang w:eastAsia="pl-PL"/>
        </w:rPr>
        <w:t xml:space="preserve">Katalog kosztów </w:t>
      </w:r>
      <w:proofErr w:type="spellStart"/>
      <w:r w:rsidRPr="006117F5">
        <w:rPr>
          <w:rFonts w:eastAsia="Times New Roman" w:cstheme="minorHAnsi"/>
          <w:b/>
          <w:color w:val="151515"/>
          <w:sz w:val="21"/>
          <w:szCs w:val="21"/>
          <w:lang w:eastAsia="pl-PL"/>
        </w:rPr>
        <w:t>kwalifikowalnych</w:t>
      </w:r>
      <w:proofErr w:type="spellEnd"/>
      <w:r w:rsidRPr="006117F5">
        <w:rPr>
          <w:rFonts w:eastAsia="Times New Roman" w:cstheme="minorHAnsi"/>
          <w:b/>
          <w:color w:val="151515"/>
          <w:sz w:val="21"/>
          <w:szCs w:val="21"/>
          <w:lang w:eastAsia="pl-PL"/>
        </w:rPr>
        <w:t>:</w:t>
      </w:r>
    </w:p>
    <w:p w:rsidR="002A7FA4" w:rsidRPr="006117F5" w:rsidRDefault="002A7FA4" w:rsidP="002A7FA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>aparatura</w:t>
      </w:r>
      <w:proofErr w:type="gramEnd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naukowa;</w:t>
      </w:r>
    </w:p>
    <w:p w:rsidR="002A7FA4" w:rsidRPr="006117F5" w:rsidRDefault="002A7FA4" w:rsidP="002A7FA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>drobny</w:t>
      </w:r>
      <w:proofErr w:type="gramEnd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sprzęt laboratoryjny;</w:t>
      </w:r>
    </w:p>
    <w:p w:rsidR="002A7FA4" w:rsidRPr="006117F5" w:rsidRDefault="002A7FA4" w:rsidP="002A7FA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>delegacje</w:t>
      </w:r>
      <w:proofErr w:type="gramEnd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krajowe;</w:t>
      </w:r>
    </w:p>
    <w:p w:rsidR="002A7FA4" w:rsidRPr="006117F5" w:rsidRDefault="002A7FA4" w:rsidP="002A7FA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>delegacje</w:t>
      </w:r>
      <w:proofErr w:type="gramEnd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zagraniczne;</w:t>
      </w:r>
    </w:p>
    <w:p w:rsidR="002A7FA4" w:rsidRPr="006117F5" w:rsidRDefault="002A7FA4" w:rsidP="002A7FA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>m</w:t>
      </w:r>
      <w:r>
        <w:rPr>
          <w:rFonts w:eastAsia="Times New Roman" w:cstheme="minorHAnsi"/>
          <w:color w:val="151515"/>
          <w:sz w:val="21"/>
          <w:szCs w:val="21"/>
          <w:lang w:eastAsia="pl-PL"/>
        </w:rPr>
        <w:t>ateriały</w:t>
      </w:r>
      <w:proofErr w:type="gramEnd"/>
      <w:r>
        <w:rPr>
          <w:rFonts w:eastAsia="Times New Roman" w:cstheme="minorHAnsi"/>
          <w:color w:val="151515"/>
          <w:sz w:val="21"/>
          <w:szCs w:val="21"/>
          <w:lang w:eastAsia="pl-PL"/>
        </w:rPr>
        <w:t xml:space="preserve">, </w:t>
      </w:r>
      <w:r w:rsidRPr="006117F5">
        <w:rPr>
          <w:rFonts w:eastAsia="Times New Roman" w:cstheme="minorHAnsi"/>
          <w:color w:val="151515"/>
          <w:sz w:val="21"/>
          <w:szCs w:val="21"/>
          <w:lang w:eastAsia="pl-PL"/>
        </w:rPr>
        <w:t>odczynniki;</w:t>
      </w:r>
    </w:p>
    <w:p w:rsidR="002A7FA4" w:rsidRPr="00353371" w:rsidRDefault="002A7FA4" w:rsidP="002A7FA4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353371">
        <w:rPr>
          <w:rFonts w:eastAsia="Times New Roman" w:cstheme="minorHAnsi"/>
          <w:color w:val="151515"/>
          <w:sz w:val="21"/>
          <w:szCs w:val="21"/>
          <w:lang w:eastAsia="pl-PL"/>
        </w:rPr>
        <w:t>usługi</w:t>
      </w:r>
      <w:proofErr w:type="gramEnd"/>
      <w:r w:rsidRPr="00353371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obce;</w:t>
      </w:r>
    </w:p>
    <w:p w:rsidR="002A7FA4" w:rsidRPr="002A7FA4" w:rsidRDefault="002A7FA4" w:rsidP="002A7FA4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sz w:val="21"/>
          <w:szCs w:val="21"/>
        </w:rPr>
      </w:pPr>
      <w:proofErr w:type="gramStart"/>
      <w:r w:rsidRPr="002A7FA4">
        <w:rPr>
          <w:sz w:val="21"/>
          <w:szCs w:val="21"/>
        </w:rPr>
        <w:lastRenderedPageBreak/>
        <w:t>g</w:t>
      </w:r>
      <w:proofErr w:type="gramEnd"/>
      <w:r w:rsidRPr="002A7FA4">
        <w:rPr>
          <w:sz w:val="21"/>
          <w:szCs w:val="21"/>
        </w:rPr>
        <w:t xml:space="preserve">) koszty </w:t>
      </w:r>
      <w:proofErr w:type="spellStart"/>
      <w:r w:rsidRPr="002A7FA4">
        <w:rPr>
          <w:sz w:val="21"/>
          <w:szCs w:val="21"/>
        </w:rPr>
        <w:t>open</w:t>
      </w:r>
      <w:proofErr w:type="spellEnd"/>
      <w:r w:rsidRPr="002A7FA4">
        <w:rPr>
          <w:sz w:val="21"/>
          <w:szCs w:val="21"/>
        </w:rPr>
        <w:t xml:space="preserve"> </w:t>
      </w:r>
      <w:proofErr w:type="spellStart"/>
      <w:r w:rsidRPr="002A7FA4">
        <w:rPr>
          <w:sz w:val="21"/>
          <w:szCs w:val="21"/>
        </w:rPr>
        <w:t>access</w:t>
      </w:r>
      <w:proofErr w:type="spellEnd"/>
      <w:r w:rsidRPr="002A7FA4">
        <w:rPr>
          <w:sz w:val="21"/>
          <w:szCs w:val="21"/>
        </w:rPr>
        <w:t xml:space="preserve"> w odniesieniu do publikacji punktowanych za minimum 100 </w:t>
      </w:r>
      <w:proofErr w:type="spellStart"/>
      <w:r w:rsidRPr="002A7FA4">
        <w:rPr>
          <w:sz w:val="21"/>
          <w:szCs w:val="21"/>
        </w:rPr>
        <w:t>pkt</w:t>
      </w:r>
      <w:proofErr w:type="spellEnd"/>
      <w:r w:rsidRPr="002A7FA4">
        <w:rPr>
          <w:sz w:val="21"/>
          <w:szCs w:val="21"/>
        </w:rPr>
        <w:t xml:space="preserve">, zgodnie </w:t>
      </w:r>
      <w:r w:rsidRPr="002A7FA4">
        <w:rPr>
          <w:sz w:val="21"/>
          <w:szCs w:val="21"/>
        </w:rPr>
        <w:br/>
        <w:t>z odpowiednimi rozporządzeniami Ministerstwa Nauki i Szkolnictwa Wyższego;</w:t>
      </w:r>
    </w:p>
    <w:p w:rsidR="002A7FA4" w:rsidRPr="002A7FA4" w:rsidRDefault="002A7FA4" w:rsidP="002A7FA4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sz w:val="21"/>
          <w:szCs w:val="21"/>
        </w:rPr>
      </w:pPr>
      <w:proofErr w:type="gramStart"/>
      <w:r w:rsidRPr="002A7FA4">
        <w:rPr>
          <w:sz w:val="21"/>
          <w:szCs w:val="21"/>
        </w:rPr>
        <w:t>h</w:t>
      </w:r>
      <w:proofErr w:type="gramEnd"/>
      <w:r w:rsidRPr="002A7FA4">
        <w:rPr>
          <w:sz w:val="21"/>
          <w:szCs w:val="21"/>
        </w:rPr>
        <w:t xml:space="preserve">) usługi obce związane z wykonaniem grantu, takie jak w szczególności usługi statystyczne, usługi </w:t>
      </w:r>
      <w:proofErr w:type="spellStart"/>
      <w:r w:rsidRPr="002A7FA4">
        <w:rPr>
          <w:sz w:val="21"/>
          <w:szCs w:val="21"/>
        </w:rPr>
        <w:t>proofreadingu</w:t>
      </w:r>
      <w:proofErr w:type="spellEnd"/>
      <w:r w:rsidRPr="002A7FA4">
        <w:rPr>
          <w:sz w:val="21"/>
          <w:szCs w:val="21"/>
        </w:rPr>
        <w:t>, usługi tłumaczeń;</w:t>
      </w:r>
    </w:p>
    <w:p w:rsidR="002A7FA4" w:rsidRPr="002A7FA4" w:rsidRDefault="002A7FA4" w:rsidP="002A7FA4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sz w:val="21"/>
          <w:szCs w:val="21"/>
        </w:rPr>
      </w:pPr>
      <w:proofErr w:type="gramStart"/>
      <w:r w:rsidRPr="002A7FA4">
        <w:rPr>
          <w:sz w:val="21"/>
          <w:szCs w:val="21"/>
        </w:rPr>
        <w:t>i</w:t>
      </w:r>
      <w:proofErr w:type="gramEnd"/>
      <w:r w:rsidRPr="002A7FA4">
        <w:rPr>
          <w:sz w:val="21"/>
          <w:szCs w:val="21"/>
        </w:rPr>
        <w:t>) koszt druku monografii w wydawnictwie zamieszczonym w wykazie wydawnictw wskaz</w:t>
      </w:r>
      <w:r w:rsidRPr="002A7FA4">
        <w:rPr>
          <w:sz w:val="21"/>
          <w:szCs w:val="21"/>
        </w:rPr>
        <w:t>a</w:t>
      </w:r>
      <w:r w:rsidRPr="002A7FA4">
        <w:rPr>
          <w:sz w:val="21"/>
          <w:szCs w:val="21"/>
        </w:rPr>
        <w:t xml:space="preserve">nych </w:t>
      </w:r>
      <w:r w:rsidRPr="002A7FA4">
        <w:rPr>
          <w:sz w:val="21"/>
          <w:szCs w:val="21"/>
        </w:rPr>
        <w:br/>
        <w:t>w odpowiednim rozporządzeniu Ministerstwa Nauki i Szkolnictwa Wyższego za min</w:t>
      </w:r>
      <w:r w:rsidRPr="002A7FA4">
        <w:rPr>
          <w:sz w:val="21"/>
          <w:szCs w:val="21"/>
        </w:rPr>
        <w:t>i</w:t>
      </w:r>
      <w:r w:rsidRPr="002A7FA4">
        <w:rPr>
          <w:sz w:val="21"/>
          <w:szCs w:val="21"/>
        </w:rPr>
        <w:t xml:space="preserve">mum 80 </w:t>
      </w:r>
      <w:proofErr w:type="spellStart"/>
      <w:r w:rsidRPr="002A7FA4">
        <w:rPr>
          <w:sz w:val="21"/>
          <w:szCs w:val="21"/>
        </w:rPr>
        <w:t>pkt</w:t>
      </w:r>
      <w:proofErr w:type="spellEnd"/>
      <w:r w:rsidRPr="002A7FA4">
        <w:rPr>
          <w:sz w:val="21"/>
          <w:szCs w:val="21"/>
        </w:rPr>
        <w:t>;</w:t>
      </w:r>
    </w:p>
    <w:p w:rsidR="002A7FA4" w:rsidRPr="002A7FA4" w:rsidRDefault="002A7FA4" w:rsidP="002A7FA4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sz w:val="21"/>
          <w:szCs w:val="21"/>
        </w:rPr>
      </w:pPr>
      <w:proofErr w:type="gramStart"/>
      <w:r w:rsidRPr="002A7FA4">
        <w:rPr>
          <w:sz w:val="21"/>
          <w:szCs w:val="21"/>
        </w:rPr>
        <w:t>k</w:t>
      </w:r>
      <w:proofErr w:type="gramEnd"/>
      <w:r w:rsidRPr="002A7FA4">
        <w:rPr>
          <w:sz w:val="21"/>
          <w:szCs w:val="21"/>
        </w:rPr>
        <w:t>) inne nie ujęte w wykazie powyżej, stanowiące koszty rzeczowe związane z wykonaniem grantu.</w:t>
      </w:r>
    </w:p>
    <w:p w:rsidR="002A7FA4" w:rsidRPr="002A7FA4" w:rsidRDefault="002A7FA4" w:rsidP="002A7FA4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r w:rsidRPr="002A7FA4">
        <w:rPr>
          <w:rFonts w:eastAsia="Times New Roman" w:cstheme="minorHAnsi"/>
          <w:b/>
          <w:color w:val="151515"/>
          <w:sz w:val="21"/>
          <w:szCs w:val="21"/>
          <w:lang w:eastAsia="pl-PL"/>
        </w:rPr>
        <w:t>Katalog kosztów niekwalifikowanych</w:t>
      </w:r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>. Ze środków grantowych nie można finansować m.in.:</w:t>
      </w:r>
    </w:p>
    <w:p w:rsidR="002A7FA4" w:rsidRPr="002A7FA4" w:rsidRDefault="002A7FA4" w:rsidP="002A7FA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>wynagrodzeń</w:t>
      </w:r>
      <w:proofErr w:type="gramEnd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>, stypendiów,</w:t>
      </w:r>
    </w:p>
    <w:p w:rsidR="002A7FA4" w:rsidRPr="002A7FA4" w:rsidRDefault="002A7FA4" w:rsidP="002A7FA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>kosztów</w:t>
      </w:r>
      <w:proofErr w:type="gramEnd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udziału w konferencjach, kursach i szkoleniach,</w:t>
      </w:r>
    </w:p>
    <w:p w:rsidR="002A7FA4" w:rsidRPr="002A7FA4" w:rsidRDefault="002A7FA4" w:rsidP="002A7FA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>opłacania</w:t>
      </w:r>
      <w:proofErr w:type="gramEnd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przejazdu i pobytu gości, </w:t>
      </w:r>
    </w:p>
    <w:p w:rsidR="002A7FA4" w:rsidRPr="002A7FA4" w:rsidRDefault="002A7FA4" w:rsidP="002A7FA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>druku</w:t>
      </w:r>
      <w:proofErr w:type="gramEnd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 xml:space="preserve"> wydawnictw pokonferencyjnych lub okolicznościowych, </w:t>
      </w:r>
    </w:p>
    <w:p w:rsidR="002A7FA4" w:rsidRPr="002A7FA4" w:rsidRDefault="002A7FA4" w:rsidP="002A7FA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151515"/>
          <w:sz w:val="21"/>
          <w:szCs w:val="21"/>
          <w:lang w:eastAsia="pl-PL"/>
        </w:rPr>
      </w:pPr>
      <w:proofErr w:type="gramStart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>wyposażenia</w:t>
      </w:r>
      <w:proofErr w:type="gramEnd"/>
      <w:r w:rsidRPr="002A7FA4">
        <w:rPr>
          <w:rFonts w:eastAsia="Times New Roman" w:cstheme="minorHAnsi"/>
          <w:color w:val="151515"/>
          <w:sz w:val="21"/>
          <w:szCs w:val="21"/>
          <w:lang w:eastAsia="pl-PL"/>
        </w:rPr>
        <w:t>, urządzeń typu komputery, drukarki itp.</w:t>
      </w:r>
    </w:p>
    <w:p w:rsidR="002A7FA4" w:rsidRPr="002A7FA4" w:rsidRDefault="00A11CB4" w:rsidP="002A7FA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Ocena końcowa stanowi procentowo określoną wagę ocen jednostkowych przypisanych do poszczególnych kryteriów</w:t>
      </w:r>
      <w:r w:rsidR="00473652">
        <w:rPr>
          <w:rFonts w:cstheme="minorHAnsi"/>
          <w:sz w:val="21"/>
          <w:szCs w:val="21"/>
        </w:rPr>
        <w:t>, według następujących zasad:</w:t>
      </w:r>
      <w:r>
        <w:rPr>
          <w:rFonts w:cstheme="minorHAnsi"/>
          <w:sz w:val="21"/>
          <w:szCs w:val="21"/>
        </w:rPr>
        <w:t xml:space="preserve"> </w:t>
      </w:r>
    </w:p>
    <w:p w:rsidR="002A7FA4" w:rsidRPr="002A7FA4" w:rsidRDefault="002A7FA4" w:rsidP="002A7F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1"/>
          <w:szCs w:val="21"/>
        </w:rPr>
      </w:pPr>
      <w:proofErr w:type="gramStart"/>
      <w:r w:rsidRPr="002A7FA4">
        <w:rPr>
          <w:rFonts w:cstheme="minorHAnsi"/>
          <w:sz w:val="21"/>
          <w:szCs w:val="21"/>
        </w:rPr>
        <w:t>poziom</w:t>
      </w:r>
      <w:proofErr w:type="gramEnd"/>
      <w:r w:rsidRPr="002A7FA4">
        <w:rPr>
          <w:rFonts w:cstheme="minorHAnsi"/>
          <w:sz w:val="21"/>
          <w:szCs w:val="21"/>
        </w:rPr>
        <w:t xml:space="preserve"> naukowy – waga oceny: 60% </w:t>
      </w:r>
    </w:p>
    <w:p w:rsidR="002A7FA4" w:rsidRPr="002A7FA4" w:rsidRDefault="002A7FA4" w:rsidP="002A7F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1"/>
          <w:szCs w:val="21"/>
        </w:rPr>
      </w:pPr>
      <w:proofErr w:type="gramStart"/>
      <w:r w:rsidRPr="002A7FA4">
        <w:rPr>
          <w:rFonts w:cstheme="minorHAnsi"/>
          <w:sz w:val="21"/>
          <w:szCs w:val="21"/>
        </w:rPr>
        <w:t>dorobek</w:t>
      </w:r>
      <w:proofErr w:type="gramEnd"/>
      <w:r w:rsidRPr="002A7FA4">
        <w:rPr>
          <w:rFonts w:cstheme="minorHAnsi"/>
          <w:sz w:val="21"/>
          <w:szCs w:val="21"/>
        </w:rPr>
        <w:t xml:space="preserve"> naukowy – waga oceny: 30% </w:t>
      </w:r>
    </w:p>
    <w:p w:rsidR="002A7FA4" w:rsidRPr="002A7FA4" w:rsidRDefault="002A7FA4" w:rsidP="002A7FA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1"/>
          <w:szCs w:val="21"/>
        </w:rPr>
      </w:pPr>
      <w:proofErr w:type="gramStart"/>
      <w:r w:rsidRPr="002A7FA4">
        <w:rPr>
          <w:rFonts w:cstheme="minorHAnsi"/>
          <w:sz w:val="21"/>
          <w:szCs w:val="21"/>
        </w:rPr>
        <w:t>kosztorys</w:t>
      </w:r>
      <w:proofErr w:type="gramEnd"/>
      <w:r w:rsidRPr="002A7FA4">
        <w:rPr>
          <w:rFonts w:cstheme="minorHAnsi"/>
          <w:sz w:val="21"/>
          <w:szCs w:val="21"/>
        </w:rPr>
        <w:t xml:space="preserve"> – waga oceny: 10%</w:t>
      </w:r>
      <w:r w:rsidR="00473652">
        <w:rPr>
          <w:rFonts w:cstheme="minorHAnsi"/>
          <w:sz w:val="21"/>
          <w:szCs w:val="21"/>
        </w:rPr>
        <w:t>.</w:t>
      </w:r>
    </w:p>
    <w:p w:rsidR="002A7FA4" w:rsidRPr="00F468F9" w:rsidRDefault="002A7FA4" w:rsidP="0097683D">
      <w:pPr>
        <w:rPr>
          <w:rFonts w:cstheme="minorHAnsi"/>
        </w:rPr>
      </w:pPr>
    </w:p>
    <w:sectPr w:rsidR="002A7FA4" w:rsidRPr="00F468F9" w:rsidSect="00257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022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FDB" w:rsidRDefault="00F74FDB" w:rsidP="00A85BCE">
      <w:pPr>
        <w:spacing w:after="0" w:line="240" w:lineRule="auto"/>
      </w:pPr>
      <w:r>
        <w:separator/>
      </w:r>
    </w:p>
  </w:endnote>
  <w:endnote w:type="continuationSeparator" w:id="0">
    <w:p w:rsidR="00F74FDB" w:rsidRDefault="00F74FDB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A8" w:rsidRDefault="004D57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+48 17 872 11 89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E73DF0">
      <w:rPr>
        <w:rFonts w:ascii="Corbel" w:hAnsi="Corbel"/>
        <w:color w:val="0033A0"/>
        <w:sz w:val="18"/>
        <w:szCs w:val="18"/>
      </w:rPr>
      <w:t>dnp</w:t>
    </w:r>
    <w:r w:rsidR="005452AF" w:rsidRPr="00E45F5C">
      <w:rPr>
        <w:rFonts w:ascii="Corbel" w:hAnsi="Corbel"/>
        <w:color w:val="0033A0"/>
        <w:sz w:val="18"/>
        <w:szCs w:val="18"/>
      </w:rPr>
      <w:t>@ur.edu.</w:t>
    </w:r>
    <w:proofErr w:type="gramStart"/>
    <w:r w:rsidR="005452AF" w:rsidRPr="00E45F5C">
      <w:rPr>
        <w:rFonts w:ascii="Corbel" w:hAnsi="Corbel"/>
        <w:color w:val="0033A0"/>
        <w:sz w:val="18"/>
        <w:szCs w:val="18"/>
      </w:rPr>
      <w:t>pl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A8" w:rsidRDefault="004D57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FDB" w:rsidRDefault="00F74FDB" w:rsidP="00A85BCE">
      <w:pPr>
        <w:spacing w:after="0" w:line="240" w:lineRule="auto"/>
      </w:pPr>
      <w:r>
        <w:separator/>
      </w:r>
    </w:p>
  </w:footnote>
  <w:footnote w:type="continuationSeparator" w:id="0">
    <w:p w:rsidR="00F74FDB" w:rsidRDefault="00F74FDB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A8" w:rsidRDefault="004D57A8">
    <w:pPr>
      <w:pStyle w:val="Nagwek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CE" w:rsidRDefault="005452AF" w:rsidP="00347D63">
    <w:pPr>
      <w:pStyle w:val="Nagwek1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="00347D63" w:rsidRPr="00347D63">
      <w:rPr>
        <w:b/>
        <w:color w:val="0033A0"/>
        <w:sz w:val="24"/>
        <w:szCs w:val="24"/>
      </w:rPr>
      <w:t>Nauki i Projektów</w:t>
    </w:r>
  </w:p>
  <w:p w:rsidR="00D969B3" w:rsidRDefault="00D969B3" w:rsidP="00D969B3">
    <w:pPr>
      <w:spacing w:after="0" w:line="240" w:lineRule="auto"/>
      <w:jc w:val="right"/>
      <w:rPr>
        <w:rFonts w:cs="Calibri"/>
        <w:i/>
        <w:sz w:val="20"/>
        <w:szCs w:val="20"/>
      </w:rPr>
    </w:pPr>
  </w:p>
  <w:p w:rsidR="00D969B3" w:rsidRDefault="00D969B3" w:rsidP="00D969B3">
    <w:pPr>
      <w:spacing w:after="0" w:line="240" w:lineRule="auto"/>
      <w:jc w:val="right"/>
      <w:rPr>
        <w:rFonts w:cs="Calibri"/>
        <w:i/>
        <w:sz w:val="20"/>
        <w:szCs w:val="20"/>
      </w:rPr>
    </w:pPr>
    <w:r>
      <w:rPr>
        <w:rFonts w:cs="Calibri"/>
        <w:i/>
        <w:sz w:val="20"/>
        <w:szCs w:val="20"/>
      </w:rPr>
      <w:t xml:space="preserve">Załącznik nr 4 do </w:t>
    </w:r>
    <w:r w:rsidR="00DD6B68">
      <w:rPr>
        <w:rFonts w:cs="Calibri"/>
        <w:i/>
        <w:sz w:val="20"/>
        <w:szCs w:val="20"/>
      </w:rPr>
      <w:t>R</w:t>
    </w:r>
    <w:r>
      <w:rPr>
        <w:rFonts w:cs="Calibri"/>
        <w:i/>
        <w:sz w:val="20"/>
        <w:szCs w:val="20"/>
      </w:rPr>
      <w:t>egulaminu przyznawania środków</w:t>
    </w:r>
  </w:p>
  <w:p w:rsidR="00D969B3" w:rsidRDefault="00D969B3" w:rsidP="00D969B3">
    <w:pPr>
      <w:spacing w:after="0" w:line="240" w:lineRule="auto"/>
      <w:jc w:val="right"/>
      <w:rPr>
        <w:rFonts w:cs="Calibri"/>
        <w:i/>
        <w:sz w:val="20"/>
        <w:szCs w:val="20"/>
      </w:rPr>
    </w:pPr>
    <w:proofErr w:type="gramStart"/>
    <w:r>
      <w:rPr>
        <w:rFonts w:cs="Calibri"/>
        <w:i/>
        <w:sz w:val="20"/>
        <w:szCs w:val="20"/>
      </w:rPr>
      <w:t>finansowych</w:t>
    </w:r>
    <w:proofErr w:type="gramEnd"/>
    <w:r>
      <w:rPr>
        <w:rFonts w:cs="Calibri"/>
        <w:i/>
        <w:sz w:val="20"/>
        <w:szCs w:val="20"/>
      </w:rPr>
      <w:t xml:space="preserve"> na</w:t>
    </w:r>
    <w:r w:rsidR="00DD6B68">
      <w:rPr>
        <w:rFonts w:cs="Calibri"/>
        <w:i/>
        <w:sz w:val="20"/>
        <w:szCs w:val="20"/>
      </w:rPr>
      <w:t xml:space="preserve"> uczelniane granty dla młodych naukowców</w:t>
    </w:r>
  </w:p>
  <w:p w:rsidR="00D969B3" w:rsidRPr="00347D63" w:rsidRDefault="00D969B3" w:rsidP="00347D63">
    <w:pPr>
      <w:pStyle w:val="Nagwek1"/>
      <w:ind w:left="-709"/>
      <w:rPr>
        <w:color w:val="0033A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7A8" w:rsidRDefault="004D57A8">
    <w:pPr>
      <w:pStyle w:val="Nagwek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76375"/>
    <w:multiLevelType w:val="hybridMultilevel"/>
    <w:tmpl w:val="44BAF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21"/>
  </w:num>
  <w:num w:numId="5">
    <w:abstractNumId w:val="15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12"/>
  </w:num>
  <w:num w:numId="12">
    <w:abstractNumId w:val="17"/>
  </w:num>
  <w:num w:numId="13">
    <w:abstractNumId w:val="16"/>
  </w:num>
  <w:num w:numId="14">
    <w:abstractNumId w:val="7"/>
  </w:num>
  <w:num w:numId="15">
    <w:abstractNumId w:val="9"/>
  </w:num>
  <w:num w:numId="16">
    <w:abstractNumId w:val="14"/>
  </w:num>
  <w:num w:numId="17">
    <w:abstractNumId w:val="18"/>
  </w:num>
  <w:num w:numId="18">
    <w:abstractNumId w:val="2"/>
  </w:num>
  <w:num w:numId="19">
    <w:abstractNumId w:val="19"/>
  </w:num>
  <w:num w:numId="20">
    <w:abstractNumId w:val="5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BCE"/>
    <w:rsid w:val="000167FF"/>
    <w:rsid w:val="00033C3E"/>
    <w:rsid w:val="0004589D"/>
    <w:rsid w:val="0005232F"/>
    <w:rsid w:val="000554A0"/>
    <w:rsid w:val="0006497E"/>
    <w:rsid w:val="00077EFB"/>
    <w:rsid w:val="00083126"/>
    <w:rsid w:val="000A2037"/>
    <w:rsid w:val="00116F71"/>
    <w:rsid w:val="00122D3C"/>
    <w:rsid w:val="00127ED9"/>
    <w:rsid w:val="00134F11"/>
    <w:rsid w:val="00151627"/>
    <w:rsid w:val="00163CC5"/>
    <w:rsid w:val="0016400B"/>
    <w:rsid w:val="00167C8A"/>
    <w:rsid w:val="00176E54"/>
    <w:rsid w:val="00180E8E"/>
    <w:rsid w:val="0018425D"/>
    <w:rsid w:val="00185C0C"/>
    <w:rsid w:val="00197C6C"/>
    <w:rsid w:val="001B1CD8"/>
    <w:rsid w:val="001C13E4"/>
    <w:rsid w:val="00242CEC"/>
    <w:rsid w:val="0024749B"/>
    <w:rsid w:val="00257972"/>
    <w:rsid w:val="002751CB"/>
    <w:rsid w:val="002A7523"/>
    <w:rsid w:val="002A7FA4"/>
    <w:rsid w:val="002B6A76"/>
    <w:rsid w:val="002D451B"/>
    <w:rsid w:val="002D4CAD"/>
    <w:rsid w:val="002D6E0A"/>
    <w:rsid w:val="002E6DC8"/>
    <w:rsid w:val="002F094E"/>
    <w:rsid w:val="0032357F"/>
    <w:rsid w:val="00333039"/>
    <w:rsid w:val="00347D63"/>
    <w:rsid w:val="00362B7C"/>
    <w:rsid w:val="0036723F"/>
    <w:rsid w:val="003915C8"/>
    <w:rsid w:val="0039543D"/>
    <w:rsid w:val="003B511D"/>
    <w:rsid w:val="003E21A5"/>
    <w:rsid w:val="003E2A62"/>
    <w:rsid w:val="003F6491"/>
    <w:rsid w:val="00445E28"/>
    <w:rsid w:val="00447FBB"/>
    <w:rsid w:val="00462B83"/>
    <w:rsid w:val="00473652"/>
    <w:rsid w:val="00490119"/>
    <w:rsid w:val="004D37A0"/>
    <w:rsid w:val="004D57A8"/>
    <w:rsid w:val="00525A1F"/>
    <w:rsid w:val="005328AE"/>
    <w:rsid w:val="00535D71"/>
    <w:rsid w:val="005452AF"/>
    <w:rsid w:val="0057004D"/>
    <w:rsid w:val="005805C8"/>
    <w:rsid w:val="00585DE8"/>
    <w:rsid w:val="005A1349"/>
    <w:rsid w:val="005A2628"/>
    <w:rsid w:val="005A5C9D"/>
    <w:rsid w:val="005B2B5A"/>
    <w:rsid w:val="005B2E8D"/>
    <w:rsid w:val="005F582D"/>
    <w:rsid w:val="0060433D"/>
    <w:rsid w:val="00615756"/>
    <w:rsid w:val="006442F0"/>
    <w:rsid w:val="00653D3A"/>
    <w:rsid w:val="006919D9"/>
    <w:rsid w:val="00697737"/>
    <w:rsid w:val="006A4CAD"/>
    <w:rsid w:val="006F7AF6"/>
    <w:rsid w:val="007231DF"/>
    <w:rsid w:val="007531ED"/>
    <w:rsid w:val="00764A2C"/>
    <w:rsid w:val="007734B0"/>
    <w:rsid w:val="00783B58"/>
    <w:rsid w:val="00785C92"/>
    <w:rsid w:val="007A6649"/>
    <w:rsid w:val="007B04CC"/>
    <w:rsid w:val="007B0DBC"/>
    <w:rsid w:val="007B4FF2"/>
    <w:rsid w:val="007C25B2"/>
    <w:rsid w:val="007F732C"/>
    <w:rsid w:val="008001BA"/>
    <w:rsid w:val="00805577"/>
    <w:rsid w:val="00823280"/>
    <w:rsid w:val="00872743"/>
    <w:rsid w:val="008901D4"/>
    <w:rsid w:val="008C71F5"/>
    <w:rsid w:val="009000D1"/>
    <w:rsid w:val="009178A1"/>
    <w:rsid w:val="00944E75"/>
    <w:rsid w:val="0097683D"/>
    <w:rsid w:val="009812BE"/>
    <w:rsid w:val="00982860"/>
    <w:rsid w:val="0099204A"/>
    <w:rsid w:val="009B2A0A"/>
    <w:rsid w:val="009B4D7A"/>
    <w:rsid w:val="009C0B29"/>
    <w:rsid w:val="009C4302"/>
    <w:rsid w:val="00A11CB4"/>
    <w:rsid w:val="00A20662"/>
    <w:rsid w:val="00A2234B"/>
    <w:rsid w:val="00A22796"/>
    <w:rsid w:val="00A5078A"/>
    <w:rsid w:val="00A64B7A"/>
    <w:rsid w:val="00A85BCE"/>
    <w:rsid w:val="00A919D2"/>
    <w:rsid w:val="00AD5FD5"/>
    <w:rsid w:val="00AE31DE"/>
    <w:rsid w:val="00AF521A"/>
    <w:rsid w:val="00B1009A"/>
    <w:rsid w:val="00B1706C"/>
    <w:rsid w:val="00B2109A"/>
    <w:rsid w:val="00B4022E"/>
    <w:rsid w:val="00B50F27"/>
    <w:rsid w:val="00B57F33"/>
    <w:rsid w:val="00B64C99"/>
    <w:rsid w:val="00B71685"/>
    <w:rsid w:val="00B91DDE"/>
    <w:rsid w:val="00B977FF"/>
    <w:rsid w:val="00BC0755"/>
    <w:rsid w:val="00BC7B61"/>
    <w:rsid w:val="00BD208B"/>
    <w:rsid w:val="00BE145F"/>
    <w:rsid w:val="00BE3E7D"/>
    <w:rsid w:val="00BF484B"/>
    <w:rsid w:val="00C05FC3"/>
    <w:rsid w:val="00C12C10"/>
    <w:rsid w:val="00C31266"/>
    <w:rsid w:val="00C332E8"/>
    <w:rsid w:val="00C47B46"/>
    <w:rsid w:val="00CA6140"/>
    <w:rsid w:val="00CC55D2"/>
    <w:rsid w:val="00CE124D"/>
    <w:rsid w:val="00CF05B3"/>
    <w:rsid w:val="00CF5EE8"/>
    <w:rsid w:val="00D11829"/>
    <w:rsid w:val="00D161B5"/>
    <w:rsid w:val="00D419D2"/>
    <w:rsid w:val="00D437E0"/>
    <w:rsid w:val="00D6129C"/>
    <w:rsid w:val="00D756D7"/>
    <w:rsid w:val="00D969B3"/>
    <w:rsid w:val="00DA2726"/>
    <w:rsid w:val="00DB21F7"/>
    <w:rsid w:val="00DB68CB"/>
    <w:rsid w:val="00DB6ED4"/>
    <w:rsid w:val="00DD6B68"/>
    <w:rsid w:val="00E16AC0"/>
    <w:rsid w:val="00E32A15"/>
    <w:rsid w:val="00E424A9"/>
    <w:rsid w:val="00E45F5C"/>
    <w:rsid w:val="00E73DF0"/>
    <w:rsid w:val="00E956D3"/>
    <w:rsid w:val="00EC5AAE"/>
    <w:rsid w:val="00ED4A03"/>
    <w:rsid w:val="00EE39BF"/>
    <w:rsid w:val="00F3189A"/>
    <w:rsid w:val="00F468F9"/>
    <w:rsid w:val="00F63EED"/>
    <w:rsid w:val="00F74FDB"/>
    <w:rsid w:val="00FA5A0C"/>
    <w:rsid w:val="00FB381E"/>
    <w:rsid w:val="00FB41C9"/>
    <w:rsid w:val="00FC32C2"/>
    <w:rsid w:val="00FE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7683D"/>
    <w:rPr>
      <w:rFonts w:ascii="Calibri" w:eastAsia="Calibri" w:hAnsi="Calibri" w:cs="Times New Roman"/>
      <w:sz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4A5E-015D-4735-BB72-528D850E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AGATA</cp:lastModifiedBy>
  <cp:revision>3</cp:revision>
  <cp:lastPrinted>2020-08-12T11:27:00Z</cp:lastPrinted>
  <dcterms:created xsi:type="dcterms:W3CDTF">2021-08-31T17:29:00Z</dcterms:created>
  <dcterms:modified xsi:type="dcterms:W3CDTF">2021-08-31T17:30:00Z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