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15BB" w14:textId="1E638406" w:rsidR="00E336FC" w:rsidRPr="00D7548C" w:rsidRDefault="00AD0C19" w:rsidP="12067A9F">
      <w:pPr>
        <w:spacing w:after="0" w:line="240" w:lineRule="auto"/>
        <w:jc w:val="center"/>
        <w:rPr>
          <w:rFonts w:ascii="Corbel" w:eastAsia="Times New Roman" w:hAnsi="Corbel"/>
          <w:b/>
          <w:bCs/>
          <w:lang w:eastAsia="pl-PL"/>
        </w:rPr>
      </w:pPr>
      <w:r w:rsidRPr="00D7548C">
        <w:rPr>
          <w:rFonts w:ascii="Corbel" w:eastAsia="Times New Roman" w:hAnsi="Corbel"/>
          <w:b/>
          <w:bCs/>
          <w:lang w:eastAsia="pl-PL"/>
        </w:rPr>
        <w:t>ZARZĄDZENIE N</w:t>
      </w:r>
      <w:r w:rsidR="00AF2CB6" w:rsidRPr="00D7548C">
        <w:rPr>
          <w:rFonts w:ascii="Corbel" w:eastAsia="Times New Roman" w:hAnsi="Corbel"/>
          <w:b/>
          <w:bCs/>
          <w:lang w:eastAsia="pl-PL"/>
        </w:rPr>
        <w:t xml:space="preserve">R </w:t>
      </w:r>
      <w:r w:rsidR="004A0A0B">
        <w:rPr>
          <w:rFonts w:ascii="Corbel" w:eastAsia="Times New Roman" w:hAnsi="Corbel"/>
          <w:b/>
          <w:bCs/>
          <w:lang w:eastAsia="pl-PL"/>
        </w:rPr>
        <w:t>64</w:t>
      </w:r>
      <w:r w:rsidR="00C14704" w:rsidRPr="00D7548C">
        <w:rPr>
          <w:rFonts w:ascii="Corbel" w:eastAsia="Times New Roman" w:hAnsi="Corbel"/>
          <w:b/>
          <w:bCs/>
          <w:lang w:eastAsia="pl-PL"/>
        </w:rPr>
        <w:t>/202</w:t>
      </w:r>
      <w:r w:rsidR="00D7548C" w:rsidRPr="00D7548C">
        <w:rPr>
          <w:rFonts w:ascii="Corbel" w:eastAsia="Times New Roman" w:hAnsi="Corbel"/>
          <w:b/>
          <w:bCs/>
          <w:lang w:eastAsia="pl-PL"/>
        </w:rPr>
        <w:t>6</w:t>
      </w:r>
    </w:p>
    <w:p w14:paraId="312FF41F" w14:textId="77777777" w:rsidR="00E336FC" w:rsidRPr="00D7548C" w:rsidRDefault="00E336FC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REKTORA</w:t>
      </w:r>
    </w:p>
    <w:p w14:paraId="17B51D7C" w14:textId="77777777" w:rsidR="00E336FC" w:rsidRPr="00D7548C" w:rsidRDefault="00E336FC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UNIWERSYTETU RZESZOWSKIEGO</w:t>
      </w:r>
    </w:p>
    <w:p w14:paraId="1A38D7D2" w14:textId="1F9D1151" w:rsidR="00E336FC" w:rsidRDefault="007E13B7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z dnia</w:t>
      </w:r>
      <w:r w:rsidR="00AD0C19" w:rsidRPr="00D7548C">
        <w:rPr>
          <w:rFonts w:ascii="Corbel" w:eastAsia="Times New Roman" w:hAnsi="Corbel"/>
          <w:b/>
          <w:lang w:eastAsia="pl-PL"/>
        </w:rPr>
        <w:t xml:space="preserve"> </w:t>
      </w:r>
      <w:r w:rsidR="004A0A0B">
        <w:rPr>
          <w:rFonts w:ascii="Corbel" w:eastAsia="Times New Roman" w:hAnsi="Corbel"/>
          <w:b/>
          <w:lang w:eastAsia="pl-PL"/>
        </w:rPr>
        <w:t>16.04.</w:t>
      </w:r>
      <w:r w:rsidR="004A0A0B" w:rsidRPr="00D7548C">
        <w:rPr>
          <w:rFonts w:ascii="Corbel" w:eastAsia="Times New Roman" w:hAnsi="Corbel"/>
          <w:b/>
          <w:lang w:eastAsia="pl-PL"/>
        </w:rPr>
        <w:t>202</w:t>
      </w:r>
      <w:r w:rsidR="004A0A0B">
        <w:rPr>
          <w:rFonts w:ascii="Corbel" w:eastAsia="Times New Roman" w:hAnsi="Corbel"/>
          <w:b/>
          <w:lang w:eastAsia="pl-PL"/>
        </w:rPr>
        <w:t>6</w:t>
      </w:r>
      <w:r w:rsidR="004A0A0B" w:rsidRPr="00D7548C">
        <w:rPr>
          <w:rFonts w:ascii="Corbel" w:eastAsia="Times New Roman" w:hAnsi="Corbel"/>
          <w:b/>
          <w:lang w:eastAsia="pl-PL"/>
        </w:rPr>
        <w:t xml:space="preserve"> r.</w:t>
      </w:r>
    </w:p>
    <w:p w14:paraId="0335CADB" w14:textId="77777777" w:rsidR="00D7548C" w:rsidRPr="00D7548C" w:rsidRDefault="00D7548C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</w:p>
    <w:p w14:paraId="01642789" w14:textId="78A2952F" w:rsidR="002D3B10" w:rsidRPr="00D7548C" w:rsidRDefault="003B7ED4" w:rsidP="00DD3254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 xml:space="preserve">zmieniające </w:t>
      </w:r>
      <w:r w:rsidR="00BE3742" w:rsidRPr="00D7548C">
        <w:rPr>
          <w:rFonts w:ascii="Corbel" w:eastAsia="Times New Roman" w:hAnsi="Corbel"/>
          <w:bCs/>
          <w:lang w:eastAsia="pl-PL"/>
        </w:rPr>
        <w:t xml:space="preserve">Zarządzenie nr </w:t>
      </w:r>
      <w:r w:rsidR="00D7548C" w:rsidRPr="00D7548C">
        <w:rPr>
          <w:rFonts w:ascii="Corbel" w:eastAsia="Times New Roman" w:hAnsi="Corbel"/>
          <w:bCs/>
          <w:lang w:eastAsia="pl-PL"/>
        </w:rPr>
        <w:t>36</w:t>
      </w:r>
      <w:r w:rsidR="00BE3742" w:rsidRPr="00D7548C">
        <w:rPr>
          <w:rFonts w:ascii="Corbel" w:eastAsia="Times New Roman" w:hAnsi="Corbel"/>
          <w:bCs/>
          <w:lang w:eastAsia="pl-PL"/>
        </w:rPr>
        <w:t>/202</w:t>
      </w:r>
      <w:r w:rsidR="00D7548C" w:rsidRPr="00D7548C">
        <w:rPr>
          <w:rFonts w:ascii="Corbel" w:eastAsia="Times New Roman" w:hAnsi="Corbel"/>
          <w:bCs/>
          <w:lang w:eastAsia="pl-PL"/>
        </w:rPr>
        <w:t>6</w:t>
      </w:r>
      <w:r w:rsidR="00BE3742" w:rsidRPr="00D7548C">
        <w:rPr>
          <w:rFonts w:ascii="Corbel" w:eastAsia="Times New Roman" w:hAnsi="Corbel"/>
          <w:bCs/>
          <w:lang w:eastAsia="pl-PL"/>
        </w:rPr>
        <w:t xml:space="preserve"> Rektor</w:t>
      </w:r>
      <w:r w:rsidR="008C5EC0" w:rsidRPr="00D7548C">
        <w:rPr>
          <w:rFonts w:ascii="Corbel" w:eastAsia="Times New Roman" w:hAnsi="Corbel"/>
          <w:bCs/>
          <w:lang w:eastAsia="pl-PL"/>
        </w:rPr>
        <w:t>a</w:t>
      </w:r>
      <w:r w:rsidR="00BE3742" w:rsidRPr="00D7548C">
        <w:rPr>
          <w:rFonts w:ascii="Corbel" w:eastAsia="Times New Roman" w:hAnsi="Corbel"/>
          <w:bCs/>
          <w:lang w:eastAsia="pl-PL"/>
        </w:rPr>
        <w:t xml:space="preserve"> UR z dnia </w:t>
      </w:r>
      <w:r w:rsidR="00A55A33" w:rsidRPr="00D7548C">
        <w:rPr>
          <w:rFonts w:ascii="Corbel" w:eastAsia="Times New Roman" w:hAnsi="Corbel"/>
          <w:bCs/>
          <w:lang w:eastAsia="pl-PL"/>
        </w:rPr>
        <w:t>2</w:t>
      </w:r>
      <w:r w:rsidR="00D7548C" w:rsidRPr="00D7548C">
        <w:rPr>
          <w:rFonts w:ascii="Corbel" w:eastAsia="Times New Roman" w:hAnsi="Corbel"/>
          <w:bCs/>
          <w:lang w:eastAsia="pl-PL"/>
        </w:rPr>
        <w:t>8</w:t>
      </w:r>
      <w:r w:rsidR="00BE3742" w:rsidRPr="00D7548C">
        <w:rPr>
          <w:rFonts w:ascii="Corbel" w:eastAsia="Times New Roman" w:hAnsi="Corbel"/>
          <w:bCs/>
          <w:lang w:eastAsia="pl-PL"/>
        </w:rPr>
        <w:t>.0</w:t>
      </w:r>
      <w:r w:rsidR="00D7548C" w:rsidRPr="00D7548C">
        <w:rPr>
          <w:rFonts w:ascii="Corbel" w:eastAsia="Times New Roman" w:hAnsi="Corbel"/>
          <w:bCs/>
          <w:lang w:eastAsia="pl-PL"/>
        </w:rPr>
        <w:t>2</w:t>
      </w:r>
      <w:r w:rsidR="00BE3742" w:rsidRPr="00D7548C">
        <w:rPr>
          <w:rFonts w:ascii="Corbel" w:eastAsia="Times New Roman" w:hAnsi="Corbel"/>
          <w:bCs/>
          <w:lang w:eastAsia="pl-PL"/>
        </w:rPr>
        <w:t>.</w:t>
      </w:r>
      <w:r w:rsidR="007762AD" w:rsidRPr="00D7548C">
        <w:rPr>
          <w:rFonts w:ascii="Corbel" w:eastAsia="Times New Roman" w:hAnsi="Corbel"/>
          <w:bCs/>
          <w:lang w:eastAsia="pl-PL"/>
        </w:rPr>
        <w:t>202</w:t>
      </w:r>
      <w:r w:rsidR="00D7548C" w:rsidRPr="00D7548C">
        <w:rPr>
          <w:rFonts w:ascii="Corbel" w:eastAsia="Times New Roman" w:hAnsi="Corbel"/>
          <w:bCs/>
          <w:lang w:eastAsia="pl-PL"/>
        </w:rPr>
        <w:t>6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 r.</w:t>
      </w:r>
      <w:r w:rsidR="00BE3742" w:rsidRPr="00D7548C">
        <w:rPr>
          <w:rFonts w:ascii="Corbel" w:eastAsia="Times New Roman" w:hAnsi="Corbel"/>
          <w:b/>
          <w:lang w:eastAsia="pl-PL"/>
        </w:rPr>
        <w:t xml:space="preserve"> </w:t>
      </w:r>
    </w:p>
    <w:p w14:paraId="158AF218" w14:textId="14CABE96" w:rsidR="00802A7F" w:rsidRPr="00D7548C" w:rsidRDefault="00DD3254" w:rsidP="00D7548C">
      <w:pPr>
        <w:spacing w:after="0" w:line="240" w:lineRule="auto"/>
        <w:jc w:val="center"/>
        <w:rPr>
          <w:rFonts w:ascii="Corbel" w:hAnsi="Corbel" w:cstheme="minorHAnsi"/>
          <w:b/>
        </w:rPr>
      </w:pPr>
      <w:r w:rsidRPr="00D7548C">
        <w:rPr>
          <w:rFonts w:ascii="Corbel" w:eastAsia="Times New Roman" w:hAnsi="Corbel"/>
          <w:b/>
          <w:lang w:eastAsia="pl-PL"/>
        </w:rPr>
        <w:t>w sprawie</w:t>
      </w:r>
      <w:r w:rsidR="00D7548C" w:rsidRPr="00D7548C">
        <w:rPr>
          <w:rFonts w:ascii="Corbel" w:eastAsia="Times New Roman" w:hAnsi="Corbel"/>
          <w:b/>
          <w:lang w:eastAsia="pl-PL"/>
        </w:rPr>
        <w:t>:</w:t>
      </w:r>
      <w:r w:rsidRPr="00D7548C">
        <w:rPr>
          <w:rFonts w:ascii="Corbel" w:eastAsia="Times New Roman" w:hAnsi="Corbel"/>
          <w:b/>
          <w:lang w:eastAsia="pl-PL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finansowania</w:t>
      </w:r>
      <w:r w:rsidR="00D7548C" w:rsidRPr="00D7548C">
        <w:rPr>
          <w:rFonts w:ascii="Corbel" w:hAnsi="Corbel"/>
          <w:bCs/>
          <w:color w:val="000000" w:themeColor="text1"/>
          <w:spacing w:val="-4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i</w:t>
      </w:r>
      <w:r w:rsidR="00D7548C" w:rsidRPr="00D7548C">
        <w:rPr>
          <w:rFonts w:ascii="Corbel" w:hAnsi="Corbel"/>
          <w:bCs/>
          <w:color w:val="000000" w:themeColor="text1"/>
          <w:spacing w:val="-2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dokumentowania</w:t>
      </w:r>
      <w:r w:rsidR="00D7548C" w:rsidRPr="00D7548C">
        <w:rPr>
          <w:rFonts w:ascii="Corbel" w:hAnsi="Corbel"/>
          <w:bCs/>
          <w:color w:val="000000" w:themeColor="text1"/>
          <w:spacing w:val="-5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działalności</w:t>
      </w:r>
      <w:r w:rsidR="00D7548C" w:rsidRPr="00D7548C">
        <w:rPr>
          <w:rFonts w:ascii="Corbel" w:hAnsi="Corbel"/>
          <w:bCs/>
          <w:color w:val="000000" w:themeColor="text1"/>
          <w:spacing w:val="-3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naukowej</w:t>
      </w:r>
      <w:r w:rsidR="00D7548C" w:rsidRPr="00D7548C">
        <w:rPr>
          <w:rFonts w:ascii="Corbel" w:hAnsi="Corbel"/>
          <w:bCs/>
          <w:color w:val="000000" w:themeColor="text1"/>
          <w:spacing w:val="-4"/>
        </w:rPr>
        <w:t xml:space="preserve"> i artystycznej </w:t>
      </w:r>
      <w:r w:rsidR="00D7548C" w:rsidRPr="00D7548C">
        <w:rPr>
          <w:rFonts w:ascii="Corbel" w:hAnsi="Corbel"/>
          <w:bCs/>
          <w:color w:val="000000" w:themeColor="text1"/>
        </w:rPr>
        <w:t>będącej częścią subwencji Uczelni</w:t>
      </w:r>
    </w:p>
    <w:p w14:paraId="1A2CEB3E" w14:textId="77777777" w:rsidR="00B5126E" w:rsidRPr="007762AD" w:rsidRDefault="00B5126E" w:rsidP="00802A7F">
      <w:pPr>
        <w:spacing w:before="24" w:line="259" w:lineRule="auto"/>
        <w:ind w:left="426" w:right="1134"/>
        <w:jc w:val="center"/>
        <w:rPr>
          <w:rFonts w:ascii="Corbel" w:hAnsi="Corbel" w:cstheme="minorHAnsi"/>
          <w:b/>
          <w:sz w:val="24"/>
          <w:szCs w:val="24"/>
        </w:rPr>
      </w:pPr>
    </w:p>
    <w:p w14:paraId="4378A40A" w14:textId="5A4BCBCC" w:rsidR="00B5126E" w:rsidRPr="00021E46" w:rsidRDefault="00D7548C" w:rsidP="00021E46">
      <w:pPr>
        <w:spacing w:before="24" w:line="360" w:lineRule="auto"/>
        <w:jc w:val="both"/>
        <w:rPr>
          <w:rFonts w:ascii="Corbel" w:hAnsi="Corbel" w:cstheme="minorHAnsi"/>
          <w:bCs/>
          <w:color w:val="000000" w:themeColor="text1"/>
        </w:rPr>
      </w:pPr>
      <w:r w:rsidRPr="00D7548C">
        <w:rPr>
          <w:rFonts w:ascii="Corbel" w:hAnsi="Corbel" w:cstheme="minorHAnsi"/>
          <w:bCs/>
          <w:color w:val="000000" w:themeColor="text1"/>
        </w:rPr>
        <w:t>Na podstawie art. 23 ust. 1 Ustawy z dnia 20 lipca 2018 roku Prawo o szkolnictwie wyższym i nauce (tj. DZ.U</w:t>
      </w:r>
      <w:r w:rsidRPr="00D7548C">
        <w:rPr>
          <w:rFonts w:ascii="Corbel" w:hAnsi="Corbel" w:cs="Calibri"/>
          <w:bCs/>
          <w:color w:val="000000" w:themeColor="text1"/>
        </w:rPr>
        <w:t>.</w:t>
      </w:r>
      <w:r w:rsidRPr="00D7548C">
        <w:rPr>
          <w:rFonts w:ascii="Corbel" w:hAnsi="Corbel" w:cs="Calibri"/>
          <w:bCs/>
          <w:color w:val="000000" w:themeColor="text1"/>
          <w:spacing w:val="-1"/>
        </w:rPr>
        <w:t xml:space="preserve"> z 2024 </w:t>
      </w:r>
      <w:r w:rsidRPr="00D7548C">
        <w:rPr>
          <w:rFonts w:ascii="Corbel" w:hAnsi="Corbel" w:cs="Calibri"/>
          <w:bCs/>
          <w:color w:val="000000" w:themeColor="text1"/>
        </w:rPr>
        <w:t>poz.</w:t>
      </w:r>
      <w:r w:rsidRPr="00D7548C">
        <w:rPr>
          <w:rFonts w:ascii="Corbel" w:hAnsi="Corbel" w:cs="Calibri"/>
          <w:bCs/>
          <w:color w:val="000000" w:themeColor="text1"/>
          <w:spacing w:val="-1"/>
        </w:rPr>
        <w:t xml:space="preserve"> </w:t>
      </w:r>
      <w:r w:rsidRPr="00D7548C">
        <w:rPr>
          <w:rFonts w:ascii="Corbel" w:hAnsi="Corbel" w:cs="Calibri"/>
          <w:bCs/>
          <w:color w:val="000000" w:themeColor="text1"/>
        </w:rPr>
        <w:t>1571 z</w:t>
      </w:r>
      <w:r w:rsidRPr="00D7548C">
        <w:rPr>
          <w:rFonts w:ascii="Corbel" w:hAnsi="Corbel" w:cs="Calibri"/>
          <w:bCs/>
          <w:color w:val="000000" w:themeColor="text1"/>
          <w:spacing w:val="-1"/>
        </w:rPr>
        <w:t xml:space="preserve"> </w:t>
      </w:r>
      <w:r w:rsidRPr="00D7548C">
        <w:rPr>
          <w:rFonts w:ascii="Corbel" w:hAnsi="Corbel" w:cs="Calibri"/>
          <w:bCs/>
          <w:color w:val="000000" w:themeColor="text1"/>
        </w:rPr>
        <w:t>późn. zm.</w:t>
      </w:r>
      <w:r w:rsidRPr="00D7548C">
        <w:rPr>
          <w:rFonts w:ascii="Corbel" w:hAnsi="Corbel" w:cstheme="minorHAnsi"/>
          <w:bCs/>
          <w:color w:val="000000" w:themeColor="text1"/>
        </w:rPr>
        <w:t>) oraz § 21 ust. 3 Statutu Uniwersytetu Rzeszowskiego (Uchwała nr 121/12/2025 Senatu Uniwersytetu Rzeszowskiego z dnia 22 grudnia 2025 r., zarządza się co następuje:</w:t>
      </w:r>
    </w:p>
    <w:p w14:paraId="786EE015" w14:textId="28D630CB" w:rsidR="00B5126E" w:rsidRDefault="00802A7F" w:rsidP="00021E46">
      <w:pPr>
        <w:spacing w:after="0" w:line="360" w:lineRule="auto"/>
        <w:jc w:val="center"/>
        <w:rPr>
          <w:rFonts w:ascii="Corbel" w:hAnsi="Corbel" w:cstheme="minorHAnsi"/>
        </w:rPr>
      </w:pPr>
      <w:r w:rsidRPr="007762AD">
        <w:rPr>
          <w:rFonts w:ascii="Corbel" w:hAnsi="Corbel" w:cstheme="minorHAnsi"/>
        </w:rPr>
        <w:t xml:space="preserve">§ </w:t>
      </w:r>
      <w:r w:rsidR="00BB68A3" w:rsidRPr="007762AD">
        <w:rPr>
          <w:rFonts w:ascii="Corbel" w:hAnsi="Corbel" w:cstheme="minorHAnsi"/>
        </w:rPr>
        <w:t>1</w:t>
      </w:r>
    </w:p>
    <w:p w14:paraId="6772F023" w14:textId="77777777" w:rsidR="00021E46" w:rsidRPr="007762AD" w:rsidRDefault="00021E46" w:rsidP="00021E46">
      <w:pPr>
        <w:spacing w:after="0" w:line="240" w:lineRule="auto"/>
        <w:jc w:val="center"/>
        <w:rPr>
          <w:rFonts w:ascii="Corbel" w:hAnsi="Corbel" w:cstheme="minorHAnsi"/>
        </w:rPr>
      </w:pPr>
    </w:p>
    <w:p w14:paraId="2A12C356" w14:textId="7FDD9B65" w:rsidR="00A55A33" w:rsidRDefault="0020663B" w:rsidP="00DA082C">
      <w:pPr>
        <w:spacing w:after="0" w:line="360" w:lineRule="auto"/>
        <w:jc w:val="both"/>
        <w:rPr>
          <w:rFonts w:ascii="Corbel" w:hAnsi="Corbel" w:cstheme="minorBidi"/>
        </w:rPr>
      </w:pPr>
      <w:r w:rsidRPr="00D7548C">
        <w:rPr>
          <w:rFonts w:ascii="Corbel" w:hAnsi="Corbel" w:cstheme="minorBidi"/>
        </w:rPr>
        <w:t>1.</w:t>
      </w:r>
      <w:r w:rsidR="00DA082C">
        <w:rPr>
          <w:rFonts w:ascii="Corbel" w:hAnsi="Corbel" w:cstheme="minorBidi"/>
        </w:rPr>
        <w:t xml:space="preserve"> </w:t>
      </w:r>
      <w:r w:rsidR="004F7B9E" w:rsidRPr="00D7548C">
        <w:rPr>
          <w:rFonts w:ascii="Corbel" w:hAnsi="Corbel" w:cstheme="minorBidi"/>
        </w:rPr>
        <w:t xml:space="preserve">Treść </w:t>
      </w:r>
      <w:r w:rsidR="00A40443" w:rsidRPr="00D7548C">
        <w:rPr>
          <w:rFonts w:ascii="Corbel" w:hAnsi="Corbel" w:cstheme="minorHAnsi"/>
        </w:rPr>
        <w:t xml:space="preserve">§ </w:t>
      </w:r>
      <w:r w:rsidR="00D7548C" w:rsidRPr="00D7548C">
        <w:rPr>
          <w:rFonts w:ascii="Corbel" w:hAnsi="Corbel" w:cstheme="minorHAnsi"/>
        </w:rPr>
        <w:t>2</w:t>
      </w:r>
      <w:r w:rsidR="00A55A33" w:rsidRPr="00D7548C">
        <w:rPr>
          <w:rFonts w:ascii="Corbel" w:hAnsi="Corbel" w:cstheme="minorHAnsi"/>
        </w:rPr>
        <w:t xml:space="preserve"> pkt. </w:t>
      </w:r>
      <w:r w:rsidR="00D7548C" w:rsidRPr="00D7548C">
        <w:rPr>
          <w:rFonts w:ascii="Corbel" w:hAnsi="Corbel" w:cstheme="minorHAnsi"/>
        </w:rPr>
        <w:t>9</w:t>
      </w:r>
      <w:r w:rsidR="00A55A33" w:rsidRPr="00D7548C">
        <w:rPr>
          <w:rFonts w:ascii="Corbel" w:hAnsi="Corbel" w:cstheme="minorHAnsi"/>
        </w:rPr>
        <w:t xml:space="preserve"> </w:t>
      </w:r>
      <w:r w:rsidR="00A55A33" w:rsidRPr="00D7548C">
        <w:rPr>
          <w:rFonts w:ascii="Corbel" w:hAnsi="Corbel" w:cstheme="minorBidi"/>
        </w:rPr>
        <w:t xml:space="preserve">Zarządzenia nr </w:t>
      </w:r>
      <w:r w:rsidR="00D7548C" w:rsidRPr="00D7548C">
        <w:rPr>
          <w:rFonts w:ascii="Corbel" w:hAnsi="Corbel" w:cstheme="minorBidi"/>
        </w:rPr>
        <w:t>36</w:t>
      </w:r>
      <w:r w:rsidR="00A55A33" w:rsidRPr="00D7548C">
        <w:rPr>
          <w:rFonts w:ascii="Corbel" w:hAnsi="Corbel" w:cstheme="minorBidi"/>
        </w:rPr>
        <w:t>/202</w:t>
      </w:r>
      <w:r w:rsidR="00D7548C" w:rsidRPr="00D7548C">
        <w:rPr>
          <w:rFonts w:ascii="Corbel" w:hAnsi="Corbel" w:cstheme="minorBidi"/>
        </w:rPr>
        <w:t>6</w:t>
      </w:r>
      <w:r w:rsidR="00855B8E" w:rsidRPr="00D7548C">
        <w:rPr>
          <w:rFonts w:ascii="Corbel" w:hAnsi="Corbel" w:cstheme="minorBidi"/>
        </w:rPr>
        <w:t xml:space="preserve"> dotycząc</w:t>
      </w:r>
      <w:r w:rsidR="00024160" w:rsidRPr="00D7548C">
        <w:rPr>
          <w:rFonts w:ascii="Corbel" w:hAnsi="Corbel" w:cstheme="minorBidi"/>
        </w:rPr>
        <w:t>ego</w:t>
      </w:r>
      <w:r w:rsidR="00855B8E" w:rsidRPr="00D7548C">
        <w:rPr>
          <w:rFonts w:ascii="Corbel" w:hAnsi="Corbel" w:cstheme="minorBidi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finansowania</w:t>
      </w:r>
      <w:r w:rsidR="00D7548C" w:rsidRPr="00D7548C">
        <w:rPr>
          <w:rFonts w:ascii="Corbel" w:hAnsi="Corbel"/>
          <w:bCs/>
          <w:color w:val="000000" w:themeColor="text1"/>
          <w:spacing w:val="-4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i</w:t>
      </w:r>
      <w:r w:rsidR="00D7548C" w:rsidRPr="00D7548C">
        <w:rPr>
          <w:rFonts w:ascii="Corbel" w:hAnsi="Corbel"/>
          <w:bCs/>
          <w:color w:val="000000" w:themeColor="text1"/>
          <w:spacing w:val="-2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dokumentowania</w:t>
      </w:r>
      <w:r w:rsidR="00D7548C" w:rsidRPr="00D7548C">
        <w:rPr>
          <w:rFonts w:ascii="Corbel" w:hAnsi="Corbel"/>
          <w:bCs/>
          <w:color w:val="000000" w:themeColor="text1"/>
          <w:spacing w:val="-5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działalności</w:t>
      </w:r>
      <w:r w:rsidR="00D7548C" w:rsidRPr="00D7548C">
        <w:rPr>
          <w:rFonts w:ascii="Corbel" w:hAnsi="Corbel"/>
          <w:bCs/>
          <w:color w:val="000000" w:themeColor="text1"/>
          <w:spacing w:val="-3"/>
        </w:rPr>
        <w:t xml:space="preserve"> </w:t>
      </w:r>
      <w:r w:rsidR="00D7548C" w:rsidRPr="00D7548C">
        <w:rPr>
          <w:rFonts w:ascii="Corbel" w:hAnsi="Corbel"/>
          <w:bCs/>
          <w:color w:val="000000" w:themeColor="text1"/>
        </w:rPr>
        <w:t>naukowej</w:t>
      </w:r>
      <w:r w:rsidR="00D7548C" w:rsidRPr="00D7548C">
        <w:rPr>
          <w:rFonts w:ascii="Corbel" w:hAnsi="Corbel"/>
          <w:bCs/>
          <w:color w:val="000000" w:themeColor="text1"/>
          <w:spacing w:val="-4"/>
        </w:rPr>
        <w:t xml:space="preserve"> i artystycznej </w:t>
      </w:r>
      <w:r w:rsidR="00D7548C" w:rsidRPr="00D7548C">
        <w:rPr>
          <w:rFonts w:ascii="Corbel" w:hAnsi="Corbel"/>
          <w:bCs/>
          <w:color w:val="000000" w:themeColor="text1"/>
        </w:rPr>
        <w:t>będącej częścią subwencji Uczelni</w:t>
      </w:r>
      <w:r w:rsidR="00D7548C" w:rsidRPr="00D7548C">
        <w:rPr>
          <w:rFonts w:ascii="Corbel" w:hAnsi="Corbel" w:cstheme="minorBidi"/>
        </w:rPr>
        <w:t xml:space="preserve"> </w:t>
      </w:r>
      <w:r w:rsidR="006542BB" w:rsidRPr="00D7548C">
        <w:rPr>
          <w:rFonts w:ascii="Corbel" w:hAnsi="Corbel" w:cstheme="minorBidi"/>
        </w:rPr>
        <w:t xml:space="preserve">otrzymuje </w:t>
      </w:r>
      <w:r w:rsidR="00BC1B02" w:rsidRPr="00D7548C">
        <w:rPr>
          <w:rFonts w:ascii="Corbel" w:hAnsi="Corbel" w:cstheme="minorBidi"/>
        </w:rPr>
        <w:t>następujące</w:t>
      </w:r>
      <w:r w:rsidR="006542BB" w:rsidRPr="00D7548C">
        <w:rPr>
          <w:rFonts w:ascii="Corbel" w:hAnsi="Corbel" w:cstheme="minorBidi"/>
        </w:rPr>
        <w:t xml:space="preserve"> brzmienie:</w:t>
      </w:r>
    </w:p>
    <w:p w14:paraId="3F976967" w14:textId="77777777" w:rsidR="00021E46" w:rsidRPr="00021E46" w:rsidRDefault="00D7548C" w:rsidP="00021E46">
      <w:pPr>
        <w:widowControl w:val="0"/>
        <w:tabs>
          <w:tab w:val="left" w:pos="1698"/>
          <w:tab w:val="left" w:pos="1711"/>
        </w:tabs>
        <w:autoSpaceDE w:val="0"/>
        <w:autoSpaceDN w:val="0"/>
        <w:spacing w:after="0" w:line="360" w:lineRule="auto"/>
        <w:ind w:right="143"/>
        <w:jc w:val="both"/>
        <w:rPr>
          <w:bCs/>
          <w:color w:val="000000" w:themeColor="text1"/>
        </w:rPr>
      </w:pPr>
      <w:r w:rsidRPr="00021E46">
        <w:rPr>
          <w:rFonts w:ascii="Corbel" w:hAnsi="Corbel"/>
          <w:bCs/>
        </w:rPr>
        <w:t>9.</w:t>
      </w:r>
      <w:r w:rsidRPr="00021E46">
        <w:rPr>
          <w:rFonts w:ascii="Corbel" w:hAnsi="Corbel"/>
          <w:b/>
        </w:rPr>
        <w:t xml:space="preserve"> </w:t>
      </w:r>
      <w:r w:rsidR="00021E46" w:rsidRPr="00021E46">
        <w:rPr>
          <w:bCs/>
          <w:color w:val="000000" w:themeColor="text1"/>
        </w:rPr>
        <w:t>Środki na zadania priorytetowe można przeznaczyć na:</w:t>
      </w:r>
    </w:p>
    <w:p w14:paraId="2EB37B25" w14:textId="7B0698F3" w:rsidR="00021E46" w:rsidRPr="00021E46" w:rsidRDefault="00021E46" w:rsidP="00021E46">
      <w:pPr>
        <w:pStyle w:val="Akapitzlist"/>
        <w:widowControl w:val="0"/>
        <w:numPr>
          <w:ilvl w:val="0"/>
          <w:numId w:val="24"/>
        </w:numPr>
        <w:tabs>
          <w:tab w:val="left" w:pos="1698"/>
          <w:tab w:val="left" w:pos="1711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bCs/>
          <w:color w:val="000000" w:themeColor="text1"/>
        </w:rPr>
      </w:pPr>
      <w:r w:rsidRPr="00021E46">
        <w:rPr>
          <w:bCs/>
          <w:color w:val="000000" w:themeColor="text1"/>
        </w:rPr>
        <w:t>Materiały i odczynniki</w:t>
      </w:r>
      <w:r>
        <w:rPr>
          <w:bCs/>
          <w:color w:val="000000" w:themeColor="text1"/>
        </w:rPr>
        <w:t>;</w:t>
      </w:r>
    </w:p>
    <w:p w14:paraId="36881568" w14:textId="21A36DCE" w:rsidR="00021E46" w:rsidRPr="00021E46" w:rsidRDefault="00021E46" w:rsidP="00021E46">
      <w:pPr>
        <w:pStyle w:val="Akapitzlist"/>
        <w:widowControl w:val="0"/>
        <w:numPr>
          <w:ilvl w:val="0"/>
          <w:numId w:val="24"/>
        </w:numPr>
        <w:tabs>
          <w:tab w:val="left" w:pos="1698"/>
          <w:tab w:val="left" w:pos="1711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bCs/>
          <w:color w:val="000000" w:themeColor="text1"/>
        </w:rPr>
      </w:pPr>
      <w:r w:rsidRPr="00021E46">
        <w:rPr>
          <w:bCs/>
          <w:color w:val="000000" w:themeColor="text1"/>
        </w:rPr>
        <w:t xml:space="preserve">Delegacje krajowe i zagraniczne (tylko czynny udział), maksymalnie do </w:t>
      </w:r>
      <w:r w:rsidR="00A65FB0">
        <w:rPr>
          <w:bCs/>
          <w:color w:val="000000" w:themeColor="text1"/>
        </w:rPr>
        <w:t>6</w:t>
      </w:r>
      <w:r w:rsidRPr="00021E46">
        <w:rPr>
          <w:bCs/>
          <w:color w:val="000000" w:themeColor="text1"/>
        </w:rPr>
        <w:t>0% otrzymanych środków</w:t>
      </w:r>
      <w:r>
        <w:rPr>
          <w:bCs/>
          <w:color w:val="000000" w:themeColor="text1"/>
        </w:rPr>
        <w:t xml:space="preserve">. </w:t>
      </w:r>
    </w:p>
    <w:p w14:paraId="1DA9FDE4" w14:textId="77777777" w:rsidR="00021E46" w:rsidRPr="00021E46" w:rsidRDefault="00021E46" w:rsidP="00021E46">
      <w:pPr>
        <w:pStyle w:val="Akapitzlist"/>
        <w:widowControl w:val="0"/>
        <w:numPr>
          <w:ilvl w:val="0"/>
          <w:numId w:val="24"/>
        </w:numPr>
        <w:tabs>
          <w:tab w:val="left" w:pos="1698"/>
          <w:tab w:val="left" w:pos="1711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bCs/>
          <w:color w:val="000000" w:themeColor="text1"/>
        </w:rPr>
      </w:pPr>
      <w:r w:rsidRPr="00021E46">
        <w:rPr>
          <w:bCs/>
          <w:color w:val="000000" w:themeColor="text1"/>
        </w:rPr>
        <w:t xml:space="preserve">Usługi obce (w tym: publikacje – koszty przygotowania publikacji, m.in.  takie jak tłumaczenia, opłaty wydawnicze, korekty językowe); szkolenia – niezbędne do realizacji zadania; </w:t>
      </w:r>
    </w:p>
    <w:p w14:paraId="7F7E940B" w14:textId="47268A5A" w:rsidR="00021E46" w:rsidRPr="00021E46" w:rsidRDefault="00021E46" w:rsidP="00021E46">
      <w:pPr>
        <w:pStyle w:val="Akapitzlist"/>
        <w:widowControl w:val="0"/>
        <w:numPr>
          <w:ilvl w:val="0"/>
          <w:numId w:val="24"/>
        </w:numPr>
        <w:tabs>
          <w:tab w:val="left" w:pos="1698"/>
          <w:tab w:val="left" w:pos="1711"/>
        </w:tabs>
        <w:autoSpaceDE w:val="0"/>
        <w:autoSpaceDN w:val="0"/>
        <w:spacing w:after="0" w:line="360" w:lineRule="auto"/>
        <w:ind w:right="143"/>
        <w:contextualSpacing w:val="0"/>
        <w:jc w:val="both"/>
        <w:rPr>
          <w:bCs/>
          <w:color w:val="000000" w:themeColor="text1"/>
        </w:rPr>
      </w:pPr>
      <w:r w:rsidRPr="00021E46">
        <w:rPr>
          <w:bCs/>
          <w:color w:val="000000" w:themeColor="text1"/>
        </w:rPr>
        <w:t>Koszt zakupu niezbędnej aparatury.</w:t>
      </w:r>
    </w:p>
    <w:p w14:paraId="534F35EA" w14:textId="36027404" w:rsidR="00461AD0" w:rsidRPr="00891200" w:rsidRDefault="00461AD0" w:rsidP="00021E46">
      <w:pPr>
        <w:spacing w:after="0" w:line="360" w:lineRule="auto"/>
        <w:ind w:right="143"/>
        <w:jc w:val="both"/>
        <w:rPr>
          <w:rFonts w:ascii="Corbel" w:hAnsi="Corbel"/>
          <w:bCs/>
          <w:color w:val="000000" w:themeColor="text1"/>
        </w:rPr>
      </w:pPr>
    </w:p>
    <w:p w14:paraId="7B634DBC" w14:textId="7A20B1BA" w:rsidR="4BAAC057" w:rsidRPr="00D7548C" w:rsidRDefault="4BAAC057" w:rsidP="00461AD0">
      <w:pPr>
        <w:spacing w:after="0"/>
        <w:jc w:val="center"/>
        <w:rPr>
          <w:rFonts w:ascii="Corbel" w:hAnsi="Corbel" w:cstheme="minorBidi"/>
        </w:rPr>
      </w:pPr>
      <w:r w:rsidRPr="00D7548C">
        <w:rPr>
          <w:rFonts w:ascii="Corbel" w:hAnsi="Corbel" w:cstheme="minorBidi"/>
        </w:rPr>
        <w:t xml:space="preserve">§ </w:t>
      </w:r>
      <w:r w:rsidR="00332F52" w:rsidRPr="00D7548C">
        <w:rPr>
          <w:rFonts w:ascii="Corbel" w:hAnsi="Corbel" w:cstheme="minorBidi"/>
        </w:rPr>
        <w:t>2</w:t>
      </w:r>
    </w:p>
    <w:p w14:paraId="46F5C223" w14:textId="77777777" w:rsidR="007762AD" w:rsidRPr="00D7548C" w:rsidRDefault="007762AD" w:rsidP="00DA082C">
      <w:pPr>
        <w:spacing w:after="0" w:line="360" w:lineRule="auto"/>
        <w:jc w:val="center"/>
        <w:rPr>
          <w:rFonts w:ascii="Corbel" w:hAnsi="Corbel" w:cstheme="minorBidi"/>
        </w:rPr>
      </w:pPr>
    </w:p>
    <w:p w14:paraId="214061C4" w14:textId="017D30A9" w:rsidR="00D12726" w:rsidRPr="00D7548C" w:rsidRDefault="00D12726" w:rsidP="00DA082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orbel" w:hAnsi="Corbel" w:cstheme="minorBidi"/>
        </w:rPr>
      </w:pPr>
      <w:r w:rsidRPr="00D7548C">
        <w:rPr>
          <w:rFonts w:ascii="Corbel" w:hAnsi="Corbel" w:cstheme="minorHAnsi"/>
        </w:rPr>
        <w:t xml:space="preserve">Pozostałe postanowienia Zarządzenia 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nr </w:t>
      </w:r>
      <w:r w:rsidR="00D7548C" w:rsidRPr="00D7548C">
        <w:rPr>
          <w:rFonts w:ascii="Corbel" w:eastAsia="Times New Roman" w:hAnsi="Corbel"/>
          <w:bCs/>
          <w:lang w:eastAsia="pl-PL"/>
        </w:rPr>
        <w:t>36</w:t>
      </w:r>
      <w:r w:rsidR="007762AD" w:rsidRPr="00D7548C">
        <w:rPr>
          <w:rFonts w:ascii="Corbel" w:eastAsia="Times New Roman" w:hAnsi="Corbel"/>
          <w:bCs/>
          <w:lang w:eastAsia="pl-PL"/>
        </w:rPr>
        <w:t>/202</w:t>
      </w:r>
      <w:r w:rsidR="00D7548C" w:rsidRPr="00D7548C">
        <w:rPr>
          <w:rFonts w:ascii="Corbel" w:eastAsia="Times New Roman" w:hAnsi="Corbel"/>
          <w:bCs/>
          <w:lang w:eastAsia="pl-PL"/>
        </w:rPr>
        <w:t>6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 Rektora UR z dnia 2</w:t>
      </w:r>
      <w:r w:rsidR="00D7548C">
        <w:rPr>
          <w:rFonts w:ascii="Corbel" w:eastAsia="Times New Roman" w:hAnsi="Corbel"/>
          <w:bCs/>
          <w:lang w:eastAsia="pl-PL"/>
        </w:rPr>
        <w:t>8</w:t>
      </w:r>
      <w:r w:rsidR="007762AD" w:rsidRPr="00D7548C">
        <w:rPr>
          <w:rFonts w:ascii="Corbel" w:eastAsia="Times New Roman" w:hAnsi="Corbel"/>
          <w:bCs/>
          <w:lang w:eastAsia="pl-PL"/>
        </w:rPr>
        <w:t>.0</w:t>
      </w:r>
      <w:r w:rsidR="00D7548C">
        <w:rPr>
          <w:rFonts w:ascii="Corbel" w:eastAsia="Times New Roman" w:hAnsi="Corbel"/>
          <w:bCs/>
          <w:lang w:eastAsia="pl-PL"/>
        </w:rPr>
        <w:t>2</w:t>
      </w:r>
      <w:r w:rsidR="007762AD" w:rsidRPr="00D7548C">
        <w:rPr>
          <w:rFonts w:ascii="Corbel" w:eastAsia="Times New Roman" w:hAnsi="Corbel"/>
          <w:bCs/>
          <w:lang w:eastAsia="pl-PL"/>
        </w:rPr>
        <w:t>.202</w:t>
      </w:r>
      <w:r w:rsidR="00D7548C">
        <w:rPr>
          <w:rFonts w:ascii="Corbel" w:eastAsia="Times New Roman" w:hAnsi="Corbel"/>
          <w:bCs/>
          <w:lang w:eastAsia="pl-PL"/>
        </w:rPr>
        <w:t>6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 r. w sprawie </w:t>
      </w:r>
      <w:r w:rsidR="007762AD" w:rsidRPr="00D7548C">
        <w:rPr>
          <w:rFonts w:ascii="Corbel" w:hAnsi="Corbel" w:cstheme="minorHAnsi"/>
          <w:bCs/>
        </w:rPr>
        <w:t>wprowadzenia Regulaminu nagród Rektora Uniwersytetu Rzeszowskiego</w:t>
      </w:r>
      <w:r w:rsidR="00AF2CB6" w:rsidRPr="00D7548C">
        <w:rPr>
          <w:rFonts w:ascii="Corbel" w:hAnsi="Corbel" w:cstheme="minorHAnsi"/>
          <w:bCs/>
        </w:rPr>
        <w:t xml:space="preserve"> pozostają bez zmian</w:t>
      </w:r>
      <w:r w:rsidR="00AF2CB6" w:rsidRPr="00D7548C">
        <w:rPr>
          <w:rFonts w:ascii="Corbel" w:hAnsi="Corbel" w:cstheme="minorBidi"/>
        </w:rPr>
        <w:t>.</w:t>
      </w:r>
    </w:p>
    <w:p w14:paraId="15A8B4BC" w14:textId="77777777" w:rsidR="00D12726" w:rsidRPr="00D7548C" w:rsidRDefault="00D12726" w:rsidP="00DA082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orbel" w:hAnsi="Corbel" w:cstheme="minorBidi"/>
        </w:rPr>
      </w:pPr>
      <w:r w:rsidRPr="00D7548C">
        <w:rPr>
          <w:rFonts w:ascii="Corbel" w:hAnsi="Corbel" w:cstheme="minorHAnsi"/>
        </w:rPr>
        <w:t xml:space="preserve">Zarządzenie wchodzi w życie z dniem podpisania. </w:t>
      </w:r>
    </w:p>
    <w:p w14:paraId="6C94BDC0" w14:textId="77777777" w:rsidR="00D12726" w:rsidRPr="00D7548C" w:rsidRDefault="00D12726" w:rsidP="00956C30">
      <w:pPr>
        <w:spacing w:after="0"/>
        <w:rPr>
          <w:rFonts w:ascii="Corbel" w:hAnsi="Corbel" w:cstheme="minorHAnsi"/>
        </w:rPr>
      </w:pPr>
    </w:p>
    <w:p w14:paraId="689FCE9D" w14:textId="55C658F7" w:rsidR="00956C30" w:rsidRPr="00D7548C" w:rsidRDefault="00956C30" w:rsidP="00956C30">
      <w:pPr>
        <w:spacing w:after="0"/>
        <w:rPr>
          <w:rFonts w:ascii="Corbel" w:hAnsi="Corbel" w:cstheme="minorHAnsi"/>
        </w:rPr>
      </w:pPr>
    </w:p>
    <w:p w14:paraId="354FE634" w14:textId="77777777" w:rsidR="00956C30" w:rsidRPr="00D7548C" w:rsidRDefault="00956C30" w:rsidP="00956C30">
      <w:pPr>
        <w:spacing w:after="0"/>
        <w:rPr>
          <w:rFonts w:ascii="Corbel" w:eastAsia="Times New Roman" w:hAnsi="Corbel"/>
          <w:b/>
          <w:lang w:val="de-DE" w:eastAsia="pl-PL"/>
        </w:rPr>
      </w:pPr>
    </w:p>
    <w:p w14:paraId="6924E5A0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bCs/>
          <w:lang w:val="de-DE" w:eastAsia="pl-PL"/>
        </w:rPr>
      </w:pPr>
      <w:r w:rsidRPr="007762AD">
        <w:rPr>
          <w:rFonts w:ascii="Corbel" w:eastAsia="Times New Roman" w:hAnsi="Corbel"/>
          <w:b/>
          <w:lang w:val="de-DE" w:eastAsia="pl-PL"/>
        </w:rPr>
        <w:t xml:space="preserve">                                                                                                                              </w:t>
      </w:r>
      <w:r w:rsidRPr="007762AD">
        <w:rPr>
          <w:rFonts w:ascii="Corbel" w:eastAsia="Times New Roman" w:hAnsi="Corbel"/>
          <w:bCs/>
          <w:lang w:val="de-DE" w:eastAsia="pl-PL"/>
        </w:rPr>
        <w:t xml:space="preserve"> REKTOR</w:t>
      </w:r>
    </w:p>
    <w:p w14:paraId="478A0E8E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bCs/>
          <w:lang w:val="de-DE" w:eastAsia="pl-PL"/>
        </w:rPr>
      </w:pP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  <w:t>UNIWERSYTETU RZESZOWSKIEGO</w:t>
      </w:r>
    </w:p>
    <w:p w14:paraId="165D38DA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lang w:val="de-DE" w:eastAsia="pl-PL"/>
        </w:rPr>
      </w:pPr>
    </w:p>
    <w:p w14:paraId="115ABFD1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lang w:val="de-DE" w:eastAsia="pl-PL"/>
        </w:rPr>
      </w:pPr>
    </w:p>
    <w:p w14:paraId="22CD6C95" w14:textId="6E276CA7" w:rsidR="00802A7F" w:rsidRPr="007762AD" w:rsidRDefault="00802A7F" w:rsidP="00A12264">
      <w:pPr>
        <w:tabs>
          <w:tab w:val="left" w:pos="720"/>
        </w:tabs>
        <w:spacing w:after="0" w:line="240" w:lineRule="auto"/>
        <w:rPr>
          <w:rFonts w:ascii="Corbel" w:hAnsi="Corbel"/>
        </w:rPr>
      </w:pP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  <w:t xml:space="preserve">                                   </w:t>
      </w:r>
      <w:r w:rsidR="00BB68A3" w:rsidRPr="007762AD">
        <w:rPr>
          <w:rFonts w:ascii="Corbel" w:eastAsia="Times New Roman" w:hAnsi="Corbel"/>
          <w:lang w:val="de-DE" w:eastAsia="pl-PL"/>
        </w:rPr>
        <w:t xml:space="preserve">  </w:t>
      </w:r>
      <w:r w:rsidRPr="007762AD">
        <w:rPr>
          <w:rFonts w:ascii="Corbel" w:eastAsia="Times New Roman" w:hAnsi="Corbel"/>
          <w:lang w:val="de-DE" w:eastAsia="pl-PL"/>
        </w:rPr>
        <w:t xml:space="preserve">Prof. dr hab. </w:t>
      </w:r>
      <w:r w:rsidR="00BB68A3" w:rsidRPr="007762AD">
        <w:rPr>
          <w:rFonts w:ascii="Corbel" w:eastAsia="Times New Roman" w:hAnsi="Corbel"/>
          <w:lang w:val="de-DE" w:eastAsia="pl-PL"/>
        </w:rPr>
        <w:t>Adam Reich</w:t>
      </w:r>
    </w:p>
    <w:sectPr w:rsidR="00802A7F" w:rsidRPr="007762AD" w:rsidSect="00D81971">
      <w:headerReference w:type="default" r:id="rId8"/>
      <w:headerReference w:type="first" r:id="rId9"/>
      <w:footerReference w:type="first" r:id="rId10"/>
      <w:pgSz w:w="11906" w:h="16838" w:code="9"/>
      <w:pgMar w:top="1276" w:right="1417" w:bottom="993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A88A" w14:textId="77777777" w:rsidR="000A2768" w:rsidRDefault="000A2768" w:rsidP="006F29C5">
      <w:pPr>
        <w:spacing w:after="0" w:line="240" w:lineRule="auto"/>
      </w:pPr>
      <w:r>
        <w:separator/>
      </w:r>
    </w:p>
  </w:endnote>
  <w:endnote w:type="continuationSeparator" w:id="0">
    <w:p w14:paraId="59E7AA73" w14:textId="77777777" w:rsidR="000A2768" w:rsidRDefault="000A2768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2096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F953DFC" wp14:editId="2B77CFF1">
          <wp:extent cx="1730127" cy="349200"/>
          <wp:effectExtent l="19050" t="0" r="3423" b="0"/>
          <wp:docPr id="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ABCA" w14:textId="77777777" w:rsidR="000A2768" w:rsidRDefault="000A2768" w:rsidP="006F29C5">
      <w:pPr>
        <w:spacing w:after="0" w:line="240" w:lineRule="auto"/>
      </w:pPr>
      <w:r>
        <w:separator/>
      </w:r>
    </w:p>
  </w:footnote>
  <w:footnote w:type="continuationSeparator" w:id="0">
    <w:p w14:paraId="43823EE4" w14:textId="77777777" w:rsidR="000A2768" w:rsidRDefault="000A2768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E8CF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2F93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1A0D2136" wp14:editId="04BFDD30">
          <wp:extent cx="7560000" cy="1262083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A5E"/>
    <w:multiLevelType w:val="hybridMultilevel"/>
    <w:tmpl w:val="D960B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64477"/>
    <w:multiLevelType w:val="hybridMultilevel"/>
    <w:tmpl w:val="862C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CEA"/>
    <w:multiLevelType w:val="hybridMultilevel"/>
    <w:tmpl w:val="04F80CB8"/>
    <w:lvl w:ilvl="0" w:tplc="277056B4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00F75"/>
    <w:multiLevelType w:val="hybridMultilevel"/>
    <w:tmpl w:val="C9FA2DD2"/>
    <w:lvl w:ilvl="0" w:tplc="918412F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EA36D8"/>
    <w:multiLevelType w:val="hybridMultilevel"/>
    <w:tmpl w:val="407AD1D4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09B017E"/>
    <w:multiLevelType w:val="hybridMultilevel"/>
    <w:tmpl w:val="3B8E334A"/>
    <w:lvl w:ilvl="0" w:tplc="E9A2696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2068"/>
    <w:multiLevelType w:val="hybridMultilevel"/>
    <w:tmpl w:val="818A2252"/>
    <w:lvl w:ilvl="0" w:tplc="277056B4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45C0C"/>
    <w:multiLevelType w:val="hybridMultilevel"/>
    <w:tmpl w:val="FFEE1C38"/>
    <w:lvl w:ilvl="0" w:tplc="1AEC2D4A">
      <w:start w:val="1"/>
      <w:numFmt w:val="decimal"/>
      <w:lvlText w:val="%1."/>
      <w:lvlJc w:val="left"/>
      <w:pPr>
        <w:ind w:left="116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26C0D68">
      <w:start w:val="1"/>
      <w:numFmt w:val="lowerLetter"/>
      <w:lvlText w:val="%2."/>
      <w:lvlJc w:val="left"/>
      <w:pPr>
        <w:ind w:left="116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DDEF1FE">
      <w:numFmt w:val="bullet"/>
      <w:lvlText w:val="•"/>
      <w:lvlJc w:val="left"/>
      <w:pPr>
        <w:ind w:left="1200" w:hanging="272"/>
      </w:pPr>
      <w:rPr>
        <w:rFonts w:hint="default"/>
        <w:lang w:val="pl-PL" w:eastAsia="en-US" w:bidi="ar-SA"/>
      </w:rPr>
    </w:lvl>
    <w:lvl w:ilvl="3" w:tplc="5ED8E844">
      <w:numFmt w:val="bullet"/>
      <w:lvlText w:val="•"/>
      <w:lvlJc w:val="left"/>
      <w:pPr>
        <w:ind w:left="2213" w:hanging="272"/>
      </w:pPr>
      <w:rPr>
        <w:rFonts w:hint="default"/>
        <w:lang w:val="pl-PL" w:eastAsia="en-US" w:bidi="ar-SA"/>
      </w:rPr>
    </w:lvl>
    <w:lvl w:ilvl="4" w:tplc="17A8F092">
      <w:numFmt w:val="bullet"/>
      <w:lvlText w:val="•"/>
      <w:lvlJc w:val="left"/>
      <w:pPr>
        <w:ind w:left="3226" w:hanging="272"/>
      </w:pPr>
      <w:rPr>
        <w:rFonts w:hint="default"/>
        <w:lang w:val="pl-PL" w:eastAsia="en-US" w:bidi="ar-SA"/>
      </w:rPr>
    </w:lvl>
    <w:lvl w:ilvl="5" w:tplc="A89263D2">
      <w:numFmt w:val="bullet"/>
      <w:lvlText w:val="•"/>
      <w:lvlJc w:val="left"/>
      <w:pPr>
        <w:ind w:left="4239" w:hanging="272"/>
      </w:pPr>
      <w:rPr>
        <w:rFonts w:hint="default"/>
        <w:lang w:val="pl-PL" w:eastAsia="en-US" w:bidi="ar-SA"/>
      </w:rPr>
    </w:lvl>
    <w:lvl w:ilvl="6" w:tplc="09926674">
      <w:numFmt w:val="bullet"/>
      <w:lvlText w:val="•"/>
      <w:lvlJc w:val="left"/>
      <w:pPr>
        <w:ind w:left="5253" w:hanging="272"/>
      </w:pPr>
      <w:rPr>
        <w:rFonts w:hint="default"/>
        <w:lang w:val="pl-PL" w:eastAsia="en-US" w:bidi="ar-SA"/>
      </w:rPr>
    </w:lvl>
    <w:lvl w:ilvl="7" w:tplc="D1CE53F2">
      <w:numFmt w:val="bullet"/>
      <w:lvlText w:val="•"/>
      <w:lvlJc w:val="left"/>
      <w:pPr>
        <w:ind w:left="6266" w:hanging="272"/>
      </w:pPr>
      <w:rPr>
        <w:rFonts w:hint="default"/>
        <w:lang w:val="pl-PL" w:eastAsia="en-US" w:bidi="ar-SA"/>
      </w:rPr>
    </w:lvl>
    <w:lvl w:ilvl="8" w:tplc="ED324A06">
      <w:numFmt w:val="bullet"/>
      <w:lvlText w:val="•"/>
      <w:lvlJc w:val="left"/>
      <w:pPr>
        <w:ind w:left="7279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2A81401F"/>
    <w:multiLevelType w:val="hybridMultilevel"/>
    <w:tmpl w:val="31E0AC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27735"/>
    <w:multiLevelType w:val="hybridMultilevel"/>
    <w:tmpl w:val="FA345B18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FFB3479"/>
    <w:multiLevelType w:val="hybridMultilevel"/>
    <w:tmpl w:val="74208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5E28F0"/>
    <w:multiLevelType w:val="hybridMultilevel"/>
    <w:tmpl w:val="1C0C4F16"/>
    <w:lvl w:ilvl="0" w:tplc="11540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92DBA"/>
    <w:multiLevelType w:val="hybridMultilevel"/>
    <w:tmpl w:val="493E2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A4E6E"/>
    <w:multiLevelType w:val="hybridMultilevel"/>
    <w:tmpl w:val="C2D28D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E9A3452"/>
    <w:multiLevelType w:val="hybridMultilevel"/>
    <w:tmpl w:val="E4ECD0F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43462F"/>
    <w:multiLevelType w:val="hybridMultilevel"/>
    <w:tmpl w:val="E8CA1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3BE8"/>
    <w:multiLevelType w:val="hybridMultilevel"/>
    <w:tmpl w:val="C76C269C"/>
    <w:lvl w:ilvl="0" w:tplc="6F7C6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2BF2486"/>
    <w:multiLevelType w:val="hybridMultilevel"/>
    <w:tmpl w:val="6C32599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3C0E40">
      <w:numFmt w:val="bullet"/>
      <w:lvlText w:val=""/>
      <w:lvlJc w:val="left"/>
      <w:pPr>
        <w:ind w:left="14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B052AE">
      <w:numFmt w:val="bullet"/>
      <w:lvlText w:val="•"/>
      <w:lvlJc w:val="left"/>
      <w:pPr>
        <w:ind w:left="2351" w:hanging="281"/>
      </w:pPr>
      <w:rPr>
        <w:rFonts w:hint="default"/>
        <w:lang w:val="pl-PL" w:eastAsia="en-US" w:bidi="ar-SA"/>
      </w:rPr>
    </w:lvl>
    <w:lvl w:ilvl="3" w:tplc="5600BD9E">
      <w:numFmt w:val="bullet"/>
      <w:lvlText w:val="•"/>
      <w:lvlJc w:val="left"/>
      <w:pPr>
        <w:ind w:left="3217" w:hanging="281"/>
      </w:pPr>
      <w:rPr>
        <w:rFonts w:hint="default"/>
        <w:lang w:val="pl-PL" w:eastAsia="en-US" w:bidi="ar-SA"/>
      </w:rPr>
    </w:lvl>
    <w:lvl w:ilvl="4" w:tplc="F50ED7F4">
      <w:numFmt w:val="bullet"/>
      <w:lvlText w:val="•"/>
      <w:lvlJc w:val="left"/>
      <w:pPr>
        <w:ind w:left="4083" w:hanging="281"/>
      </w:pPr>
      <w:rPr>
        <w:rFonts w:hint="default"/>
        <w:lang w:val="pl-PL" w:eastAsia="en-US" w:bidi="ar-SA"/>
      </w:rPr>
    </w:lvl>
    <w:lvl w:ilvl="5" w:tplc="6CDA6AEC">
      <w:numFmt w:val="bullet"/>
      <w:lvlText w:val="•"/>
      <w:lvlJc w:val="left"/>
      <w:pPr>
        <w:ind w:left="4950" w:hanging="281"/>
      </w:pPr>
      <w:rPr>
        <w:rFonts w:hint="default"/>
        <w:lang w:val="pl-PL" w:eastAsia="en-US" w:bidi="ar-SA"/>
      </w:rPr>
    </w:lvl>
    <w:lvl w:ilvl="6" w:tplc="52C4BF66">
      <w:numFmt w:val="bullet"/>
      <w:lvlText w:val="•"/>
      <w:lvlJc w:val="left"/>
      <w:pPr>
        <w:ind w:left="5816" w:hanging="281"/>
      </w:pPr>
      <w:rPr>
        <w:rFonts w:hint="default"/>
        <w:lang w:val="pl-PL" w:eastAsia="en-US" w:bidi="ar-SA"/>
      </w:rPr>
    </w:lvl>
    <w:lvl w:ilvl="7" w:tplc="5832CFF0">
      <w:numFmt w:val="bullet"/>
      <w:lvlText w:val="•"/>
      <w:lvlJc w:val="left"/>
      <w:pPr>
        <w:ind w:left="6682" w:hanging="281"/>
      </w:pPr>
      <w:rPr>
        <w:rFonts w:hint="default"/>
        <w:lang w:val="pl-PL" w:eastAsia="en-US" w:bidi="ar-SA"/>
      </w:rPr>
    </w:lvl>
    <w:lvl w:ilvl="8" w:tplc="DCBA482A">
      <w:numFmt w:val="bullet"/>
      <w:lvlText w:val="•"/>
      <w:lvlJc w:val="left"/>
      <w:pPr>
        <w:ind w:left="7548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E48E3"/>
    <w:multiLevelType w:val="hybridMultilevel"/>
    <w:tmpl w:val="18524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B1FB3"/>
    <w:multiLevelType w:val="hybridMultilevel"/>
    <w:tmpl w:val="3824509C"/>
    <w:lvl w:ilvl="0" w:tplc="DF5098F8">
      <w:start w:val="1"/>
      <w:numFmt w:val="decimal"/>
      <w:lvlText w:val="%1."/>
      <w:lvlJc w:val="left"/>
      <w:pPr>
        <w:ind w:left="360" w:hanging="360"/>
      </w:pPr>
    </w:lvl>
    <w:lvl w:ilvl="1" w:tplc="C7246DE2">
      <w:start w:val="1"/>
      <w:numFmt w:val="lowerLetter"/>
      <w:lvlText w:val="%2."/>
      <w:lvlJc w:val="left"/>
      <w:pPr>
        <w:ind w:left="1080" w:hanging="360"/>
      </w:pPr>
    </w:lvl>
    <w:lvl w:ilvl="2" w:tplc="FE12BEDC">
      <w:start w:val="1"/>
      <w:numFmt w:val="lowerRoman"/>
      <w:lvlText w:val="%3."/>
      <w:lvlJc w:val="right"/>
      <w:pPr>
        <w:ind w:left="1800" w:hanging="180"/>
      </w:pPr>
    </w:lvl>
    <w:lvl w:ilvl="3" w:tplc="9AE6DD06">
      <w:start w:val="1"/>
      <w:numFmt w:val="decimal"/>
      <w:lvlText w:val="%4."/>
      <w:lvlJc w:val="left"/>
      <w:pPr>
        <w:ind w:left="2520" w:hanging="360"/>
      </w:pPr>
    </w:lvl>
    <w:lvl w:ilvl="4" w:tplc="F15AD110">
      <w:start w:val="1"/>
      <w:numFmt w:val="lowerLetter"/>
      <w:lvlText w:val="%5."/>
      <w:lvlJc w:val="left"/>
      <w:pPr>
        <w:ind w:left="3240" w:hanging="360"/>
      </w:pPr>
    </w:lvl>
    <w:lvl w:ilvl="5" w:tplc="E6E8DC22">
      <w:start w:val="1"/>
      <w:numFmt w:val="lowerRoman"/>
      <w:lvlText w:val="%6."/>
      <w:lvlJc w:val="right"/>
      <w:pPr>
        <w:ind w:left="3960" w:hanging="180"/>
      </w:pPr>
    </w:lvl>
    <w:lvl w:ilvl="6" w:tplc="AFC2360A">
      <w:start w:val="1"/>
      <w:numFmt w:val="decimal"/>
      <w:lvlText w:val="%7."/>
      <w:lvlJc w:val="left"/>
      <w:pPr>
        <w:ind w:left="4680" w:hanging="360"/>
      </w:pPr>
    </w:lvl>
    <w:lvl w:ilvl="7" w:tplc="8DEAF380">
      <w:start w:val="1"/>
      <w:numFmt w:val="lowerLetter"/>
      <w:lvlText w:val="%8."/>
      <w:lvlJc w:val="left"/>
      <w:pPr>
        <w:ind w:left="5400" w:hanging="360"/>
      </w:pPr>
    </w:lvl>
    <w:lvl w:ilvl="8" w:tplc="2A8E10B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C82747"/>
    <w:multiLevelType w:val="hybridMultilevel"/>
    <w:tmpl w:val="5A281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9770E"/>
    <w:multiLevelType w:val="hybridMultilevel"/>
    <w:tmpl w:val="317C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73FCB"/>
    <w:multiLevelType w:val="hybridMultilevel"/>
    <w:tmpl w:val="1FDA4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00EE5"/>
    <w:multiLevelType w:val="hybridMultilevel"/>
    <w:tmpl w:val="474A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401CD"/>
    <w:multiLevelType w:val="hybridMultilevel"/>
    <w:tmpl w:val="6714DBE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num w:numId="1" w16cid:durableId="236986736">
    <w:abstractNumId w:val="20"/>
  </w:num>
  <w:num w:numId="2" w16cid:durableId="1605260193">
    <w:abstractNumId w:val="7"/>
  </w:num>
  <w:num w:numId="3" w16cid:durableId="353190061">
    <w:abstractNumId w:val="23"/>
  </w:num>
  <w:num w:numId="4" w16cid:durableId="1995336356">
    <w:abstractNumId w:val="1"/>
  </w:num>
  <w:num w:numId="5" w16cid:durableId="179665386">
    <w:abstractNumId w:val="8"/>
  </w:num>
  <w:num w:numId="6" w16cid:durableId="469439111">
    <w:abstractNumId w:val="6"/>
  </w:num>
  <w:num w:numId="7" w16cid:durableId="341668852">
    <w:abstractNumId w:val="2"/>
  </w:num>
  <w:num w:numId="8" w16cid:durableId="1287472367">
    <w:abstractNumId w:val="21"/>
  </w:num>
  <w:num w:numId="9" w16cid:durableId="642735795">
    <w:abstractNumId w:val="15"/>
  </w:num>
  <w:num w:numId="10" w16cid:durableId="102307320">
    <w:abstractNumId w:val="18"/>
  </w:num>
  <w:num w:numId="11" w16cid:durableId="1190804247">
    <w:abstractNumId w:val="12"/>
  </w:num>
  <w:num w:numId="12" w16cid:durableId="401295038">
    <w:abstractNumId w:val="17"/>
  </w:num>
  <w:num w:numId="13" w16cid:durableId="1416705277">
    <w:abstractNumId w:val="9"/>
  </w:num>
  <w:num w:numId="14" w16cid:durableId="635912745">
    <w:abstractNumId w:val="24"/>
  </w:num>
  <w:num w:numId="15" w16cid:durableId="1515074618">
    <w:abstractNumId w:val="25"/>
  </w:num>
  <w:num w:numId="16" w16cid:durableId="560092539">
    <w:abstractNumId w:val="11"/>
  </w:num>
  <w:num w:numId="17" w16cid:durableId="1336688373">
    <w:abstractNumId w:val="0"/>
  </w:num>
  <w:num w:numId="18" w16cid:durableId="1019938649">
    <w:abstractNumId w:val="19"/>
  </w:num>
  <w:num w:numId="19" w16cid:durableId="1417051778">
    <w:abstractNumId w:val="4"/>
  </w:num>
  <w:num w:numId="20" w16cid:durableId="1076198290">
    <w:abstractNumId w:val="13"/>
  </w:num>
  <w:num w:numId="21" w16cid:durableId="1941185581">
    <w:abstractNumId w:val="14"/>
  </w:num>
  <w:num w:numId="22" w16cid:durableId="1485927666">
    <w:abstractNumId w:val="3"/>
  </w:num>
  <w:num w:numId="23" w16cid:durableId="655911777">
    <w:abstractNumId w:val="16"/>
  </w:num>
  <w:num w:numId="24" w16cid:durableId="1900706522">
    <w:abstractNumId w:val="10"/>
  </w:num>
  <w:num w:numId="25" w16cid:durableId="535773831">
    <w:abstractNumId w:val="22"/>
  </w:num>
  <w:num w:numId="26" w16cid:durableId="93593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21E46"/>
    <w:rsid w:val="00023270"/>
    <w:rsid w:val="00024160"/>
    <w:rsid w:val="00026ACA"/>
    <w:rsid w:val="00034584"/>
    <w:rsid w:val="00037043"/>
    <w:rsid w:val="000425BB"/>
    <w:rsid w:val="00061725"/>
    <w:rsid w:val="00062CEE"/>
    <w:rsid w:val="00075625"/>
    <w:rsid w:val="00081E77"/>
    <w:rsid w:val="00082D00"/>
    <w:rsid w:val="00083291"/>
    <w:rsid w:val="00085431"/>
    <w:rsid w:val="00092DDB"/>
    <w:rsid w:val="000932E3"/>
    <w:rsid w:val="000A238D"/>
    <w:rsid w:val="000A2768"/>
    <w:rsid w:val="000B1DDF"/>
    <w:rsid w:val="000B5AAF"/>
    <w:rsid w:val="000D7787"/>
    <w:rsid w:val="000E513D"/>
    <w:rsid w:val="000E687F"/>
    <w:rsid w:val="000E6B79"/>
    <w:rsid w:val="001101BA"/>
    <w:rsid w:val="001268CB"/>
    <w:rsid w:val="00170818"/>
    <w:rsid w:val="0017360E"/>
    <w:rsid w:val="001815E8"/>
    <w:rsid w:val="00183B5A"/>
    <w:rsid w:val="00194037"/>
    <w:rsid w:val="001B49F3"/>
    <w:rsid w:val="001C1CF2"/>
    <w:rsid w:val="001E128E"/>
    <w:rsid w:val="001E4201"/>
    <w:rsid w:val="0020663B"/>
    <w:rsid w:val="0021017A"/>
    <w:rsid w:val="00231849"/>
    <w:rsid w:val="002351BB"/>
    <w:rsid w:val="00265C24"/>
    <w:rsid w:val="002711E1"/>
    <w:rsid w:val="0027518C"/>
    <w:rsid w:val="00284943"/>
    <w:rsid w:val="00290822"/>
    <w:rsid w:val="002915B3"/>
    <w:rsid w:val="0029547A"/>
    <w:rsid w:val="002955BD"/>
    <w:rsid w:val="002A543A"/>
    <w:rsid w:val="002B0CD9"/>
    <w:rsid w:val="002B2652"/>
    <w:rsid w:val="002B7663"/>
    <w:rsid w:val="002B7C82"/>
    <w:rsid w:val="002C48D3"/>
    <w:rsid w:val="002C788A"/>
    <w:rsid w:val="002C7A4C"/>
    <w:rsid w:val="002D3B10"/>
    <w:rsid w:val="002D3DFB"/>
    <w:rsid w:val="002E1038"/>
    <w:rsid w:val="002F3692"/>
    <w:rsid w:val="002F60C9"/>
    <w:rsid w:val="00304752"/>
    <w:rsid w:val="003127A8"/>
    <w:rsid w:val="00321241"/>
    <w:rsid w:val="00332F52"/>
    <w:rsid w:val="00337DE3"/>
    <w:rsid w:val="00345E00"/>
    <w:rsid w:val="003633AB"/>
    <w:rsid w:val="003A6CE6"/>
    <w:rsid w:val="003B7ED4"/>
    <w:rsid w:val="003C0F05"/>
    <w:rsid w:val="003D7A48"/>
    <w:rsid w:val="003E2874"/>
    <w:rsid w:val="003E2E02"/>
    <w:rsid w:val="003E31B4"/>
    <w:rsid w:val="003E57BF"/>
    <w:rsid w:val="003F5B9E"/>
    <w:rsid w:val="003F7812"/>
    <w:rsid w:val="0041461F"/>
    <w:rsid w:val="0042721B"/>
    <w:rsid w:val="00431542"/>
    <w:rsid w:val="00434C82"/>
    <w:rsid w:val="00434D9D"/>
    <w:rsid w:val="0044273A"/>
    <w:rsid w:val="004524D8"/>
    <w:rsid w:val="00461AD0"/>
    <w:rsid w:val="00465802"/>
    <w:rsid w:val="004709E2"/>
    <w:rsid w:val="00472060"/>
    <w:rsid w:val="0047573C"/>
    <w:rsid w:val="0049565C"/>
    <w:rsid w:val="0049687F"/>
    <w:rsid w:val="004970D5"/>
    <w:rsid w:val="004A0A0B"/>
    <w:rsid w:val="004A1F54"/>
    <w:rsid w:val="004A3ACE"/>
    <w:rsid w:val="004B4002"/>
    <w:rsid w:val="004C21D0"/>
    <w:rsid w:val="004D2005"/>
    <w:rsid w:val="004D2F44"/>
    <w:rsid w:val="004E181D"/>
    <w:rsid w:val="004E4456"/>
    <w:rsid w:val="004E79F7"/>
    <w:rsid w:val="004F17F1"/>
    <w:rsid w:val="004F7B9E"/>
    <w:rsid w:val="00500449"/>
    <w:rsid w:val="00506327"/>
    <w:rsid w:val="00514C61"/>
    <w:rsid w:val="00515982"/>
    <w:rsid w:val="00540438"/>
    <w:rsid w:val="005409EE"/>
    <w:rsid w:val="0054248F"/>
    <w:rsid w:val="00544258"/>
    <w:rsid w:val="00561467"/>
    <w:rsid w:val="0056701C"/>
    <w:rsid w:val="005808EC"/>
    <w:rsid w:val="00584CD4"/>
    <w:rsid w:val="00596B51"/>
    <w:rsid w:val="005A7FCB"/>
    <w:rsid w:val="005B0C90"/>
    <w:rsid w:val="005B4C58"/>
    <w:rsid w:val="005C7B8C"/>
    <w:rsid w:val="005D6BFA"/>
    <w:rsid w:val="005F747B"/>
    <w:rsid w:val="006039F8"/>
    <w:rsid w:val="00603AF1"/>
    <w:rsid w:val="00610717"/>
    <w:rsid w:val="00611FD5"/>
    <w:rsid w:val="00620B1D"/>
    <w:rsid w:val="00623B4B"/>
    <w:rsid w:val="00624C75"/>
    <w:rsid w:val="00624D94"/>
    <w:rsid w:val="00625732"/>
    <w:rsid w:val="00637B7E"/>
    <w:rsid w:val="006542BB"/>
    <w:rsid w:val="00663F91"/>
    <w:rsid w:val="00673DF7"/>
    <w:rsid w:val="00676359"/>
    <w:rsid w:val="00687CEC"/>
    <w:rsid w:val="006D0F59"/>
    <w:rsid w:val="006E524D"/>
    <w:rsid w:val="006F1558"/>
    <w:rsid w:val="006F29C5"/>
    <w:rsid w:val="006F5474"/>
    <w:rsid w:val="006F7703"/>
    <w:rsid w:val="00715DDA"/>
    <w:rsid w:val="007255EF"/>
    <w:rsid w:val="007354D8"/>
    <w:rsid w:val="007442C1"/>
    <w:rsid w:val="007762AD"/>
    <w:rsid w:val="00781F0D"/>
    <w:rsid w:val="00783693"/>
    <w:rsid w:val="00783956"/>
    <w:rsid w:val="0079289A"/>
    <w:rsid w:val="00793F21"/>
    <w:rsid w:val="007A6653"/>
    <w:rsid w:val="007A68F4"/>
    <w:rsid w:val="007B23D0"/>
    <w:rsid w:val="007B4419"/>
    <w:rsid w:val="007C08BC"/>
    <w:rsid w:val="007C1EC3"/>
    <w:rsid w:val="007C40B7"/>
    <w:rsid w:val="007C5133"/>
    <w:rsid w:val="007E13B7"/>
    <w:rsid w:val="007E355E"/>
    <w:rsid w:val="00802A7F"/>
    <w:rsid w:val="008133D1"/>
    <w:rsid w:val="00832C09"/>
    <w:rsid w:val="00840F6E"/>
    <w:rsid w:val="00855B8E"/>
    <w:rsid w:val="00860134"/>
    <w:rsid w:val="008628F7"/>
    <w:rsid w:val="00865C66"/>
    <w:rsid w:val="00865FB4"/>
    <w:rsid w:val="008772B8"/>
    <w:rsid w:val="008777AB"/>
    <w:rsid w:val="00880437"/>
    <w:rsid w:val="00884E1D"/>
    <w:rsid w:val="00890C5C"/>
    <w:rsid w:val="00891200"/>
    <w:rsid w:val="008B4E76"/>
    <w:rsid w:val="008C5EC0"/>
    <w:rsid w:val="008C68FC"/>
    <w:rsid w:val="008D6AC9"/>
    <w:rsid w:val="008E7C92"/>
    <w:rsid w:val="008F4B0E"/>
    <w:rsid w:val="00906FFD"/>
    <w:rsid w:val="00916341"/>
    <w:rsid w:val="009270DE"/>
    <w:rsid w:val="0093099D"/>
    <w:rsid w:val="00956C30"/>
    <w:rsid w:val="00972E98"/>
    <w:rsid w:val="009B686C"/>
    <w:rsid w:val="009C4D11"/>
    <w:rsid w:val="009E12B0"/>
    <w:rsid w:val="009E1AF9"/>
    <w:rsid w:val="009E60AE"/>
    <w:rsid w:val="009E7809"/>
    <w:rsid w:val="00A05523"/>
    <w:rsid w:val="00A1080C"/>
    <w:rsid w:val="00A12264"/>
    <w:rsid w:val="00A1527B"/>
    <w:rsid w:val="00A27F9F"/>
    <w:rsid w:val="00A40443"/>
    <w:rsid w:val="00A45448"/>
    <w:rsid w:val="00A52158"/>
    <w:rsid w:val="00A523DD"/>
    <w:rsid w:val="00A55A33"/>
    <w:rsid w:val="00A55CA6"/>
    <w:rsid w:val="00A63ABC"/>
    <w:rsid w:val="00A65FB0"/>
    <w:rsid w:val="00A77A58"/>
    <w:rsid w:val="00AA4DAE"/>
    <w:rsid w:val="00AC3E1B"/>
    <w:rsid w:val="00AD0C19"/>
    <w:rsid w:val="00AD2EC6"/>
    <w:rsid w:val="00AD3973"/>
    <w:rsid w:val="00AD6D2A"/>
    <w:rsid w:val="00AE0E40"/>
    <w:rsid w:val="00AE43A1"/>
    <w:rsid w:val="00AE6FE1"/>
    <w:rsid w:val="00AF2CB6"/>
    <w:rsid w:val="00B14DA2"/>
    <w:rsid w:val="00B27F8C"/>
    <w:rsid w:val="00B44BB7"/>
    <w:rsid w:val="00B4610F"/>
    <w:rsid w:val="00B5126E"/>
    <w:rsid w:val="00B60030"/>
    <w:rsid w:val="00B651C5"/>
    <w:rsid w:val="00B77362"/>
    <w:rsid w:val="00B81989"/>
    <w:rsid w:val="00B8738E"/>
    <w:rsid w:val="00B951F2"/>
    <w:rsid w:val="00B97FA5"/>
    <w:rsid w:val="00BA08DC"/>
    <w:rsid w:val="00BB68A3"/>
    <w:rsid w:val="00BC1B02"/>
    <w:rsid w:val="00BC4C4D"/>
    <w:rsid w:val="00BC70F5"/>
    <w:rsid w:val="00BE2301"/>
    <w:rsid w:val="00BE3742"/>
    <w:rsid w:val="00BE693B"/>
    <w:rsid w:val="00BF7AC7"/>
    <w:rsid w:val="00C058EB"/>
    <w:rsid w:val="00C11CF3"/>
    <w:rsid w:val="00C13156"/>
    <w:rsid w:val="00C14704"/>
    <w:rsid w:val="00C162A8"/>
    <w:rsid w:val="00C246A3"/>
    <w:rsid w:val="00C265B4"/>
    <w:rsid w:val="00C30F4C"/>
    <w:rsid w:val="00C32507"/>
    <w:rsid w:val="00C576AA"/>
    <w:rsid w:val="00C606AF"/>
    <w:rsid w:val="00C779DD"/>
    <w:rsid w:val="00C81E96"/>
    <w:rsid w:val="00C85C15"/>
    <w:rsid w:val="00C92543"/>
    <w:rsid w:val="00C949BA"/>
    <w:rsid w:val="00C96210"/>
    <w:rsid w:val="00CB1A05"/>
    <w:rsid w:val="00CE041A"/>
    <w:rsid w:val="00CE073D"/>
    <w:rsid w:val="00CE28E4"/>
    <w:rsid w:val="00CF6F6C"/>
    <w:rsid w:val="00D11C13"/>
    <w:rsid w:val="00D12579"/>
    <w:rsid w:val="00D12726"/>
    <w:rsid w:val="00D165EF"/>
    <w:rsid w:val="00D2298F"/>
    <w:rsid w:val="00D30133"/>
    <w:rsid w:val="00D31515"/>
    <w:rsid w:val="00D31C39"/>
    <w:rsid w:val="00D33124"/>
    <w:rsid w:val="00D3417E"/>
    <w:rsid w:val="00D4057C"/>
    <w:rsid w:val="00D40887"/>
    <w:rsid w:val="00D51A30"/>
    <w:rsid w:val="00D72E0D"/>
    <w:rsid w:val="00D7548C"/>
    <w:rsid w:val="00D81971"/>
    <w:rsid w:val="00D8535D"/>
    <w:rsid w:val="00D92C4C"/>
    <w:rsid w:val="00D97FE6"/>
    <w:rsid w:val="00DA082C"/>
    <w:rsid w:val="00DA1F56"/>
    <w:rsid w:val="00DA4055"/>
    <w:rsid w:val="00DB09BC"/>
    <w:rsid w:val="00DB3DE2"/>
    <w:rsid w:val="00DB4645"/>
    <w:rsid w:val="00DD0A1F"/>
    <w:rsid w:val="00DD2BF0"/>
    <w:rsid w:val="00DD3254"/>
    <w:rsid w:val="00DD7741"/>
    <w:rsid w:val="00DE0815"/>
    <w:rsid w:val="00DE6A3C"/>
    <w:rsid w:val="00DF35D6"/>
    <w:rsid w:val="00E057C5"/>
    <w:rsid w:val="00E070DA"/>
    <w:rsid w:val="00E336FC"/>
    <w:rsid w:val="00E61C06"/>
    <w:rsid w:val="00E6713A"/>
    <w:rsid w:val="00E734EB"/>
    <w:rsid w:val="00E81D60"/>
    <w:rsid w:val="00E906E5"/>
    <w:rsid w:val="00E93968"/>
    <w:rsid w:val="00EB3F94"/>
    <w:rsid w:val="00EC59CD"/>
    <w:rsid w:val="00ED79EA"/>
    <w:rsid w:val="00EE4B27"/>
    <w:rsid w:val="00EF5A1B"/>
    <w:rsid w:val="00EF7D2A"/>
    <w:rsid w:val="00F04E00"/>
    <w:rsid w:val="00F06CEB"/>
    <w:rsid w:val="00F176CA"/>
    <w:rsid w:val="00F20C60"/>
    <w:rsid w:val="00F32C6D"/>
    <w:rsid w:val="00F4052F"/>
    <w:rsid w:val="00F47A46"/>
    <w:rsid w:val="00F52CDD"/>
    <w:rsid w:val="00F608E4"/>
    <w:rsid w:val="00F60984"/>
    <w:rsid w:val="00F638DB"/>
    <w:rsid w:val="00F8431A"/>
    <w:rsid w:val="00F90639"/>
    <w:rsid w:val="00F92468"/>
    <w:rsid w:val="00F9617B"/>
    <w:rsid w:val="00FA04F3"/>
    <w:rsid w:val="00FA7991"/>
    <w:rsid w:val="00FD6BC0"/>
    <w:rsid w:val="00FE3348"/>
    <w:rsid w:val="00FF6272"/>
    <w:rsid w:val="011F1AAB"/>
    <w:rsid w:val="01259D9F"/>
    <w:rsid w:val="0276CB7F"/>
    <w:rsid w:val="02B85093"/>
    <w:rsid w:val="0577C448"/>
    <w:rsid w:val="07FDEA7E"/>
    <w:rsid w:val="0881FC48"/>
    <w:rsid w:val="0B816D63"/>
    <w:rsid w:val="12067A9F"/>
    <w:rsid w:val="13C34787"/>
    <w:rsid w:val="1726178D"/>
    <w:rsid w:val="1A30C039"/>
    <w:rsid w:val="1B3DD4E9"/>
    <w:rsid w:val="1E513747"/>
    <w:rsid w:val="1FD7A3AC"/>
    <w:rsid w:val="21205472"/>
    <w:rsid w:val="21701AD2"/>
    <w:rsid w:val="22D31D36"/>
    <w:rsid w:val="234BB76B"/>
    <w:rsid w:val="2565A1B6"/>
    <w:rsid w:val="29F2D267"/>
    <w:rsid w:val="2A121E00"/>
    <w:rsid w:val="2FCE37C7"/>
    <w:rsid w:val="30E29AE0"/>
    <w:rsid w:val="313BFBB1"/>
    <w:rsid w:val="3CFFAD12"/>
    <w:rsid w:val="46338CA5"/>
    <w:rsid w:val="496F2AD7"/>
    <w:rsid w:val="4ABE7563"/>
    <w:rsid w:val="4BAAC057"/>
    <w:rsid w:val="4FFA46A7"/>
    <w:rsid w:val="51A21420"/>
    <w:rsid w:val="52C2B2C3"/>
    <w:rsid w:val="595B9D5E"/>
    <w:rsid w:val="5A1B2C43"/>
    <w:rsid w:val="7E32CE1E"/>
    <w:rsid w:val="7E8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9499"/>
  <w15:docId w15:val="{CC932D41-7558-418D-98D3-415475E9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B651C5"/>
    <w:rPr>
      <w:smallCaps/>
      <w:color w:val="5A5A5A" w:themeColor="text1" w:themeTint="A5"/>
    </w:rPr>
  </w:style>
  <w:style w:type="paragraph" w:styleId="Tekstpodstawowy">
    <w:name w:val="Body Text"/>
    <w:basedOn w:val="Normalny"/>
    <w:link w:val="TekstpodstawowyZnak"/>
    <w:uiPriority w:val="1"/>
    <w:qFormat/>
    <w:rsid w:val="0041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461F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DD3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4BB61-2EFF-4C56-A87C-6AF93619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Natalia Kucharzyk</cp:lastModifiedBy>
  <cp:revision>4</cp:revision>
  <cp:lastPrinted>2026-04-16T09:28:00Z</cp:lastPrinted>
  <dcterms:created xsi:type="dcterms:W3CDTF">2026-04-15T10:03:00Z</dcterms:created>
  <dcterms:modified xsi:type="dcterms:W3CDTF">2026-04-16T12:19:00Z</dcterms:modified>
</cp:coreProperties>
</file>