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642B4" w14:textId="56046F60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zawodowych,</w:t>
      </w:r>
    </w:p>
    <w:p w14:paraId="2D19D446" w14:textId="659254A4" w:rsidR="008B717F" w:rsidRPr="00C83596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bookmarkStart w:id="0" w:name="_GoBack"/>
      <w:r w:rsidR="00E4447A">
        <w:rPr>
          <w:rFonts w:ascii="Corbel" w:hAnsi="Corbel" w:cs="Calibri,Bold"/>
          <w:b/>
          <w:bCs/>
          <w:color w:val="000000"/>
          <w:sz w:val="32"/>
          <w:szCs w:val="32"/>
        </w:rPr>
        <w:t>Informatyka i Ekonometria</w:t>
      </w:r>
      <w:bookmarkEnd w:id="0"/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, KNP UR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………….</w:t>
      </w:r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5E71A41E" w14:textId="5D0DAB07" w:rsidR="005B2C32" w:rsidRPr="00C83596" w:rsidRDefault="005B2C32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6382"/>
        <w:gridCol w:w="2233"/>
      </w:tblGrid>
      <w:tr w:rsidR="00B34A23" w:rsidRPr="00C83596" w14:paraId="55C970D2" w14:textId="77777777" w:rsidTr="005B2C32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050" w14:textId="053BA534" w:rsidR="00410E54" w:rsidRPr="0041495C" w:rsidRDefault="00B34A23" w:rsidP="0041495C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41495C" w:rsidRPr="0041495C" w14:paraId="46107467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C0E" w14:textId="20C52A78" w:rsidR="0041495C" w:rsidRPr="0041495C" w:rsidRDefault="0041495C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EK_01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0EA" w14:textId="5BC729B0" w:rsidR="0041495C" w:rsidRPr="0041495C" w:rsidRDefault="0041495C" w:rsidP="005B2C32">
            <w:pPr>
              <w:pStyle w:val="Punktygwne"/>
              <w:spacing w:before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Student zna wybrane narzędzia i systemy informatyczne wspierające pracę ekonomistów (w tym modelowanie i analizę danych), które są wykorzystywane w miejscu odbywania praktyk. Potrafi określić ich możliwości, ograniczenia oraz wskazać dziedzinę zastosowań. Zna sposoby utrzymania tych narzędzi i systemów stosowane w firmie.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68CA4EE4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851" w14:textId="46FB108A" w:rsidR="0041495C" w:rsidRPr="0041495C" w:rsidRDefault="0041495C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EK_02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72F" w14:textId="47318AAB" w:rsidR="0041495C" w:rsidRPr="0041495C" w:rsidRDefault="0041495C" w:rsidP="005B2C32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Student potrafi używać w ograniczonym zakresie wybrane narzędzia informatyczne stosowane w miejscu odbywania praktyki.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65AD73BE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066" w14:textId="28B65AE5" w:rsidR="0041495C" w:rsidRPr="0041495C" w:rsidRDefault="0041495C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EK_03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E4A" w14:textId="7CF01C16" w:rsidR="0041495C" w:rsidRPr="0041495C" w:rsidRDefault="0041495C" w:rsidP="005B2C32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Student potrafi poprawnie i samodzielnie wykonać przynajmniej część zadań objętych programem praktyki. W tym celu wykorzystuje nabytą wiedzę i umiejętności z zakresu ekonomii, modelowania lub analizy danych oraz poszerza je we własnym zakresie.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0E894623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A50" w14:textId="76C9D815" w:rsidR="0041495C" w:rsidRPr="0041495C" w:rsidRDefault="0041495C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EK_04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42E" w14:textId="35369EBB" w:rsidR="0041495C" w:rsidRPr="0041495C" w:rsidRDefault="0041495C" w:rsidP="005B2C32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Student zna specjalistyczną terminologię stosowaną w miejscu odbywania praktyk i stosuje ją w komunikacji z innymi.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683FAB60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8A4" w14:textId="3873961D" w:rsidR="0041495C" w:rsidRPr="0041495C" w:rsidRDefault="0041495C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EK_05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587" w14:textId="7D0CAECD" w:rsidR="0041495C" w:rsidRPr="0041495C" w:rsidRDefault="0041495C" w:rsidP="005B2C32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Student docenia znaczenie wiedzy w rozwiązywaniu różnych problemów. Potrafi korzystać z doświadczenia i wiedzy innych osób.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FBD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1F410F90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468" w14:textId="4552B35F" w:rsidR="0041495C" w:rsidRPr="0041495C" w:rsidRDefault="0041495C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EK_06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1678" w14:textId="2AF994FE" w:rsidR="0041495C" w:rsidRPr="0041495C" w:rsidRDefault="0041495C" w:rsidP="005B2C32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Student zna i stosuje zasady BHP i inne przepisy dotyczące bezpiecznej pracy obowiązujące w zakładzie pracy, w którym odbywa praktykę.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785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lastRenderedPageBreak/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2-5)</w:t>
      </w:r>
      <w:r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A383" w14:textId="77777777" w:rsidR="0021778A" w:rsidRDefault="0021778A" w:rsidP="00EA5997">
      <w:pPr>
        <w:spacing w:after="0" w:line="240" w:lineRule="auto"/>
      </w:pPr>
      <w:r>
        <w:separator/>
      </w:r>
    </w:p>
  </w:endnote>
  <w:endnote w:type="continuationSeparator" w:id="0">
    <w:p w14:paraId="0B7E8389" w14:textId="77777777" w:rsidR="0021778A" w:rsidRDefault="0021778A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5260F" w14:textId="77777777" w:rsidR="0021778A" w:rsidRDefault="0021778A" w:rsidP="00EA5997">
      <w:pPr>
        <w:spacing w:after="0" w:line="240" w:lineRule="auto"/>
      </w:pPr>
      <w:r>
        <w:separator/>
      </w:r>
    </w:p>
  </w:footnote>
  <w:footnote w:type="continuationSeparator" w:id="0">
    <w:p w14:paraId="4106C724" w14:textId="77777777" w:rsidR="0021778A" w:rsidRDefault="0021778A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4F1DA" w14:textId="42691B7D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3.4.</w:t>
    </w:r>
  </w:p>
  <w:p w14:paraId="6C4EE7D9" w14:textId="77777777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02/12/2022 </w:t>
    </w:r>
  </w:p>
  <w:p w14:paraId="2A215DC1" w14:textId="77777777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>z  dnia 8 grudnia 2022 roku.</w:t>
    </w:r>
  </w:p>
  <w:p w14:paraId="7CE2DF16" w14:textId="047B4A10" w:rsidR="001526BB" w:rsidRPr="003F785F" w:rsidRDefault="001526BB" w:rsidP="003F7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97"/>
    <w:rsid w:val="00037EE6"/>
    <w:rsid w:val="000868E0"/>
    <w:rsid w:val="000B7A64"/>
    <w:rsid w:val="00102AE8"/>
    <w:rsid w:val="001526BB"/>
    <w:rsid w:val="00165681"/>
    <w:rsid w:val="00184C0B"/>
    <w:rsid w:val="001E5B69"/>
    <w:rsid w:val="001E7B3A"/>
    <w:rsid w:val="0021778A"/>
    <w:rsid w:val="002F5A6A"/>
    <w:rsid w:val="00367D42"/>
    <w:rsid w:val="00373FF0"/>
    <w:rsid w:val="003F785F"/>
    <w:rsid w:val="00410E54"/>
    <w:rsid w:val="0041495C"/>
    <w:rsid w:val="00422A5E"/>
    <w:rsid w:val="004E709A"/>
    <w:rsid w:val="0052440F"/>
    <w:rsid w:val="00556EFF"/>
    <w:rsid w:val="00590CCF"/>
    <w:rsid w:val="005B2C32"/>
    <w:rsid w:val="0064630F"/>
    <w:rsid w:val="006821E9"/>
    <w:rsid w:val="006B2D6E"/>
    <w:rsid w:val="00722B8D"/>
    <w:rsid w:val="00740BFB"/>
    <w:rsid w:val="00852C91"/>
    <w:rsid w:val="0088579E"/>
    <w:rsid w:val="008B717F"/>
    <w:rsid w:val="008C4966"/>
    <w:rsid w:val="008E584F"/>
    <w:rsid w:val="008E6D75"/>
    <w:rsid w:val="008F64C5"/>
    <w:rsid w:val="00900D13"/>
    <w:rsid w:val="00911856"/>
    <w:rsid w:val="00977EBC"/>
    <w:rsid w:val="009B2779"/>
    <w:rsid w:val="009F486E"/>
    <w:rsid w:val="00A6269D"/>
    <w:rsid w:val="00AA2EB5"/>
    <w:rsid w:val="00B34A23"/>
    <w:rsid w:val="00BD0758"/>
    <w:rsid w:val="00C207FE"/>
    <w:rsid w:val="00C46F01"/>
    <w:rsid w:val="00C63110"/>
    <w:rsid w:val="00C81389"/>
    <w:rsid w:val="00C83596"/>
    <w:rsid w:val="00CC56A7"/>
    <w:rsid w:val="00CE6B1D"/>
    <w:rsid w:val="00D7266E"/>
    <w:rsid w:val="00DD78C8"/>
    <w:rsid w:val="00DE51D7"/>
    <w:rsid w:val="00E302F4"/>
    <w:rsid w:val="00E4447A"/>
    <w:rsid w:val="00E47AC0"/>
    <w:rsid w:val="00E5403E"/>
    <w:rsid w:val="00EA5997"/>
    <w:rsid w:val="00F308C5"/>
    <w:rsid w:val="00F37836"/>
    <w:rsid w:val="00F7270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4C5F-23D9-4B95-9116-5232C308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Adam</cp:lastModifiedBy>
  <cp:revision>15</cp:revision>
  <cp:lastPrinted>2022-10-07T08:08:00Z</cp:lastPrinted>
  <dcterms:created xsi:type="dcterms:W3CDTF">2022-05-16T10:55:00Z</dcterms:created>
  <dcterms:modified xsi:type="dcterms:W3CDTF">2022-12-22T11:29:00Z</dcterms:modified>
</cp:coreProperties>
</file>