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7" w:rsidRDefault="007445D1" w:rsidP="00715C07">
      <w:pPr>
        <w:jc w:val="center"/>
        <w:rPr>
          <w:rFonts w:cs="Arial"/>
          <w:b/>
          <w:color w:val="auto"/>
          <w:szCs w:val="20"/>
          <w:lang w:val="pl-PL"/>
        </w:rPr>
      </w:pPr>
      <w:r>
        <w:rPr>
          <w:rFonts w:cs="Arial"/>
          <w:b/>
          <w:color w:val="auto"/>
          <w:szCs w:val="20"/>
          <w:lang w:val="pl-PL"/>
        </w:rPr>
        <w:t>Deklaracja Polityki Erasmusa</w:t>
      </w:r>
      <w:bookmarkStart w:id="0" w:name="_GoBack"/>
      <w:bookmarkEnd w:id="0"/>
      <w:r>
        <w:rPr>
          <w:rFonts w:cs="Arial"/>
          <w:b/>
          <w:color w:val="auto"/>
          <w:szCs w:val="20"/>
          <w:lang w:val="pl-PL"/>
        </w:rPr>
        <w:t xml:space="preserve"> (</w:t>
      </w:r>
      <w:r w:rsidR="00715C07" w:rsidRPr="00715C07">
        <w:rPr>
          <w:rFonts w:cs="Arial"/>
          <w:b/>
          <w:color w:val="auto"/>
          <w:szCs w:val="20"/>
          <w:lang w:val="pl-PL"/>
        </w:rPr>
        <w:t>Erasmus Policy Statement</w:t>
      </w:r>
      <w:r>
        <w:rPr>
          <w:rFonts w:cs="Arial"/>
          <w:b/>
          <w:color w:val="auto"/>
          <w:szCs w:val="20"/>
          <w:lang w:val="pl-PL"/>
        </w:rPr>
        <w:t>)</w:t>
      </w:r>
    </w:p>
    <w:p w:rsidR="007445D1" w:rsidRPr="00715C07" w:rsidRDefault="007445D1" w:rsidP="00715C07">
      <w:pPr>
        <w:jc w:val="center"/>
        <w:rPr>
          <w:rFonts w:cs="Arial"/>
          <w:b/>
          <w:color w:val="auto"/>
          <w:szCs w:val="20"/>
          <w:lang w:val="pl-PL"/>
        </w:rPr>
      </w:pPr>
      <w:r>
        <w:rPr>
          <w:rFonts w:cs="Arial"/>
          <w:b/>
          <w:color w:val="auto"/>
          <w:szCs w:val="20"/>
          <w:lang w:val="pl-PL"/>
        </w:rPr>
        <w:t>2021-2027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Program Erasmus dla szkolnictwa wyższego wpisuje się całkowicie w zaplanowaną wcześniej strategię internacjonalizacji Uniwersytetu Rzeszowskiego, która przewiduje szeroką współpracę z uczelniami nie tylko europejskimi, ale i na całym świecie poprzez realizację projektów dydaktycznych i badawczych. Na podstawie umów o współpracy naukowo-dydaktycznej UR na stałe współpracuje z 175 uczelniami na świecie, natomiast w ramach programu Erasmus+ podpisano umowy z 228 uczelniami UE i 49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w krajach partnerskich. Priorytetem strategii umiędzynarodowienia jest również zwiększenie liczby wyjeżdżających studentów i pracowników, jak i liczby przyjeżdżających studentów i pracowników uczelni partnerskich, dzięki czemu realizacja przez UR planowanego programu wpisuje się w pełni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>w przyjęte plany internacjonalizacji uczelni.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Strategia UR zakłada szerokie rozwijanie kontaktów międzynarodowych, umacnianie już istniejącej współpracy oraz pozyskiwanie nowych, liczących się w świecie partnerów zagranicznych. Otrzymanie Karty Erasmusa Uczelni Wyższych zwiększy te możliwości i przyczyni się, poprzez takie działania, do wzmocnienia pozycji UR na arenie międzynarodowej. Internacjonalizacja uczelni będzie realizowana poprzez tworzenie polityki wspierającej mobilność studentów i pracowników, przystępowanie do międzynarodowych sieci badawczych, centrów doskonalenia, współpracę UR z przedsiębiorstwami, wdrażanie programów studiów kończących się podwójnym dyplomem, wprowadzanie większej oferty zajęć w j. obcych, przyciąganie światowej sławy naukowców, poprawę jakości kształcenia, wprowadzenie nowych innowacyjnych metod nauczania. UR ma ambicję przygotowania razem </w:t>
      </w:r>
      <w:r w:rsidRPr="00091C06">
        <w:rPr>
          <w:rFonts w:cs="Arial"/>
          <w:color w:val="auto"/>
          <w:szCs w:val="20"/>
          <w:lang w:val="pl-PL"/>
        </w:rPr>
        <w:br/>
        <w:t>z uczelniami zagranicznymi w ramach konsorcjum wspólnych studiów magisterskich, które przyciągnęłyby swoją jakością i atrakcyjnością studentów zarówno z Europy jak i krajów pozaeuropejskich. Ważną rolę w procesie internacjonalizacji, którą Uniwersytet będzie wzmacniał, jest również konieczność podnoszenia kompetencji pracowników uczelni poprzez szkolenia zorganizowane nie tylko dla nauczycieli akademickich, ale i dla kadry administracyjnej.</w:t>
      </w:r>
    </w:p>
    <w:p w:rsidR="00E84798" w:rsidRPr="00091C06" w:rsidRDefault="00E84798" w:rsidP="00E84798">
      <w:pPr>
        <w:spacing w:before="120" w:after="120"/>
        <w:ind w:right="4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Planowany projekt mobilnościowy jest rozwinięciem tych elementów misji UR i od początku swego istnienia Uniwersytet Rzeszowski wpisuje się swoją współpracą z zagranicznymi instytucjami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>w światową przestrzeń edukacyjną i naukową.  Nowoczesne centra badawcze UR m.in. Przyrodniczo-Medyczne Centrum Badań Innowacyjnych, Centrum Symulacji Medycznej stwarzają szerokie perspektywy współpracy, zapewniając istnienie w nauce ogólnoświatowej. UR przyjmuje również stypendystów Nagrody I. Wyhowskiego z uczelni ukraińskich, Nagrody im. T. Filipowicza z uczelni gruzińskich, jak i stypendystów Fulbrighta z uczelni amerykańskich, zapewniając tym samym możliwość współpracy z najlepszymi naukowcami, jak i nawiązanie dalszych kontaktów zawodowych. Kilkuletnia realizacja projektów Erasmus+</w:t>
      </w:r>
      <w:r w:rsidR="00091C06">
        <w:rPr>
          <w:rFonts w:cs="Arial"/>
          <w:color w:val="auto"/>
          <w:szCs w:val="20"/>
          <w:lang w:val="pl-PL"/>
        </w:rPr>
        <w:t xml:space="preserve"> </w:t>
      </w:r>
      <w:r w:rsidRPr="00091C06">
        <w:rPr>
          <w:rFonts w:cs="Arial"/>
          <w:color w:val="auto"/>
          <w:szCs w:val="20"/>
          <w:lang w:val="pl-PL"/>
        </w:rPr>
        <w:t xml:space="preserve">z uczelniami programu i partnerskimi przyczyniła się do rozszerzenia współpracy i wnioskowania o realizację programu z wybitnymi uczelniami na całym świecie. UR otrzymuje oferty współpracy z wielu krajów, a projekty zyskują na jakości, różnorodności i wyższym poziomie internacjonalizacji. Położenie geograficzne sprawia, że uczelnia od lat pełni doniosłą rolę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w procesie edukacji międzykulturowej i transgranicznej, będąc łącznikiem pomiędzy Unią Europejską </w:t>
      </w:r>
      <w:r w:rsidRPr="00091C06">
        <w:rPr>
          <w:rFonts w:cs="Arial"/>
          <w:color w:val="auto"/>
          <w:szCs w:val="20"/>
          <w:lang w:val="pl-PL"/>
        </w:rPr>
        <w:br/>
        <w:t xml:space="preserve">a jej sąsiadami. Uniwersytet zdobywając nowe uczelnie partnerskie szczególną uwagę koncentruje na podobnym profilu działania uczelni, zbieżnych programach nauczania oraz zaangażowaniu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>w organizowanie wspólnych przedsięwzięć i inicjatyw.</w:t>
      </w:r>
    </w:p>
    <w:p w:rsidR="00E84798" w:rsidRPr="00091C06" w:rsidRDefault="00E84798" w:rsidP="00E84798">
      <w:pPr>
        <w:spacing w:before="120" w:after="120"/>
        <w:ind w:right="4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Posiadając Kartę Erasmusa Uczelni Wyższych na lata 2021-2027, Uniwersytet będzie podejmował działania zapewniające wykorzystanie i promocję cyfrowych narzędzi do zarządzania mobilnością, będzie promował przyjazne dla środowiska praktyki we wszystkich działaniach związanych </w:t>
      </w:r>
      <w:r w:rsidR="00091C06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z programem. Dodatkowo, uczelnia będzie z jeszcze większą mocą zachęcała byłych uczestników programu, studentów i pracowników, do promocji uczestnictwa w programie. </w:t>
      </w:r>
    </w:p>
    <w:p w:rsidR="00E84798" w:rsidRPr="00091C06" w:rsidRDefault="00E84798" w:rsidP="00E84798">
      <w:pPr>
        <w:spacing w:before="120" w:after="120"/>
        <w:ind w:right="4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Uniwersytet Rzeszowski zobowiązuje się do respektowania zasad niedyskryminacji, zapewnienia pełnego i równego dostępu dla wszystkich uczestników, w tym pochodzących ze środowisk defaworyzowanych, wdrażania zapisów Europejskiej Karty Studenta, promowania mobilnej aplikacji Erasmus+ wśród studentów, promowania postaw obywatelskich wśród uczestników programu. Jako wieloletni uczestnik programu Erasmus, UR nadal będzie trzymał się zasad niepobierania od studentów przyjeżdżających opłat za naukę i egzaminy, za korzystanie z laboratoriów i bibliotek, pełnego uznania wszystkich zaliczonych przedmiotów, na które student uczęszczał podczas okresu studiów za granicą, posiadania procedury przyznawania punktów ECTS. </w:t>
      </w:r>
    </w:p>
    <w:p w:rsidR="0090586E" w:rsidRPr="00091C06" w:rsidRDefault="00E84798" w:rsidP="00091C06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lastRenderedPageBreak/>
        <w:t>Uczestnicząc w programie Erasmus, Uniwersytet Rzeszowski znacząco przyczyni się do budowy Europejskiego Obszaru Edukacji, umożliwiającego swobodne poruszanie się w celu odbycia studiów czy prowadzenia badań naukowych, zwiększając tym samym szanse uczestników na rynku edukacji oraz przyczyniając się również do rozwoju ich umiejętności i kompetencji na rynku pracy.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W ramach przyznanej karty ECHE Uniwersytet Rzeszowski planuje realizować wszystkie akcje, jakie będą dostępne w planowanym projekcie: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- Akcja 1 Mobilność edukacyjna 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- Akcja 2 Współpraca na rzecz innowacji i wymiany dobrych praktyk (projekty współpracy) 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- Akcja 3 Wsparcie dla rozwoju polityk i współpracy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Uniwersytet Rzeszowski będzie kontynuował realizację wyjazdów studentów na studia semestralne lub roczne oraz na praktyki za granicą, które będą bardzo cenne w ich przyszłej karierze zawodowej. Dzięki uczestnictwu w Programie, absolwenci UR opuszczający mury uczelni będą mogli pochwalić się  szeroką wiedzą teoretyczną i praktyczną, którą zdobędą za granicą, zaawansowaną znajomością języków obcych i umiejętnościami funkcjonowania w wielokulturowym społeczeństwie, elastycznym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i otwartym podejściem na nowe wyzwania. Przewiduje się, że wszyscy studenci skorzystają z okazji, jaką da im nowy program. Uczelnia zaoferuje również możliwość odbycia praktyk zagranicznych swoim absolwentom, aby mogli w pełni przygotować się do przyszłej pracy zawodowej. 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Nauczyciele akademiccy UR będą mogli przekazać swoją wiedzę studentom podczas swojego pobytu w uczelni partnerskiej, wymieniając z nimi opinie w zaproponowanym temacie wykładu, jak i  dzieląc się z nimi wiedzą nt. edukacji w naszym kraju.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Dzięki udziałowi w programie pracownicy UR będą również mogli podnieść swoje kompetencje podczas szkoleń, jakie będą odbywać w instytucjach partnerskich. Wiedzę, jaką zdobędą za granicą, zapoznając się z nowymi, często innowacyjnymi metodami, wprowadzą w życie podczas zajęć ze studentami, realizując badania naukowe czy wykonując swoje codzienne obowiązki administracyjne. Uczestnictwo w Programie, zwiększy możliwości motywowania pracowników do rozwoju naukowego, pozyskiwania grantów i funduszy ze środków pozabudżetowych, poszerzenia oferty stypendialnej dla studentów.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Uczelnia jest otwarta na przyjmowanie studentów z Europy, jak i z całego świata. Każdego roku UR jest coraz bardziej atrakcyjny dla studentów, co uwidacznia się w zwiększającej się liczbie przyjeżdżających studentów, którym oferuje się wszelką pomoc i naukę na najwyższym poziomie. Szeroka oferta zajęć w języku angielskim oraz wysoka jakość nauczania z pewnością będą stanowić atrakcyjną ofertę dla przyszłych studentów UR. Dzięki uczestnictwu w projektach międzynarodowych Uniwersytet Rzeszowski pragnie poszerzyć ofertę dydaktyczną ukierunkowaną na studentów obcokrajowców, dostosowując ją do wymogów rynku pracy zarówno w kraju jak i za granicą.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Uczelnia zamierza nadal przyjmować pracowników uczelni partnerskich, przyjeżdżających w celu realizacji zajęć dydaktycznych czy na szkolenie. Kontakt studentów UR z nauczycielami zagranicznymi znacząco przyczyni się do większego zrozumienia przedstawianego tematu, innego spojrzenia na edukację, kulturę czy zapoznania się z innowacyjnymi metodami nauczania. Uniwersytet Rzeszowski zamierza zapraszać przedsiębiorców z zagranicznych instytucji, przeprowadzających zajęcia praktyczne i mających wpływ na przygotowanie programu kształcenia pod kątem praktycznym, co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w znacznym stopniu wpłynie na podniesienie jakości kształcenia. W dobie gospodarki opartej na wiedzy, absolwent uniwersytetu powinien wykazać się właściwymi kompetencjami, umiejętnościami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i możliwością dostosowania się do zmieniających się warunków. Uniwersytet analizuje losy kariery zawodowej absolwentów, dzięki czemu uczelnia ma możliwość zmiany programów nauczania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>i dostosowywania ich do wymogów rynku pracy.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Współpraca Uniwersytetu z uczelniami partnerskimi w ramach proponowanych projektów na rzecz innowacji i wymiany dobrych praktyk, jak i wsparcia dla rozwoju polityk i współpracy, zarówno tymi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z UE, jak i spoza, jest niepowtarzalną okazją do integracji studentów i pracowników z różnych środowisk, przełamywania stereotypów, podnoszenia kwalifikacji oraz rozwoju uczelni. UR planuje wzmocnić powiązania przedsiębiorców z ośrodkami badawczymi w zakresie nowoczesnych technologii i trendów rozwoju gospodarki. Nadal będzie rozszerzana współpraca z jednostkami samorządowymi, społecznymi i kulturalnymi. </w:t>
      </w:r>
    </w:p>
    <w:p w:rsidR="00E84798" w:rsidRPr="00091C06" w:rsidRDefault="00E84798" w:rsidP="00E84798">
      <w:pPr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Uniwersytet Rzeszowski w swojej strategii rozwoju przewiduje również uczestnictwo w programach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i projektach międzynarodowych. UR z sukcesem realizuje projekty a doświadczenie w nich zdobyte (jako koordynator oraz jako partner) pozwoli na przystępowanie do kolejnych projektów z partnerami zagranicznymi. Szeroka promocja programów międzynarodowych zachęci poszczególne Kolegia do </w:t>
      </w:r>
      <w:r w:rsidRPr="00091C06">
        <w:rPr>
          <w:rFonts w:cs="Arial"/>
          <w:color w:val="auto"/>
          <w:szCs w:val="20"/>
          <w:lang w:val="pl-PL"/>
        </w:rPr>
        <w:lastRenderedPageBreak/>
        <w:t xml:space="preserve">włączenia się w realizację innowacyjnych projektów zmierzających do stworzenia nowych, wspólnych </w:t>
      </w:r>
      <w:r w:rsidR="00E719B3">
        <w:rPr>
          <w:rFonts w:cs="Arial"/>
          <w:color w:val="auto"/>
          <w:szCs w:val="20"/>
          <w:lang w:val="pl-PL"/>
        </w:rPr>
        <w:br/>
      </w:r>
      <w:r w:rsidRPr="00091C06">
        <w:rPr>
          <w:rFonts w:cs="Arial"/>
          <w:color w:val="auto"/>
          <w:szCs w:val="20"/>
          <w:lang w:val="pl-PL"/>
        </w:rPr>
        <w:t xml:space="preserve">z partnerami zagranicznymi programów kształcenia, jaki unowocześniania i modernizowania bazy dydaktyczno-naukowej. </w:t>
      </w:r>
    </w:p>
    <w:p w:rsidR="00E84798" w:rsidRPr="00E719B3" w:rsidRDefault="00E84798" w:rsidP="00E84798">
      <w:pPr>
        <w:rPr>
          <w:rFonts w:cs="Arial"/>
          <w:color w:val="auto"/>
          <w:szCs w:val="20"/>
          <w:lang w:val="pl-PL"/>
        </w:rPr>
      </w:pPr>
      <w:r w:rsidRPr="00E719B3">
        <w:rPr>
          <w:rFonts w:cs="Arial"/>
          <w:color w:val="auto"/>
          <w:szCs w:val="20"/>
          <w:lang w:val="pl-PL"/>
        </w:rPr>
        <w:t>Wszystkie powyższe akcje, realizowane w ramach przyznanej karty ECHE przyczynią się znacząco do realizacji opracowanej strategii internacjonalizacji Uniwersytetu Rzeszowskiego.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>Zasadniczy wpływ udziału UR w programie Erasmus+ na uczelnię dotyczy: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1/ Wzmacniania pozycji UR, jako jednostki naukowo-dydaktycznej współpracującej efektywnie </w:t>
      </w:r>
      <w:r w:rsidR="00E719B3">
        <w:rPr>
          <w:rFonts w:cs="Arial"/>
          <w:color w:val="auto"/>
          <w:szCs w:val="20"/>
          <w:shd w:val="clear" w:color="auto" w:fill="FFFFFF"/>
          <w:lang w:val="pl-PL"/>
        </w:rPr>
        <w:br/>
      </w: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w międzynarodowej przestrzeni poprzez promowanie aktywności UR w tym zakresie wśród innych partnerów kraju partnerskiego i efektywne włączanie ich do tej współpracy. 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2/ Rozwijania zaplecza dydaktycznego i intelektualnego dla wszelkiego rodzaju wymiany między UR </w:t>
      </w:r>
      <w:r w:rsidR="00D135AD">
        <w:rPr>
          <w:rFonts w:cs="Arial"/>
          <w:color w:val="auto"/>
          <w:szCs w:val="20"/>
          <w:shd w:val="clear" w:color="auto" w:fill="FFFFFF"/>
          <w:lang w:val="pl-PL"/>
        </w:rPr>
        <w:br/>
      </w: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a uczelniami europejskimi, jak i pozaeuropejskimi. Uczestnictwo tych uczelni w cieszącym się dobrą reputacją programie Erasmus+ wpłynie bardzo korzystnie na środowisko regionalne jak i globalne. 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3/ Program ten jest związany z szeroko rozumianą promocją uniwersytetów biorących w nim udział poza granicami własnego kraju, co nierozerwalnie związane jest z podniesieniem poziomu umiędzynarodowienia oraz rozpoznawalnością, konkurencyjnością uniwersytetów na arenie międzynarodowej. 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>Posiadanie Karty ECHE i uczestnictwo w programie z pewnością będzie miało bezpośredni wpływ na wybrane grupy docelowe, czyli na studentów oraz kadrę biorącą udział w planowanych działaniach. Udział w projekcie umożliwi studentom i pracownikom: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- działanie na rzecz rozszerzenia sieci współpracy UR z uczelniami z krajów partnerskich przez zapoznanie studentów a przede wszystkim pracowników tych uczelni oraz pracowników UR </w:t>
      </w:r>
      <w:r w:rsidR="00D135AD">
        <w:rPr>
          <w:rFonts w:cs="Arial"/>
          <w:color w:val="auto"/>
          <w:szCs w:val="20"/>
          <w:shd w:val="clear" w:color="auto" w:fill="FFFFFF"/>
          <w:lang w:val="pl-PL"/>
        </w:rPr>
        <w:br/>
      </w:r>
      <w:r w:rsidRPr="00091C06">
        <w:rPr>
          <w:rFonts w:cs="Arial"/>
          <w:color w:val="auto"/>
          <w:szCs w:val="20"/>
          <w:shd w:val="clear" w:color="auto" w:fill="FFFFFF"/>
          <w:lang w:val="pl-PL"/>
        </w:rPr>
        <w:t>z doświadczeniami organizacyjnymi, badawczymi i dydaktycznymi oraz sposobami realizacji wymiany dydaktycznej (dobrymi praktykami) w kontekście rozwijania pogłębionej współpracy i wymiany międzynarodowej. W tym zakresie prowadzona będzie promocja stosowanych już przez UR rozwiązań, jak i zdobywanie wiedzy przez pracowników UR o formach współpracy międzynarodowej realizowanej przez tych partnerów.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- przygotowanie się do trwałego włączenia w system wymiany naukowej i dydaktycznej pomiędzy UR </w:t>
      </w:r>
      <w:r w:rsidR="00D135AD">
        <w:rPr>
          <w:rFonts w:cs="Arial"/>
          <w:color w:val="auto"/>
          <w:szCs w:val="20"/>
          <w:shd w:val="clear" w:color="auto" w:fill="FFFFFF"/>
          <w:lang w:val="pl-PL"/>
        </w:rPr>
        <w:br/>
      </w: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a uczelniami partnerskiego (przez wykorzystanie mobilności studenckich do zaznajomienia się </w:t>
      </w:r>
      <w:r w:rsidR="00D135AD">
        <w:rPr>
          <w:rFonts w:cs="Arial"/>
          <w:color w:val="auto"/>
          <w:szCs w:val="20"/>
          <w:shd w:val="clear" w:color="auto" w:fill="FFFFFF"/>
          <w:lang w:val="pl-PL"/>
        </w:rPr>
        <w:br/>
      </w:r>
      <w:r w:rsidRPr="00091C06">
        <w:rPr>
          <w:rFonts w:cs="Arial"/>
          <w:color w:val="auto"/>
          <w:szCs w:val="20"/>
          <w:shd w:val="clear" w:color="auto" w:fill="FFFFFF"/>
          <w:lang w:val="pl-PL"/>
        </w:rPr>
        <w:t xml:space="preserve">z warunkami studiowania w Polsce oraz mobilności pracowniczych do przygotowania wspólnych projektów badawczych i dydaktycznych); </w:t>
      </w:r>
    </w:p>
    <w:p w:rsidR="00E84798" w:rsidRPr="00091C06" w:rsidRDefault="00E84798" w:rsidP="00E84798">
      <w:pPr>
        <w:spacing w:after="0"/>
        <w:jc w:val="both"/>
        <w:rPr>
          <w:rFonts w:ascii="MyriadPro-Regular" w:hAnsi="MyriadPro-Regular"/>
          <w:color w:val="auto"/>
          <w:szCs w:val="20"/>
          <w:shd w:val="clear" w:color="auto" w:fill="FFFFFF"/>
          <w:lang w:val="pl-PL"/>
        </w:rPr>
      </w:pPr>
      <w:r w:rsidRPr="00091C06">
        <w:rPr>
          <w:rFonts w:cs="Arial"/>
          <w:color w:val="auto"/>
          <w:szCs w:val="20"/>
          <w:shd w:val="clear" w:color="auto" w:fill="FFFFFF"/>
          <w:lang w:val="pl-PL"/>
        </w:rPr>
        <w:t>Oczekiwaniem uczelni jest, aby studenci, którzy powrócą na uczelnię macierzystą, uznali projekt mobilnościowy za wartościowy i godny polecenia innym studentom, zachęcając ich jednocześnie do rozwijania w przyszłości kariery międzynarodowej, która wpłynie na promocję właściwych relacji pomiędzy ich krajem a Polską.</w:t>
      </w:r>
      <w:r w:rsidRPr="00091C06">
        <w:rPr>
          <w:rFonts w:ascii="MyriadPro-Regular" w:hAnsi="MyriadPro-Regular"/>
          <w:color w:val="auto"/>
          <w:szCs w:val="20"/>
          <w:shd w:val="clear" w:color="auto" w:fill="FFFFFF"/>
          <w:lang w:val="pl-PL"/>
        </w:rPr>
        <w:t xml:space="preserve">   </w:t>
      </w:r>
    </w:p>
    <w:p w:rsidR="00E84798" w:rsidRPr="00091C06" w:rsidRDefault="00E84798" w:rsidP="00E84798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t xml:space="preserve">Uniwersytet Rzeszowski przewiduje następujące etapy realizacji celów związanych z działaniami </w:t>
      </w:r>
      <w:r w:rsidR="00D135AD">
        <w:rPr>
          <w:rFonts w:ascii="Arial" w:hAnsi="Arial" w:cs="Arial"/>
          <w:sz w:val="20"/>
          <w:szCs w:val="20"/>
          <w:lang w:val="pl-PL"/>
        </w:rPr>
        <w:br/>
      </w:r>
      <w:r w:rsidRPr="00091C06">
        <w:rPr>
          <w:rFonts w:ascii="Arial" w:hAnsi="Arial" w:cs="Arial"/>
          <w:sz w:val="20"/>
          <w:szCs w:val="20"/>
          <w:lang w:val="pl-PL"/>
        </w:rPr>
        <w:t>w ramach programu Erasmus+:</w:t>
      </w:r>
    </w:p>
    <w:p w:rsidR="00E84798" w:rsidRPr="00091C06" w:rsidRDefault="00E84798" w:rsidP="00E84798">
      <w:pPr>
        <w:pStyle w:val="Akapitzlist"/>
        <w:ind w:left="0"/>
        <w:jc w:val="both"/>
        <w:rPr>
          <w:rFonts w:cs="Arial"/>
          <w:sz w:val="20"/>
          <w:szCs w:val="20"/>
          <w:lang w:val="pl-PL"/>
        </w:rPr>
      </w:pPr>
      <w:r w:rsidRPr="00091C06">
        <w:rPr>
          <w:rFonts w:cs="Arial"/>
          <w:sz w:val="20"/>
          <w:szCs w:val="20"/>
          <w:lang w:val="pl-PL"/>
        </w:rPr>
        <w:t>I. Zwiększenie liczby studentów uczestniczących w programie: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1. Rekrutacja (marzec) i realizacja wyjazdów studentów UR ze wszystkich kierunków studiów do uczelni partnerskich na studia semestralne lub roczne – ok. 100 studentów / 1 rok akademicki, wrzesień-lipiec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2. Rekrutacja (marzec) i realizacja wyjazdów studentów i absolwentów UR ze wszystkich kierunków studiów do instytucji partnerskich na praktyki – ok. 100 studentów / 1 rok akademicki, lipiec-wrzesień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II. Zwiększenie liczby pracowników UR uczestniczących w programie: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1. Rekrutacja (wrzesień) i realizacja wyjazdów pracowników UR z wszystkich dziedzin wiedzy do uczelni partnerskich w celu przeprowadzenia zajęć dydaktycznych – ok. 150 pracowników / 1 rok akademicki – listopad – wrzesień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2. Rekrutacja (wrzesień) i realizacja wyjazdów pracowników UR z wszystkich dziedzin wiedzy do uczelni/instytucji partnerskich w celu odbycia szkolenia – ok. 200 pracowników / 1 rok akademicki – listopad – wrzesień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III. Zwiększenie liczby przyjeżdżających studentów: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1. Przygotowywanie oferty zajęć dydaktycznych, prowadzonych w j. angielskim na wszystkich kierunkach studiów – styczeń/luty każdego roku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2. Przyjmowanie nominacji i dokumentów studentów uczelni partnerskich – maj/czerwiec, październik/listopad każdego roku – 200 studentów / 1 rok akademicki</w:t>
      </w:r>
    </w:p>
    <w:p w:rsidR="00E84798" w:rsidRPr="00091C06" w:rsidRDefault="00E84798" w:rsidP="00E84798">
      <w:pPr>
        <w:spacing w:after="0"/>
        <w:jc w:val="both"/>
        <w:rPr>
          <w:rFonts w:cs="Arial"/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>3. Realizacja studiów lub praktyki przez studentów obcokrajowców – październik-czerwiec</w:t>
      </w:r>
    </w:p>
    <w:p w:rsidR="00E84798" w:rsidRPr="00091C06" w:rsidRDefault="00E84798" w:rsidP="00D135AD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t>IV. Zwiększenie liczby przyjeżdżających pracowników w celach dydaktycznych i szkoleniowych– październik – wrzesień – 200 osób/1 rok akademicki</w:t>
      </w:r>
    </w:p>
    <w:p w:rsidR="00E84798" w:rsidRPr="00091C06" w:rsidRDefault="00E84798" w:rsidP="00D135AD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t>V. Zwiększenie udziału UR w realizacji projektów jako koordynator i jako partner:</w:t>
      </w:r>
    </w:p>
    <w:p w:rsidR="00E84798" w:rsidRPr="00091C06" w:rsidRDefault="00E84798" w:rsidP="00D135AD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t>1. Wnioskowanie i realizacja przez poszczególne Kolegia UR projektów KA2 i KA3 – każdego roku, zgodnie z ogłaszanymi konkursami.</w:t>
      </w:r>
    </w:p>
    <w:p w:rsidR="00E84798" w:rsidRPr="00091C06" w:rsidRDefault="00E84798" w:rsidP="00D135AD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lastRenderedPageBreak/>
        <w:t>2. Zdobywanie nowych uczelni partnerskich oraz rozszerzanie współpracy z już istniejącymi partnerami.</w:t>
      </w:r>
    </w:p>
    <w:p w:rsidR="00E84798" w:rsidRPr="00091C06" w:rsidRDefault="00E84798" w:rsidP="00D135AD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91C06">
        <w:rPr>
          <w:rFonts w:ascii="Arial" w:hAnsi="Arial" w:cs="Arial"/>
          <w:sz w:val="20"/>
          <w:szCs w:val="20"/>
          <w:lang w:val="pl-PL"/>
        </w:rPr>
        <w:t>3. Tworzenie sieci partnerstw z uczelniami z krajów programu i partnerskich – przez cały czas trwania programu</w:t>
      </w:r>
    </w:p>
    <w:p w:rsidR="00D135AD" w:rsidRDefault="00D135AD" w:rsidP="00E84798">
      <w:pPr>
        <w:jc w:val="both"/>
        <w:rPr>
          <w:rFonts w:cs="Arial"/>
          <w:color w:val="auto"/>
          <w:szCs w:val="20"/>
          <w:lang w:val="pl-PL"/>
        </w:rPr>
      </w:pPr>
    </w:p>
    <w:p w:rsidR="008069C3" w:rsidRDefault="00E84798" w:rsidP="00E84798">
      <w:pPr>
        <w:jc w:val="both"/>
        <w:rPr>
          <w:color w:val="auto"/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Każda mobilność realizowana dzięki uczestnictwu w programie, będzie się odbywała na podstawie umowy międzyinstytucjonalnej podpisanej przez pełnomocnika Rektora UR i osobę reprezentującą uczelnię partnerską. Będzie to gwarantowało wysoką jakość realizacji projektów. W umowach będą informacje o obowiązkach każdej uczelni przed rozpoczęciem mobilności przez uczestników, w trakcie i  po zakończeniu. Będą tam również informacje dotyczące składania aplikacji, oferowanych zajęciach dydaktycznych, systemie ocen stosowanym w uczelni partnerskiej, zakwaterowaniu czy zasady finansowe mobilności, wzory umów indywidualnych. Wysoką jakość realizacji programu zapewnią również przejrzyste zasad rekrutacji studentów i pracowników na wyjazd do uczelni partnerskiej. Katalog przedmiotów będzie </w:t>
      </w:r>
      <w:r w:rsidRPr="00091C06">
        <w:rPr>
          <w:color w:val="auto"/>
          <w:szCs w:val="20"/>
          <w:lang w:val="pl-PL"/>
        </w:rPr>
        <w:t xml:space="preserve">publikowany i aktualizowany na stronie internetowej, aby zapewnić przejrzystość informacji dla wszystkich zainteresowanych i umożliwić studentom dokonanie właściwych wyborów odnoszących się do programu kształcenia. UR zapewni właściwe przygotowanie uczestników mobilności do wyjazdu do uczelni zagranicznej, w tym przygotowanie językowe pozwalające na osiągnięcie odpowiedniego poziomu biegłości. Każda mobilność edukacyjna studentów i pracowników będzie realizowana na podstawie przygotowanych i zatwierdzonych przed wyjazdem porozumień </w:t>
      </w:r>
      <w:r w:rsidR="008069C3">
        <w:rPr>
          <w:color w:val="auto"/>
          <w:szCs w:val="20"/>
          <w:lang w:val="pl-PL"/>
        </w:rPr>
        <w:br/>
      </w:r>
      <w:r w:rsidRPr="00091C06">
        <w:rPr>
          <w:color w:val="auto"/>
          <w:szCs w:val="20"/>
          <w:lang w:val="pl-PL"/>
        </w:rPr>
        <w:t>o programie studiów/praktyki oraz programie nauczania/szkolenia, uzgodnionych</w:t>
      </w:r>
      <w:r w:rsidRPr="00091C06">
        <w:rPr>
          <w:b/>
          <w:bCs/>
          <w:color w:val="FF0000"/>
          <w:szCs w:val="20"/>
          <w:lang w:val="pl-PL"/>
        </w:rPr>
        <w:t xml:space="preserve"> </w:t>
      </w:r>
      <w:r w:rsidRPr="00091C06">
        <w:rPr>
          <w:color w:val="auto"/>
          <w:szCs w:val="20"/>
          <w:lang w:val="pl-PL"/>
        </w:rPr>
        <w:t>i</w:t>
      </w:r>
      <w:r w:rsidRPr="00091C06">
        <w:rPr>
          <w:color w:val="FF0000"/>
          <w:szCs w:val="20"/>
          <w:lang w:val="pl-PL"/>
        </w:rPr>
        <w:t xml:space="preserve"> </w:t>
      </w:r>
      <w:r w:rsidRPr="00091C06">
        <w:rPr>
          <w:color w:val="auto"/>
          <w:szCs w:val="20"/>
          <w:lang w:val="pl-PL"/>
        </w:rPr>
        <w:t xml:space="preserve">podpisanych przez UR, instytucję przyjmującą i uczestnika mobilności. </w:t>
      </w:r>
    </w:p>
    <w:p w:rsidR="00E84798" w:rsidRPr="00091C06" w:rsidRDefault="00E84798" w:rsidP="00E84798">
      <w:pPr>
        <w:jc w:val="both"/>
        <w:rPr>
          <w:color w:val="auto"/>
          <w:szCs w:val="20"/>
          <w:lang w:val="pl-PL"/>
        </w:rPr>
      </w:pPr>
      <w:r w:rsidRPr="00091C06">
        <w:rPr>
          <w:color w:val="auto"/>
          <w:szCs w:val="20"/>
          <w:lang w:val="pl-PL"/>
        </w:rPr>
        <w:t>UR zapewni równe traktowanie studentów i pracowników wyjeżdżających jak i przyjeżdżających, wszyscy uczestnicy będą mieli zapewnioną pomoc związaną z uzyskaniem wizy, jeżeli jest wymagana, ubezpieczenia, z przygotowaniem dokumentów czy rozliczeniem mobilności. Uniwersytet dołoży wszelkich starań, aby włączyć przyjeżdżających uczestników mobilności do codziennego życia uczelni i integrowania ich z lokalną społecznością akademicką. Każdy uczestnik będzie mógł liczyć na oferowane odpowiednie doradztwo i wsparcie, w tym wsparcie językowe i kulturowe. UR oferuje swoim przyjeżdżającym studentom całoroczny kurs języka polskiego. Uczelnia zapewni zakwaterowanie wszystkim przyjeżdżającym studentom i pracownikom. UR zobowiązuje się również do terminowego przekazania przyjeżdżającym uczestnikom mobilności oraz ich instytucjom macierzystym zaświadczeń zawierających pełny i dokładny zapis ich osiągnięć. UR zapewni uznanie wszystkich działań studenta wymienionych w porozumieniach o programie studiów/praktyki za część składową programu kształcenia prowadzącego do uzyskania dyplomu uczelni macierzystej oraz wspieranie reintegracji powracających uczestników mobilności. UR uzna również działania dydaktyczne i szkoleniowe podjęte przez pracowników podczas okresu mobilności na podstawie zawartego porozumienia.</w:t>
      </w:r>
    </w:p>
    <w:p w:rsidR="00E84798" w:rsidRPr="00091C06" w:rsidRDefault="00E84798" w:rsidP="00E84798">
      <w:pPr>
        <w:jc w:val="both"/>
        <w:rPr>
          <w:color w:val="auto"/>
          <w:szCs w:val="20"/>
          <w:lang w:val="pl-PL"/>
        </w:rPr>
      </w:pPr>
      <w:r w:rsidRPr="00091C06">
        <w:rPr>
          <w:color w:val="auto"/>
          <w:szCs w:val="20"/>
          <w:lang w:val="pl-PL"/>
        </w:rPr>
        <w:t xml:space="preserve">Uniwersytet zadba o to, by w przypadku udziału w projektach współpracy, podejmowana współpraca prowadziła do trwałych rezultatów przynoszących korzyści wszystkim partnerom, by udzielane było odpowiednie wsparcie uczestniczącym w projektach pracownikom i studentom, by wykorzystywano rezultaty projektów tak, aby zapewnić jak największy ich wpływ na indywidualnych uczestników </w:t>
      </w:r>
      <w:r w:rsidR="008069C3">
        <w:rPr>
          <w:color w:val="auto"/>
          <w:szCs w:val="20"/>
          <w:lang w:val="pl-PL"/>
        </w:rPr>
        <w:br/>
      </w:r>
      <w:r w:rsidRPr="00091C06">
        <w:rPr>
          <w:color w:val="auto"/>
          <w:szCs w:val="20"/>
          <w:lang w:val="pl-PL"/>
        </w:rPr>
        <w:t xml:space="preserve">i instytucje. </w:t>
      </w:r>
      <w:r w:rsidRPr="00091C06">
        <w:rPr>
          <w:rFonts w:cs="Arial"/>
          <w:color w:val="auto"/>
          <w:szCs w:val="20"/>
          <w:lang w:val="pl-PL"/>
        </w:rPr>
        <w:t xml:space="preserve">Uczelnia będzie </w:t>
      </w:r>
      <w:r w:rsidRPr="00091C06">
        <w:rPr>
          <w:color w:val="auto"/>
          <w:szCs w:val="20"/>
          <w:lang w:val="pl-PL"/>
        </w:rPr>
        <w:t>promowała działania podejmowane w programie i ich rezultaty oraz umożliwiała wykorzystanie uzyskanych doświadczeń dla dobra instytucji, studentów czy pracowników, jak również będzie popierać wzajemną wymianę wiedzy i doświadczeń w obrębie szerokiej wspólnoty akademickiej.</w:t>
      </w:r>
    </w:p>
    <w:p w:rsidR="00E84798" w:rsidRPr="00091C06" w:rsidRDefault="00E84798" w:rsidP="008069C3">
      <w:pPr>
        <w:jc w:val="both"/>
        <w:rPr>
          <w:szCs w:val="20"/>
          <w:lang w:val="pl-PL"/>
        </w:rPr>
      </w:pPr>
      <w:r w:rsidRPr="00091C06">
        <w:rPr>
          <w:rFonts w:cs="Arial"/>
          <w:color w:val="auto"/>
          <w:szCs w:val="20"/>
          <w:lang w:val="pl-PL"/>
        </w:rPr>
        <w:t xml:space="preserve">Monitorowanie i ocenianie realizacji programu będzie się odbywało na bieżąco przez wszystkich </w:t>
      </w:r>
      <w:r w:rsidR="008069C3">
        <w:rPr>
          <w:rFonts w:cs="Arial"/>
          <w:color w:val="auto"/>
          <w:szCs w:val="20"/>
          <w:lang w:val="pl-PL"/>
        </w:rPr>
        <w:t>z</w:t>
      </w:r>
      <w:r w:rsidRPr="00091C06">
        <w:rPr>
          <w:rFonts w:cs="Arial"/>
          <w:color w:val="auto"/>
          <w:szCs w:val="20"/>
          <w:lang w:val="pl-PL"/>
        </w:rPr>
        <w:t>aangażowanych pracowników uczelni, począwszy od koordynatora uczelnianego poprzez koordynatorów kierunkowych, którzy sprawują pieczę merytoryczną nad studentami, pracowników Działu Współpracy z Zagranicą oraz kwestury UR, czuwającymi nad właściwym rozliczeniem projektu, a skończywszy na pełnomocniku rektora akceptującym każdy wydatek, protokoły wyboru uczestników oraz raporty</w:t>
      </w:r>
      <w:r w:rsidRPr="00091C06">
        <w:rPr>
          <w:rFonts w:cs="Arial"/>
          <w:szCs w:val="20"/>
          <w:lang w:val="pl-PL"/>
        </w:rPr>
        <w:t>.</w:t>
      </w:r>
    </w:p>
    <w:sectPr w:rsidR="00E84798" w:rsidRPr="0009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5804"/>
    <w:multiLevelType w:val="hybridMultilevel"/>
    <w:tmpl w:val="BC7A46C8"/>
    <w:lvl w:ilvl="0" w:tplc="F1F4DE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93C"/>
    <w:multiLevelType w:val="hybridMultilevel"/>
    <w:tmpl w:val="7EE4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8"/>
    <w:rsid w:val="00091C06"/>
    <w:rsid w:val="00715C07"/>
    <w:rsid w:val="007445D1"/>
    <w:rsid w:val="00790A69"/>
    <w:rsid w:val="008069C3"/>
    <w:rsid w:val="0090586E"/>
    <w:rsid w:val="00D135AD"/>
    <w:rsid w:val="00E719B3"/>
    <w:rsid w:val="00E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0AB3-DF11-45EA-AA62-825489AE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798"/>
    <w:pPr>
      <w:spacing w:after="200" w:line="240" w:lineRule="auto"/>
    </w:pPr>
    <w:rPr>
      <w:rFonts w:ascii="Arial" w:eastAsia="Times New Roman" w:hAnsi="Arial" w:cs="Times New Roman"/>
      <w:color w:val="595959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98"/>
    <w:pPr>
      <w:spacing w:after="0"/>
      <w:ind w:left="720"/>
      <w:contextualSpacing/>
    </w:pPr>
    <w:rPr>
      <w:rFonts w:ascii="Verdana" w:hAnsi="Verdana"/>
      <w:snapToGrid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5</cp:revision>
  <dcterms:created xsi:type="dcterms:W3CDTF">2020-05-18T09:33:00Z</dcterms:created>
  <dcterms:modified xsi:type="dcterms:W3CDTF">2020-05-18T09:44:00Z</dcterms:modified>
</cp:coreProperties>
</file>