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952B" w14:textId="77777777" w:rsidR="00AA1FCD" w:rsidRPr="004F2031" w:rsidRDefault="00AA1FCD">
      <w:pPr>
        <w:spacing w:after="0" w:line="240" w:lineRule="auto"/>
        <w:rPr>
          <w:rFonts w:ascii="Corbel" w:hAnsi="Corbel" w:cs="Tahoma"/>
          <w:color w:val="auto"/>
          <w:lang w:val="en-GB"/>
        </w:rPr>
      </w:pPr>
    </w:p>
    <w:p w14:paraId="7AEA7AB1"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071E40C" w14:textId="77777777" w:rsidR="00AA1FCD" w:rsidRPr="00BE1F34" w:rsidRDefault="002D7484">
      <w:pPr>
        <w:spacing w:after="0" w:line="240" w:lineRule="auto"/>
        <w:jc w:val="center"/>
        <w:rPr>
          <w:rFonts w:ascii="Corbel" w:hAnsi="Corbel" w:cs="Tahoma"/>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E1F34">
        <w:rPr>
          <w:rFonts w:ascii="Corbel" w:hAnsi="Corbel" w:cs="Tahoma"/>
          <w:b/>
          <w:bCs/>
          <w:smallCaps/>
          <w:color w:val="auto"/>
          <w:szCs w:val="24"/>
          <w:lang w:val="en-GB"/>
        </w:rPr>
        <w:t>202</w:t>
      </w:r>
      <w:r w:rsidR="00DB1FF5">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BE1F34">
        <w:rPr>
          <w:rFonts w:ascii="Corbel" w:hAnsi="Corbel" w:cs="Tahoma"/>
          <w:b/>
          <w:bCs/>
          <w:smallCaps/>
          <w:color w:val="auto"/>
          <w:szCs w:val="24"/>
          <w:lang w:val="en-GB"/>
        </w:rPr>
        <w:t xml:space="preserve"> 202</w:t>
      </w:r>
      <w:r w:rsidR="00DB1FF5">
        <w:rPr>
          <w:rFonts w:ascii="Corbel" w:hAnsi="Corbel" w:cs="Tahoma"/>
          <w:b/>
          <w:bCs/>
          <w:smallCaps/>
          <w:color w:val="auto"/>
          <w:szCs w:val="24"/>
          <w:lang w:val="en-GB"/>
        </w:rPr>
        <w:t>6</w:t>
      </w:r>
    </w:p>
    <w:p w14:paraId="7C464AB1"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FAC5A3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9150FB" w14:paraId="2E9337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0CE73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FD60B" w14:textId="54F54B50" w:rsidR="00AA1FCD" w:rsidRPr="00DA345C" w:rsidRDefault="00AA0A76">
            <w:pPr>
              <w:pStyle w:val="Odpowiedzi"/>
              <w:rPr>
                <w:rFonts w:ascii="Corbel" w:hAnsi="Corbel" w:cs="Tahoma"/>
                <w:b w:val="0"/>
                <w:color w:val="auto"/>
                <w:sz w:val="24"/>
                <w:szCs w:val="24"/>
                <w:lang w:val="en-US"/>
              </w:rPr>
            </w:pPr>
            <w:r w:rsidRPr="00AA0A76">
              <w:rPr>
                <w:rFonts w:ascii="Corbel" w:hAnsi="Corbel" w:cs="Tahoma"/>
                <w:b w:val="0"/>
                <w:color w:val="auto"/>
                <w:sz w:val="24"/>
                <w:szCs w:val="24"/>
              </w:rPr>
              <w:t>Introduction to Media Pedagogy</w:t>
            </w:r>
          </w:p>
        </w:tc>
      </w:tr>
      <w:tr w:rsidR="00AA1FCD" w:rsidRPr="001C26A0" w14:paraId="698CAB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0EE8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BFD98" w14:textId="77777777" w:rsidR="00AA1FCD" w:rsidRPr="004F2031" w:rsidRDefault="00AA1FCD">
            <w:pPr>
              <w:pStyle w:val="Odpowiedzi"/>
              <w:rPr>
                <w:rFonts w:ascii="Corbel" w:hAnsi="Corbel" w:cs="Tahoma"/>
                <w:b w:val="0"/>
                <w:i/>
                <w:color w:val="auto"/>
                <w:sz w:val="24"/>
                <w:szCs w:val="24"/>
                <w:lang w:val="en-GB"/>
              </w:rPr>
            </w:pPr>
          </w:p>
        </w:tc>
      </w:tr>
      <w:tr w:rsidR="00AA1FCD" w:rsidRPr="00BE1F34" w14:paraId="7C49A1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6B8EC"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112874" w14:textId="3C35BD9A" w:rsidR="00AA1FCD" w:rsidRPr="004F2031" w:rsidRDefault="00E74EBC">
            <w:pPr>
              <w:pStyle w:val="Odpowiedzi"/>
              <w:rPr>
                <w:rFonts w:ascii="Corbel" w:hAnsi="Corbel" w:cs="Tahoma"/>
                <w:b w:val="0"/>
                <w:i/>
                <w:color w:val="auto"/>
                <w:sz w:val="24"/>
                <w:szCs w:val="24"/>
                <w:lang w:val="en-US"/>
              </w:rPr>
            </w:pPr>
            <w:r w:rsidRPr="00E74EBC">
              <w:rPr>
                <w:rFonts w:ascii="Corbel" w:hAnsi="Corbel" w:cs="Tahoma"/>
                <w:b w:val="0"/>
                <w:color w:val="auto"/>
                <w:sz w:val="24"/>
                <w:szCs w:val="24"/>
                <w:lang w:val="en-US"/>
              </w:rPr>
              <w:t>Faculty of Pedagogy and Philosophy</w:t>
            </w:r>
          </w:p>
        </w:tc>
      </w:tr>
      <w:tr w:rsidR="00AA1FCD" w:rsidRPr="00BE1F34" w14:paraId="3300591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7A1F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CE64DE" w14:textId="77777777" w:rsidR="00AA1FCD" w:rsidRPr="004F2031" w:rsidRDefault="007E749A">
            <w:pPr>
              <w:pStyle w:val="Odpowiedzi"/>
              <w:rPr>
                <w:rFonts w:ascii="Corbel" w:hAnsi="Corbel" w:cs="Tahoma"/>
                <w:b w:val="0"/>
                <w:i/>
                <w:color w:val="auto"/>
                <w:sz w:val="24"/>
                <w:szCs w:val="24"/>
                <w:lang w:val="en-GB"/>
              </w:rPr>
            </w:pPr>
            <w:r w:rsidRPr="00A52DFC">
              <w:rPr>
                <w:rFonts w:ascii="Corbel" w:hAnsi="Corbel" w:cs="Tahoma"/>
                <w:b w:val="0"/>
                <w:color w:val="auto"/>
                <w:sz w:val="24"/>
                <w:szCs w:val="24"/>
                <w:lang w:val="en-GB"/>
              </w:rPr>
              <w:t>Institute of Education (Pedagogy)</w:t>
            </w:r>
          </w:p>
        </w:tc>
      </w:tr>
      <w:tr w:rsidR="00AA1FCD" w:rsidRPr="004F2031" w14:paraId="0999EB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6682E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B98116"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Education, </w:t>
            </w:r>
            <w:r w:rsidR="00902856">
              <w:rPr>
                <w:rFonts w:ascii="Corbel" w:hAnsi="Corbel" w:cs="Tahoma"/>
                <w:b w:val="0"/>
                <w:color w:val="auto"/>
                <w:sz w:val="24"/>
                <w:szCs w:val="24"/>
                <w:lang w:val="en-GB"/>
              </w:rPr>
              <w:t>M</w:t>
            </w:r>
            <w:r w:rsidR="00902856" w:rsidRPr="00902856">
              <w:rPr>
                <w:rFonts w:ascii="Corbel" w:hAnsi="Corbel" w:cs="Tahoma"/>
                <w:b w:val="0"/>
                <w:color w:val="auto"/>
                <w:sz w:val="24"/>
                <w:szCs w:val="24"/>
                <w:lang w:val="en-GB"/>
              </w:rPr>
              <w:t>ethodology</w:t>
            </w:r>
          </w:p>
        </w:tc>
      </w:tr>
      <w:tr w:rsidR="00AA1FCD" w:rsidRPr="004F2031" w14:paraId="1E5A522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4DF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652572"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BA,  MA</w:t>
            </w:r>
            <w:r w:rsidR="00902856">
              <w:rPr>
                <w:rFonts w:ascii="Corbel" w:hAnsi="Corbel" w:cs="Tahoma"/>
                <w:b w:val="0"/>
                <w:color w:val="auto"/>
                <w:sz w:val="24"/>
                <w:szCs w:val="24"/>
                <w:lang w:val="en-GB"/>
              </w:rPr>
              <w:t>, PhD</w:t>
            </w:r>
          </w:p>
        </w:tc>
      </w:tr>
      <w:tr w:rsidR="00AA1FCD" w:rsidRPr="004F2031" w14:paraId="7EABFEB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F079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35976"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7B66016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8E16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CBAAD9" w14:textId="77777777" w:rsidR="00AA1FCD" w:rsidRPr="004F2031" w:rsidRDefault="007E749A">
            <w:pPr>
              <w:pStyle w:val="Odpowiedzi"/>
              <w:rPr>
                <w:rFonts w:ascii="Corbel" w:hAnsi="Corbel" w:cs="Tahoma"/>
                <w:b w:val="0"/>
                <w:i/>
                <w:color w:val="auto"/>
                <w:sz w:val="24"/>
                <w:szCs w:val="24"/>
                <w:lang w:val="en-GB"/>
              </w:rPr>
            </w:pPr>
            <w:r w:rsidRPr="00A52DFC">
              <w:rPr>
                <w:rFonts w:ascii="Corbel" w:hAnsi="Corbel" w:cs="Tahoma"/>
                <w:b w:val="0"/>
                <w:color w:val="auto"/>
                <w:sz w:val="24"/>
                <w:szCs w:val="24"/>
                <w:lang w:val="en-GB"/>
              </w:rPr>
              <w:t>Full-  time</w:t>
            </w:r>
          </w:p>
        </w:tc>
      </w:tr>
      <w:tr w:rsidR="00AA1FCD" w:rsidRPr="00BE1F34" w14:paraId="272A7A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518E1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4B397" w14:textId="336BA156" w:rsidR="00AA1FCD" w:rsidRPr="004F2031" w:rsidRDefault="009150FB" w:rsidP="00DB1FF5">
            <w:pPr>
              <w:pStyle w:val="Odpowiedzi"/>
              <w:rPr>
                <w:rFonts w:ascii="Corbel" w:hAnsi="Corbel" w:cs="Tahoma"/>
                <w:b w:val="0"/>
                <w:i/>
                <w:color w:val="auto"/>
                <w:sz w:val="24"/>
                <w:szCs w:val="24"/>
                <w:lang w:val="en-GB"/>
              </w:rPr>
            </w:pPr>
            <w:r>
              <w:rPr>
                <w:rFonts w:ascii="Corbel" w:hAnsi="Corbel" w:cs="Tahoma"/>
                <w:b w:val="0"/>
                <w:color w:val="auto"/>
                <w:sz w:val="24"/>
                <w:szCs w:val="24"/>
                <w:lang w:val="en-GB"/>
              </w:rPr>
              <w:t>202</w:t>
            </w:r>
            <w:r w:rsidR="00E74EBC">
              <w:rPr>
                <w:rFonts w:ascii="Corbel" w:hAnsi="Corbel" w:cs="Tahoma"/>
                <w:b w:val="0"/>
                <w:color w:val="auto"/>
                <w:sz w:val="24"/>
                <w:szCs w:val="24"/>
                <w:lang w:val="en-GB"/>
              </w:rPr>
              <w:t>6</w:t>
            </w:r>
            <w:r>
              <w:rPr>
                <w:rFonts w:ascii="Corbel" w:hAnsi="Corbel" w:cs="Tahoma"/>
                <w:b w:val="0"/>
                <w:color w:val="auto"/>
                <w:sz w:val="24"/>
                <w:szCs w:val="24"/>
                <w:lang w:val="en-GB"/>
              </w:rPr>
              <w:t>/2</w:t>
            </w:r>
            <w:r w:rsidR="00E74EBC">
              <w:rPr>
                <w:rFonts w:ascii="Corbel" w:hAnsi="Corbel" w:cs="Tahoma"/>
                <w:b w:val="0"/>
                <w:color w:val="auto"/>
                <w:sz w:val="24"/>
                <w:szCs w:val="24"/>
                <w:lang w:val="en-GB"/>
              </w:rPr>
              <w:t xml:space="preserve">7 </w:t>
            </w:r>
            <w:r w:rsidR="00ED438E">
              <w:rPr>
                <w:rFonts w:ascii="Corbel" w:hAnsi="Corbel" w:cs="Tahoma"/>
                <w:b w:val="0"/>
                <w:color w:val="auto"/>
                <w:sz w:val="24"/>
                <w:szCs w:val="24"/>
                <w:lang w:val="en-GB"/>
              </w:rPr>
              <w:t>summer</w:t>
            </w:r>
            <w:r w:rsidR="00996BB3">
              <w:rPr>
                <w:rFonts w:ascii="Corbel" w:hAnsi="Corbel" w:cs="Tahoma"/>
                <w:b w:val="0"/>
                <w:color w:val="auto"/>
                <w:sz w:val="24"/>
                <w:szCs w:val="24"/>
                <w:lang w:val="en-GB"/>
              </w:rPr>
              <w:t xml:space="preserve"> </w:t>
            </w:r>
            <w:r w:rsidR="007E749A" w:rsidRPr="00A52DFC">
              <w:rPr>
                <w:rFonts w:ascii="Corbel" w:hAnsi="Corbel" w:cs="Tahoma"/>
                <w:b w:val="0"/>
                <w:color w:val="auto"/>
                <w:sz w:val="24"/>
                <w:szCs w:val="24"/>
                <w:lang w:val="en-GB"/>
              </w:rPr>
              <w:t>semester</w:t>
            </w:r>
          </w:p>
        </w:tc>
      </w:tr>
      <w:tr w:rsidR="00AA1FCD" w:rsidRPr="004F2031" w14:paraId="4687D00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A1C8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87D876" w14:textId="77777777" w:rsidR="00AA1FCD" w:rsidRPr="004F2031" w:rsidRDefault="00DB1FF5">
            <w:pPr>
              <w:pStyle w:val="Odpowiedzi"/>
              <w:rPr>
                <w:rFonts w:ascii="Corbel" w:hAnsi="Corbel" w:cs="Tahoma"/>
                <w:b w:val="0"/>
                <w:i/>
                <w:color w:val="auto"/>
                <w:sz w:val="24"/>
                <w:szCs w:val="24"/>
                <w:lang w:val="en-GB"/>
              </w:rPr>
            </w:pPr>
            <w:r>
              <w:rPr>
                <w:rFonts w:ascii="Corbel" w:hAnsi="Corbel" w:cs="Tahoma"/>
                <w:b w:val="0"/>
                <w:color w:val="auto"/>
                <w:sz w:val="24"/>
                <w:szCs w:val="24"/>
                <w:lang w:val="en-GB"/>
              </w:rPr>
              <w:t>C</w:t>
            </w:r>
            <w:r w:rsidR="00741B1C">
              <w:rPr>
                <w:rFonts w:ascii="Corbel" w:hAnsi="Corbel" w:cs="Tahoma"/>
                <w:b w:val="0"/>
                <w:color w:val="auto"/>
                <w:sz w:val="24"/>
                <w:szCs w:val="24"/>
                <w:lang w:val="en-GB"/>
              </w:rPr>
              <w:t>lasses</w:t>
            </w:r>
          </w:p>
        </w:tc>
      </w:tr>
      <w:tr w:rsidR="00AA1FCD" w:rsidRPr="004F2031" w14:paraId="28CE035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43857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4DF0F"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270745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62DF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29A763" w14:textId="78D84B8B" w:rsidR="00AA1FCD" w:rsidRPr="004F2031" w:rsidRDefault="00AA0A76">
            <w:pPr>
              <w:pStyle w:val="Odpowiedzi"/>
              <w:rPr>
                <w:rFonts w:ascii="Corbel" w:hAnsi="Corbel" w:cs="Tahoma"/>
                <w:b w:val="0"/>
                <w:color w:val="auto"/>
                <w:sz w:val="24"/>
                <w:szCs w:val="24"/>
                <w:lang w:val="en-GB"/>
              </w:rPr>
            </w:pPr>
            <w:r>
              <w:rPr>
                <w:rFonts w:ascii="Corbel" w:hAnsi="Corbel" w:cs="Tahoma"/>
                <w:b w:val="0"/>
                <w:color w:val="auto"/>
                <w:sz w:val="24"/>
                <w:szCs w:val="24"/>
                <w:lang w:val="en-GB"/>
              </w:rPr>
              <w:t>Marlena Bieda</w:t>
            </w:r>
            <w:r w:rsidR="007E749A">
              <w:rPr>
                <w:rFonts w:ascii="Corbel" w:hAnsi="Corbel" w:cs="Tahoma"/>
                <w:b w:val="0"/>
                <w:color w:val="auto"/>
                <w:sz w:val="24"/>
                <w:szCs w:val="24"/>
                <w:lang w:val="en-GB"/>
              </w:rPr>
              <w:t xml:space="preserve"> PhD</w:t>
            </w:r>
          </w:p>
        </w:tc>
      </w:tr>
      <w:tr w:rsidR="00AA1FCD" w:rsidRPr="004F2031" w14:paraId="6DD4F47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031E3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BEDF7" w14:textId="550DA62D" w:rsidR="00AA1FCD" w:rsidRPr="004F2031" w:rsidRDefault="00AA0A76">
            <w:pPr>
              <w:pStyle w:val="Odpowiedzi"/>
              <w:rPr>
                <w:rFonts w:ascii="Corbel" w:hAnsi="Corbel" w:cs="Tahoma"/>
                <w:b w:val="0"/>
                <w:i/>
                <w:color w:val="auto"/>
                <w:sz w:val="24"/>
                <w:szCs w:val="24"/>
                <w:lang w:val="en-GB"/>
              </w:rPr>
            </w:pPr>
            <w:r>
              <w:rPr>
                <w:rFonts w:ascii="Corbel" w:hAnsi="Corbel" w:cs="Tahoma"/>
                <w:b w:val="0"/>
                <w:color w:val="auto"/>
                <w:sz w:val="24"/>
                <w:szCs w:val="24"/>
                <w:lang w:val="en-GB"/>
              </w:rPr>
              <w:t>Marlena Bieda</w:t>
            </w:r>
            <w:r w:rsidR="007E749A">
              <w:rPr>
                <w:rFonts w:ascii="Corbel" w:hAnsi="Corbel" w:cs="Tahoma"/>
                <w:b w:val="0"/>
                <w:color w:val="auto"/>
                <w:sz w:val="24"/>
                <w:szCs w:val="24"/>
                <w:lang w:val="en-GB"/>
              </w:rPr>
              <w:t>, PhD</w:t>
            </w:r>
          </w:p>
        </w:tc>
      </w:tr>
    </w:tbl>
    <w:p w14:paraId="1DB39456" w14:textId="77777777" w:rsidR="00AA1FCD" w:rsidRPr="004F2031" w:rsidRDefault="00AA1FCD">
      <w:pPr>
        <w:pStyle w:val="Podpunkty"/>
        <w:ind w:left="0"/>
        <w:rPr>
          <w:rFonts w:ascii="Corbel" w:hAnsi="Corbel" w:cs="Tahoma"/>
          <w:color w:val="auto"/>
          <w:sz w:val="24"/>
          <w:szCs w:val="24"/>
          <w:lang w:val="en-GB"/>
        </w:rPr>
      </w:pPr>
    </w:p>
    <w:p w14:paraId="0D4E5A9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1F556C7" w14:textId="77777777" w:rsidR="00AA1FCD" w:rsidRPr="004F2031" w:rsidRDefault="00AA1FCD">
      <w:pPr>
        <w:pStyle w:val="Podpunkty"/>
        <w:ind w:left="0"/>
        <w:rPr>
          <w:rFonts w:ascii="Corbel" w:hAnsi="Corbel" w:cs="Tahoma"/>
          <w:color w:val="auto"/>
          <w:sz w:val="24"/>
          <w:szCs w:val="24"/>
          <w:lang w:val="en-GB"/>
        </w:rPr>
      </w:pPr>
    </w:p>
    <w:p w14:paraId="0C0ECB91" w14:textId="77777777" w:rsidR="00AA1FCD" w:rsidRPr="004F2031" w:rsidRDefault="00AA1FCD">
      <w:pPr>
        <w:pStyle w:val="Podpunkty"/>
        <w:ind w:left="0"/>
        <w:rPr>
          <w:rFonts w:ascii="Corbel" w:hAnsi="Corbel" w:cs="Tahoma"/>
          <w:color w:val="auto"/>
          <w:sz w:val="24"/>
          <w:szCs w:val="24"/>
          <w:lang w:val="en-GB"/>
        </w:rPr>
      </w:pPr>
    </w:p>
    <w:p w14:paraId="2EA420CA"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98AB82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741706E1"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88B8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D9DE3E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D0C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1B468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E4791"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BC76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112F55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59BE47"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576D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C311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C491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1145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F5394E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FD070" w14:textId="77777777" w:rsidR="00AA1FCD" w:rsidRPr="004F2031" w:rsidRDefault="007E749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C2558"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14D7A" w14:textId="77777777" w:rsidR="00AA1FCD" w:rsidRPr="004F2031" w:rsidRDefault="00991D9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CA74F2">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6171D"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18C8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9CEF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5E07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008C3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111903"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F976EA" w14:textId="77777777" w:rsidR="00AA1FCD" w:rsidRPr="004F2031" w:rsidRDefault="00CA74F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484F820" w14:textId="77777777" w:rsidR="00AA1FCD" w:rsidRPr="004F2031" w:rsidRDefault="00AA1FCD">
      <w:pPr>
        <w:pStyle w:val="Podpunkty"/>
        <w:rPr>
          <w:rFonts w:ascii="Corbel" w:hAnsi="Corbel" w:cs="Tahoma"/>
          <w:color w:val="auto"/>
          <w:sz w:val="24"/>
          <w:szCs w:val="24"/>
          <w:lang w:val="en-GB" w:eastAsia="en-US"/>
        </w:rPr>
      </w:pPr>
    </w:p>
    <w:p w14:paraId="5C2FCE06" w14:textId="77777777" w:rsidR="00AA1FCD" w:rsidRPr="004F2031" w:rsidRDefault="00AA1FCD">
      <w:pPr>
        <w:pStyle w:val="Punktygwne"/>
        <w:spacing w:before="0" w:after="0"/>
        <w:rPr>
          <w:rFonts w:ascii="Corbel" w:hAnsi="Corbel" w:cs="Tahoma"/>
          <w:b w:val="0"/>
          <w:color w:val="auto"/>
          <w:szCs w:val="24"/>
          <w:lang w:val="en-GB"/>
        </w:rPr>
      </w:pPr>
    </w:p>
    <w:p w14:paraId="30FF935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7C39425" w14:textId="0D159A81"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FF3C50">
        <w:rPr>
          <w:rFonts w:ascii="Corbel" w:hAnsi="Corbel" w:cs="Tahoma"/>
          <w:b w:val="0"/>
          <w:smallCaps w:val="0"/>
          <w:color w:val="auto"/>
          <w:szCs w:val="24"/>
          <w:lang w:val="en-US"/>
        </w:rPr>
        <w:t>,</w:t>
      </w:r>
    </w:p>
    <w:p w14:paraId="051723B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63C2CA65" w14:textId="77777777" w:rsidR="00AA1FCD" w:rsidRPr="004F2031" w:rsidRDefault="00AA1FCD">
      <w:pPr>
        <w:pStyle w:val="Punktygwne"/>
        <w:spacing w:before="0" w:after="0"/>
        <w:rPr>
          <w:rFonts w:ascii="Corbel" w:hAnsi="Corbel" w:cs="Tahoma"/>
          <w:smallCaps w:val="0"/>
          <w:color w:val="auto"/>
          <w:szCs w:val="24"/>
          <w:lang w:val="en-GB"/>
        </w:rPr>
      </w:pPr>
    </w:p>
    <w:p w14:paraId="42DB827F"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A2A1B00" w14:textId="77777777" w:rsidR="00AA1FCD" w:rsidRPr="004F2031" w:rsidRDefault="00AA1FCD">
      <w:pPr>
        <w:pStyle w:val="Punktygwne"/>
        <w:spacing w:before="0" w:after="0"/>
        <w:rPr>
          <w:rFonts w:ascii="Corbel" w:hAnsi="Corbel" w:cs="Tahoma"/>
          <w:b w:val="0"/>
          <w:smallCaps w:val="0"/>
          <w:color w:val="auto"/>
          <w:szCs w:val="24"/>
          <w:lang w:val="en-GB"/>
        </w:rPr>
      </w:pPr>
    </w:p>
    <w:p w14:paraId="3C5AB92D" w14:textId="3533BB92" w:rsidR="00AA1FCD" w:rsidRPr="004F2031" w:rsidRDefault="00E74EBC">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US"/>
        </w:rPr>
        <w:t>Pass with a grade</w:t>
      </w:r>
    </w:p>
    <w:p w14:paraId="7F7EB5A8" w14:textId="77777777" w:rsidR="00AA1FCD" w:rsidRPr="004F2031" w:rsidRDefault="00AA1FCD">
      <w:pPr>
        <w:pStyle w:val="Punktygwne"/>
        <w:spacing w:before="0" w:after="0"/>
        <w:rPr>
          <w:rFonts w:ascii="Corbel" w:hAnsi="Corbel" w:cs="Tahoma"/>
          <w:b w:val="0"/>
          <w:color w:val="auto"/>
          <w:szCs w:val="24"/>
          <w:lang w:val="en-GB"/>
        </w:rPr>
      </w:pPr>
    </w:p>
    <w:p w14:paraId="3B0BE4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150FB" w14:paraId="36EA5DD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C864D7" w14:textId="013F2838" w:rsidR="00E74EBC" w:rsidRPr="00E74EBC" w:rsidRDefault="00E74EBC" w:rsidP="00E74EBC">
            <w:pPr>
              <w:pStyle w:val="Punktygwne"/>
              <w:spacing w:before="40" w:after="40"/>
              <w:rPr>
                <w:rFonts w:ascii="Corbel" w:hAnsi="Corbel" w:cs="Arial"/>
                <w:iCs/>
                <w:color w:val="000000"/>
                <w:sz w:val="22"/>
                <w:shd w:val="clear" w:color="auto" w:fill="FFFFFF"/>
                <w:lang w:val="en-US"/>
              </w:rPr>
            </w:pPr>
            <w:r w:rsidRPr="00E74EBC">
              <w:rPr>
                <w:rFonts w:ascii="Corbel" w:hAnsi="Corbel" w:cs="Arial"/>
                <w:iCs/>
                <w:color w:val="000000"/>
                <w:sz w:val="22"/>
                <w:shd w:val="clear" w:color="auto" w:fill="FFFFFF"/>
                <w:lang w:val="en-US"/>
              </w:rPr>
              <w:t>English language proficiency at minimum B2 level</w:t>
            </w:r>
          </w:p>
          <w:p w14:paraId="3A5D854B" w14:textId="6EF6AEA7" w:rsidR="00E74EBC" w:rsidRPr="00E74EBC" w:rsidRDefault="00E74EBC" w:rsidP="00E74EBC">
            <w:pPr>
              <w:pStyle w:val="Punktygwne"/>
              <w:spacing w:before="40" w:after="40"/>
              <w:rPr>
                <w:rFonts w:ascii="Corbel" w:hAnsi="Corbel" w:cs="Arial"/>
                <w:iCs/>
                <w:color w:val="000000"/>
                <w:sz w:val="22"/>
                <w:shd w:val="clear" w:color="auto" w:fill="FFFFFF"/>
                <w:lang w:val="en-US"/>
              </w:rPr>
            </w:pPr>
            <w:r w:rsidRPr="00E74EBC">
              <w:rPr>
                <w:rFonts w:ascii="Corbel" w:hAnsi="Corbel" w:cs="Arial"/>
                <w:iCs/>
                <w:color w:val="000000"/>
                <w:sz w:val="22"/>
                <w:shd w:val="clear" w:color="auto" w:fill="FFFFFF"/>
                <w:lang w:val="en-US"/>
              </w:rPr>
              <w:lastRenderedPageBreak/>
              <w:t>Introductory knowledge of pedagogy and educational theory</w:t>
            </w:r>
          </w:p>
          <w:p w14:paraId="525235E4" w14:textId="30CF64CA" w:rsidR="00AA1FCD" w:rsidRPr="004F2031" w:rsidRDefault="00E74EBC" w:rsidP="00E74EBC">
            <w:pPr>
              <w:pStyle w:val="Punktygwne"/>
              <w:spacing w:before="40" w:after="40"/>
              <w:rPr>
                <w:rFonts w:ascii="Corbel" w:hAnsi="Corbel" w:cs="Tahoma"/>
                <w:b w:val="0"/>
                <w:smallCaps w:val="0"/>
                <w:color w:val="auto"/>
                <w:szCs w:val="20"/>
                <w:lang w:val="en-GB" w:eastAsia="pl-PL"/>
              </w:rPr>
            </w:pPr>
            <w:r w:rsidRPr="00E74EBC">
              <w:rPr>
                <w:rFonts w:ascii="Corbel" w:hAnsi="Corbel" w:cs="Arial"/>
                <w:iCs/>
                <w:color w:val="000000"/>
                <w:sz w:val="22"/>
                <w:shd w:val="clear" w:color="auto" w:fill="FFFFFF"/>
                <w:lang w:val="en-US"/>
              </w:rPr>
              <w:t>Basic academic reading and writing skills</w:t>
            </w:r>
          </w:p>
        </w:tc>
      </w:tr>
    </w:tbl>
    <w:p w14:paraId="581FF905" w14:textId="77777777" w:rsidR="00AA1FCD" w:rsidRPr="004F2031" w:rsidRDefault="00AA1FCD">
      <w:pPr>
        <w:pStyle w:val="Punktygwne"/>
        <w:spacing w:before="0" w:after="0"/>
        <w:rPr>
          <w:rFonts w:ascii="Corbel" w:hAnsi="Corbel" w:cs="Tahoma"/>
          <w:b w:val="0"/>
          <w:color w:val="auto"/>
          <w:szCs w:val="24"/>
          <w:lang w:val="en-GB"/>
        </w:rPr>
      </w:pPr>
    </w:p>
    <w:p w14:paraId="5DA119D1" w14:textId="77777777" w:rsidR="00AA1FCD" w:rsidRPr="004F2031" w:rsidRDefault="00AA1FCD">
      <w:pPr>
        <w:pStyle w:val="Punktygwne"/>
        <w:spacing w:before="0" w:after="0"/>
        <w:rPr>
          <w:rFonts w:ascii="Corbel" w:hAnsi="Corbel" w:cs="Tahoma"/>
          <w:b w:val="0"/>
          <w:color w:val="auto"/>
          <w:szCs w:val="24"/>
          <w:lang w:val="en-GB"/>
        </w:rPr>
      </w:pPr>
    </w:p>
    <w:p w14:paraId="0868617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76EB87E" w14:textId="77777777" w:rsidR="00AA1FCD" w:rsidRPr="004F2031" w:rsidRDefault="00AA1FCD">
      <w:pPr>
        <w:pStyle w:val="Punktygwne"/>
        <w:spacing w:before="0" w:after="0"/>
        <w:rPr>
          <w:rFonts w:ascii="Corbel" w:hAnsi="Corbel" w:cs="Tahoma"/>
          <w:color w:val="auto"/>
          <w:szCs w:val="24"/>
          <w:lang w:val="en-GB"/>
        </w:rPr>
      </w:pPr>
    </w:p>
    <w:p w14:paraId="5DA8731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7321E6" w:rsidRPr="009150FB" w14:paraId="532C7BF5" w14:textId="77777777" w:rsidTr="00087E4B">
        <w:tc>
          <w:tcPr>
            <w:tcW w:w="673" w:type="dxa"/>
            <w:vMerge w:val="restart"/>
            <w:tcBorders>
              <w:top w:val="single" w:sz="4" w:space="0" w:color="00000A"/>
              <w:left w:val="single" w:sz="4" w:space="0" w:color="00000A"/>
              <w:right w:val="single" w:sz="4" w:space="0" w:color="00000A"/>
            </w:tcBorders>
            <w:shd w:val="clear" w:color="auto" w:fill="FFFFFF"/>
            <w:tcMar>
              <w:left w:w="103" w:type="dxa"/>
            </w:tcMar>
            <w:vAlign w:val="center"/>
          </w:tcPr>
          <w:p w14:paraId="225437D6" w14:textId="77777777" w:rsidR="007321E6" w:rsidRPr="004F2031" w:rsidRDefault="007321E6">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p w14:paraId="13EED799" w14:textId="77777777" w:rsidR="007321E6" w:rsidRPr="004F2031" w:rsidRDefault="007321E6">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p w14:paraId="4CD1CDAA" w14:textId="77777777" w:rsidR="007321E6" w:rsidRPr="004F2031" w:rsidRDefault="007321E6" w:rsidP="00087E4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CBDEBB" w14:textId="5B634C33" w:rsidR="007321E6" w:rsidRPr="007E749A" w:rsidRDefault="00AA0A76">
            <w:pPr>
              <w:pStyle w:val="Podpunkty"/>
              <w:spacing w:before="40" w:after="40"/>
              <w:ind w:left="0"/>
              <w:jc w:val="left"/>
              <w:rPr>
                <w:rFonts w:ascii="Corbel" w:eastAsia="Calibri" w:hAnsi="Corbel" w:cs="Tahoma"/>
                <w:b w:val="0"/>
                <w:color w:val="auto"/>
                <w:sz w:val="24"/>
                <w:lang w:val="en-GB"/>
              </w:rPr>
            </w:pPr>
            <w:r w:rsidRPr="00EA43CE">
              <w:t>Develop students’ understanding of the role of media in contemporary education and society.</w:t>
            </w:r>
          </w:p>
        </w:tc>
      </w:tr>
      <w:tr w:rsidR="007321E6" w:rsidRPr="009150FB" w14:paraId="18B37DE8" w14:textId="77777777" w:rsidTr="00087E4B">
        <w:tc>
          <w:tcPr>
            <w:tcW w:w="673" w:type="dxa"/>
            <w:vMerge/>
            <w:tcBorders>
              <w:left w:val="single" w:sz="4" w:space="0" w:color="00000A"/>
              <w:right w:val="single" w:sz="4" w:space="0" w:color="00000A"/>
            </w:tcBorders>
            <w:shd w:val="clear" w:color="auto" w:fill="FFFFFF"/>
            <w:tcMar>
              <w:left w:w="103" w:type="dxa"/>
            </w:tcMar>
            <w:vAlign w:val="center"/>
          </w:tcPr>
          <w:p w14:paraId="6C9C3F8A" w14:textId="77777777" w:rsidR="007321E6" w:rsidRPr="004F2031" w:rsidRDefault="007321E6" w:rsidP="00087E4B">
            <w:pPr>
              <w:pStyle w:val="Podpunkty"/>
              <w:spacing w:before="40" w:after="40"/>
              <w:ind w:left="0"/>
              <w:jc w:val="left"/>
              <w:rPr>
                <w:rFonts w:ascii="Corbel" w:eastAsia="Calibri" w:hAnsi="Corbel" w:cs="Tahoma"/>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3E93A8" w14:textId="681F1A52" w:rsidR="007321E6" w:rsidRPr="007E0DCA" w:rsidRDefault="00AA0A76" w:rsidP="007E0DCA">
            <w:pPr>
              <w:pStyle w:val="Podpunkty"/>
              <w:spacing w:before="40" w:after="40"/>
              <w:ind w:left="0"/>
              <w:jc w:val="left"/>
              <w:rPr>
                <w:rFonts w:ascii="Corbel" w:hAnsi="Corbel"/>
                <w:b w:val="0"/>
                <w:iCs/>
                <w:sz w:val="24"/>
                <w:szCs w:val="24"/>
                <w:lang w:val="en-GB"/>
              </w:rPr>
            </w:pPr>
            <w:r w:rsidRPr="00EA43CE">
              <w:t>Strengthen students’ ability to critically analyze media messages and their psychological influence.</w:t>
            </w:r>
          </w:p>
        </w:tc>
      </w:tr>
      <w:tr w:rsidR="007321E6" w:rsidRPr="009150FB" w14:paraId="441CA459" w14:textId="77777777" w:rsidTr="00087E4B">
        <w:tc>
          <w:tcPr>
            <w:tcW w:w="673" w:type="dxa"/>
            <w:vMerge/>
            <w:tcBorders>
              <w:left w:val="single" w:sz="4" w:space="0" w:color="00000A"/>
              <w:right w:val="single" w:sz="4" w:space="0" w:color="00000A"/>
            </w:tcBorders>
            <w:shd w:val="clear" w:color="auto" w:fill="FFFFFF"/>
            <w:tcMar>
              <w:left w:w="103" w:type="dxa"/>
            </w:tcMar>
            <w:vAlign w:val="center"/>
          </w:tcPr>
          <w:p w14:paraId="38F1FA02" w14:textId="77777777" w:rsidR="007321E6" w:rsidRPr="004F2031" w:rsidRDefault="007321E6" w:rsidP="00087E4B">
            <w:pPr>
              <w:pStyle w:val="Podpunkty"/>
              <w:spacing w:before="40" w:after="40"/>
              <w:ind w:left="0"/>
              <w:jc w:val="left"/>
              <w:rPr>
                <w:rFonts w:ascii="Corbel" w:eastAsia="Calibri" w:hAnsi="Corbel" w:cs="Tahoma"/>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10F891" w14:textId="6D7A1B55" w:rsidR="007321E6" w:rsidRDefault="00AA0A76" w:rsidP="007E0DCA">
            <w:pPr>
              <w:pStyle w:val="Podpunkty"/>
              <w:spacing w:before="40" w:after="40"/>
              <w:ind w:left="0"/>
              <w:jc w:val="left"/>
              <w:rPr>
                <w:rFonts w:ascii="Corbel" w:hAnsi="Corbel"/>
                <w:b w:val="0"/>
                <w:iCs/>
                <w:sz w:val="24"/>
                <w:szCs w:val="24"/>
                <w:lang w:val="en-GB"/>
              </w:rPr>
            </w:pPr>
            <w:r w:rsidRPr="00EA43CE">
              <w:t>Prepare future educators to use media responsibly and to support learners in developing healthy media habits.</w:t>
            </w:r>
          </w:p>
        </w:tc>
      </w:tr>
    </w:tbl>
    <w:p w14:paraId="19D9C3B9" w14:textId="77777777" w:rsidR="00AA1FCD" w:rsidRPr="004F2031" w:rsidRDefault="00AA1FCD">
      <w:pPr>
        <w:pStyle w:val="Punktygwne"/>
        <w:spacing w:before="0" w:after="0"/>
        <w:rPr>
          <w:rFonts w:ascii="Corbel" w:hAnsi="Corbel" w:cs="Tahoma"/>
          <w:b w:val="0"/>
          <w:color w:val="auto"/>
          <w:szCs w:val="24"/>
          <w:lang w:val="en-GB"/>
        </w:rPr>
      </w:pPr>
    </w:p>
    <w:p w14:paraId="52365E6E" w14:textId="77777777" w:rsidR="00AA1FCD" w:rsidRPr="004F2031" w:rsidRDefault="00AA1FCD">
      <w:pPr>
        <w:pStyle w:val="Punktygwne"/>
        <w:spacing w:before="0" w:after="0"/>
        <w:rPr>
          <w:rFonts w:ascii="Corbel" w:hAnsi="Corbel"/>
          <w:b w:val="0"/>
          <w:color w:val="auto"/>
          <w:szCs w:val="24"/>
          <w:lang w:val="en-GB"/>
        </w:rPr>
      </w:pPr>
    </w:p>
    <w:p w14:paraId="0AD1941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52A8F3F" w14:textId="77777777" w:rsidR="00AA1FCD" w:rsidRPr="004F2031" w:rsidRDefault="00AA1FCD">
      <w:pPr>
        <w:pStyle w:val="Punktygwne"/>
        <w:spacing w:before="0" w:after="0"/>
        <w:rPr>
          <w:rFonts w:ascii="Corbel" w:hAnsi="Corbel"/>
          <w:color w:val="auto"/>
          <w:szCs w:val="24"/>
          <w:lang w:val="en-GB"/>
        </w:rPr>
      </w:pPr>
    </w:p>
    <w:p w14:paraId="6CC61E6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9150FB" w14:paraId="1DAA734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9504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A6F9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BF8CB7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A2E1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02856" w:rsidRPr="009150FB" w14:paraId="4122D58F" w14:textId="77777777" w:rsidTr="001D03B5">
        <w:tc>
          <w:tcPr>
            <w:tcW w:w="2408" w:type="dxa"/>
            <w:vMerge w:val="restart"/>
            <w:tcBorders>
              <w:top w:val="single" w:sz="4" w:space="0" w:color="00000A"/>
              <w:left w:val="single" w:sz="4" w:space="0" w:color="00000A"/>
              <w:right w:val="single" w:sz="4" w:space="0" w:color="00000A"/>
            </w:tcBorders>
            <w:shd w:val="clear" w:color="auto" w:fill="FFFFFF"/>
            <w:tcMar>
              <w:left w:w="103" w:type="dxa"/>
            </w:tcMar>
          </w:tcPr>
          <w:p w14:paraId="2F166ED9" w14:textId="77777777" w:rsidR="00902856" w:rsidRPr="000E12F2" w:rsidRDefault="00902856">
            <w:pPr>
              <w:pStyle w:val="Punktygwne"/>
              <w:spacing w:before="0" w:after="0"/>
              <w:rPr>
                <w:rFonts w:ascii="Corbel" w:hAnsi="Corbel" w:cs="Tahoma"/>
                <w:b w:val="0"/>
                <w:smallCaps w:val="0"/>
                <w:color w:val="auto"/>
                <w:szCs w:val="24"/>
                <w:lang w:val="en-GB" w:eastAsia="pl-PL"/>
              </w:rPr>
            </w:pPr>
            <w:r w:rsidRPr="000E12F2">
              <w:rPr>
                <w:rFonts w:ascii="Corbel" w:hAnsi="Corbel" w:cs="Tahoma"/>
                <w:b w:val="0"/>
                <w:smallCaps w:val="0"/>
                <w:color w:val="auto"/>
                <w:szCs w:val="24"/>
                <w:lang w:val="en-GB" w:eastAsia="pl-PL"/>
              </w:rPr>
              <w:t>LO_01</w:t>
            </w:r>
            <w:r>
              <w:rPr>
                <w:rFonts w:ascii="Corbel" w:hAnsi="Corbel" w:cs="Tahoma"/>
                <w:b w:val="0"/>
                <w:smallCaps w:val="0"/>
                <w:color w:val="auto"/>
                <w:szCs w:val="24"/>
                <w:lang w:val="en-GB" w:eastAsia="pl-PL"/>
              </w:rPr>
              <w:t xml:space="preserve"> – LO_05</w:t>
            </w:r>
          </w:p>
          <w:p w14:paraId="0AA749CF"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978F86" w14:textId="77777777" w:rsidR="00AA0A76" w:rsidRPr="00EA43CE" w:rsidRDefault="00AA0A76" w:rsidP="00AA0A76">
            <w:pPr>
              <w:spacing w:after="160" w:line="278" w:lineRule="auto"/>
              <w:rPr>
                <w:rFonts w:ascii="Corbel" w:hAnsi="Corbel"/>
              </w:rPr>
            </w:pPr>
            <w:r w:rsidRPr="00EA43CE">
              <w:rPr>
                <w:rFonts w:ascii="Corbel" w:hAnsi="Corbel"/>
                <w:b/>
                <w:bCs/>
              </w:rPr>
              <w:t>Understand the theoretical foundations of media pedagogy.</w:t>
            </w:r>
          </w:p>
          <w:p w14:paraId="4EC74EE8" w14:textId="55FA6451" w:rsidR="00902856" w:rsidRPr="00AA0A76" w:rsidRDefault="00AA0A76" w:rsidP="00AA0A76">
            <w:pPr>
              <w:spacing w:after="160" w:line="278" w:lineRule="auto"/>
              <w:rPr>
                <w:rFonts w:ascii="Corbel" w:hAnsi="Corbel"/>
              </w:rPr>
            </w:pPr>
            <w:r w:rsidRPr="00EA43CE">
              <w:rPr>
                <w:rFonts w:ascii="Corbel" w:hAnsi="Corbel"/>
              </w:rPr>
              <w:t>Students will gain knowledge of the main concepts and theoretical perspectives related to media education, media literacy, and the role of media in shaping knowledge, attitudes, and behaviors in contemporary societies.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B09C6" w14:textId="77777777" w:rsidR="00902856" w:rsidRPr="000E12F2" w:rsidRDefault="00902856">
            <w:pPr>
              <w:pStyle w:val="Punktygwne"/>
              <w:spacing w:before="0" w:after="0"/>
              <w:rPr>
                <w:rFonts w:ascii="Corbel" w:hAnsi="Corbel" w:cs="Tahoma"/>
                <w:b w:val="0"/>
                <w:smallCaps w:val="0"/>
                <w:color w:val="auto"/>
                <w:szCs w:val="24"/>
                <w:lang w:val="en-GB" w:eastAsia="pl-PL"/>
              </w:rPr>
            </w:pPr>
          </w:p>
        </w:tc>
      </w:tr>
      <w:tr w:rsidR="00902856" w:rsidRPr="009150FB" w14:paraId="3AED2189" w14:textId="77777777" w:rsidTr="001D03B5">
        <w:tc>
          <w:tcPr>
            <w:tcW w:w="2408" w:type="dxa"/>
            <w:vMerge/>
            <w:tcBorders>
              <w:left w:val="single" w:sz="4" w:space="0" w:color="00000A"/>
              <w:right w:val="single" w:sz="4" w:space="0" w:color="00000A"/>
            </w:tcBorders>
            <w:shd w:val="clear" w:color="auto" w:fill="FFFFFF"/>
            <w:tcMar>
              <w:left w:w="103" w:type="dxa"/>
            </w:tcMar>
          </w:tcPr>
          <w:p w14:paraId="7067A69D"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234E4C" w14:textId="77777777" w:rsidR="00AA0A76" w:rsidRPr="00EA43CE" w:rsidRDefault="00AA0A76" w:rsidP="00AA0A76">
            <w:pPr>
              <w:spacing w:after="160" w:line="278" w:lineRule="auto"/>
              <w:rPr>
                <w:rFonts w:ascii="Corbel" w:hAnsi="Corbel"/>
              </w:rPr>
            </w:pPr>
            <w:r w:rsidRPr="00EA43CE">
              <w:rPr>
                <w:rFonts w:ascii="Corbel" w:hAnsi="Corbel"/>
                <w:b/>
                <w:bCs/>
              </w:rPr>
              <w:t>Analyze psychological mechanisms underlying media influence.</w:t>
            </w:r>
          </w:p>
          <w:p w14:paraId="536FC2CE" w14:textId="4F6E4FDB" w:rsidR="00902856" w:rsidRPr="00AA0A76" w:rsidRDefault="00AA0A76" w:rsidP="00AA0A76">
            <w:pPr>
              <w:spacing w:after="160" w:line="278" w:lineRule="auto"/>
              <w:rPr>
                <w:rFonts w:ascii="Corbel" w:hAnsi="Corbel"/>
              </w:rPr>
            </w:pPr>
            <w:r w:rsidRPr="00EA43CE">
              <w:rPr>
                <w:rFonts w:ascii="Corbel" w:hAnsi="Corbel"/>
              </w:rPr>
              <w:t>Students will explore selected elements of media psychology, including attention, persuasion, emotional engagement, and cognitive overload. They will understand how media content affects perception, decision-making, and behavior.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9136BA"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7E3C5161" w14:textId="77777777" w:rsidTr="001D03B5">
        <w:tc>
          <w:tcPr>
            <w:tcW w:w="2408" w:type="dxa"/>
            <w:vMerge/>
            <w:tcBorders>
              <w:left w:val="single" w:sz="4" w:space="0" w:color="00000A"/>
              <w:right w:val="single" w:sz="4" w:space="0" w:color="00000A"/>
            </w:tcBorders>
            <w:shd w:val="clear" w:color="auto" w:fill="FFFFFF"/>
            <w:tcMar>
              <w:left w:w="103" w:type="dxa"/>
            </w:tcMar>
          </w:tcPr>
          <w:p w14:paraId="362C65CE"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8E80D" w14:textId="77777777" w:rsidR="00AA0A76" w:rsidRPr="00EA43CE" w:rsidRDefault="00AA0A76" w:rsidP="00AA0A76">
            <w:pPr>
              <w:spacing w:after="160" w:line="278" w:lineRule="auto"/>
              <w:rPr>
                <w:rFonts w:ascii="Corbel" w:hAnsi="Corbel"/>
              </w:rPr>
            </w:pPr>
            <w:r w:rsidRPr="00EA43CE">
              <w:rPr>
                <w:rFonts w:ascii="Corbel" w:hAnsi="Corbel"/>
                <w:b/>
                <w:bCs/>
              </w:rPr>
              <w:t>Recognize problematic patterns of media use and media addiction.</w:t>
            </w:r>
          </w:p>
          <w:p w14:paraId="604A5764" w14:textId="1C785555" w:rsidR="00902856" w:rsidRPr="00AA0A76" w:rsidRDefault="00AA0A76" w:rsidP="00AA0A76">
            <w:pPr>
              <w:spacing w:after="160" w:line="278" w:lineRule="auto"/>
              <w:rPr>
                <w:rFonts w:ascii="Corbel" w:hAnsi="Corbel"/>
              </w:rPr>
            </w:pPr>
            <w:r w:rsidRPr="00EA43CE">
              <w:rPr>
                <w:rFonts w:ascii="Corbel" w:hAnsi="Corbel"/>
              </w:rPr>
              <w:t xml:space="preserve">Students will learn methods of identifying symptoms of excessive media use and potential addiction to digital media. They will analyze behavioral indicators and </w:t>
            </w:r>
            <w:r w:rsidRPr="00EA43CE">
              <w:rPr>
                <w:rFonts w:ascii="Corbel" w:hAnsi="Corbel"/>
              </w:rPr>
              <w:lastRenderedPageBreak/>
              <w:t>diagnostic approaches used in educational and psychological contexts.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78314"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7C10A452" w14:textId="77777777" w:rsidTr="001D03B5">
        <w:tc>
          <w:tcPr>
            <w:tcW w:w="2408" w:type="dxa"/>
            <w:vMerge/>
            <w:tcBorders>
              <w:left w:val="single" w:sz="4" w:space="0" w:color="00000A"/>
              <w:right w:val="single" w:sz="4" w:space="0" w:color="00000A"/>
            </w:tcBorders>
            <w:shd w:val="clear" w:color="auto" w:fill="FFFFFF"/>
            <w:tcMar>
              <w:left w:w="103" w:type="dxa"/>
            </w:tcMar>
          </w:tcPr>
          <w:p w14:paraId="6B0B0280"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A5E81" w14:textId="77777777" w:rsidR="00AA0A76" w:rsidRPr="00EA43CE" w:rsidRDefault="00AA0A76" w:rsidP="00AA0A76">
            <w:pPr>
              <w:spacing w:after="160" w:line="278" w:lineRule="auto"/>
              <w:rPr>
                <w:rFonts w:ascii="Corbel" w:hAnsi="Corbel"/>
              </w:rPr>
            </w:pPr>
            <w:r w:rsidRPr="00EA43CE">
              <w:rPr>
                <w:rFonts w:ascii="Corbel" w:hAnsi="Corbel"/>
                <w:b/>
                <w:bCs/>
              </w:rPr>
              <w:t>Critically interpret media content and advertising messages.</w:t>
            </w:r>
          </w:p>
          <w:p w14:paraId="206BE9E7" w14:textId="6EE9DAB5" w:rsidR="00902856" w:rsidRPr="00AA0A76" w:rsidRDefault="00AA0A76" w:rsidP="00AA0A76">
            <w:pPr>
              <w:spacing w:after="160" w:line="278" w:lineRule="auto"/>
              <w:rPr>
                <w:rFonts w:ascii="Corbel" w:hAnsi="Corbel"/>
              </w:rPr>
            </w:pPr>
            <w:r w:rsidRPr="00EA43CE">
              <w:rPr>
                <w:rFonts w:ascii="Corbel" w:hAnsi="Corbel"/>
              </w:rPr>
              <w:t>Students will develop the ability to analyze media texts, including advertisements and social media messages. They will identify persuasive strategies, stereotypes, hidden messages, and emotional manipulation.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91111"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9150FB" w14:paraId="40EBB118" w14:textId="77777777" w:rsidTr="001D03B5">
        <w:tc>
          <w:tcPr>
            <w:tcW w:w="2408" w:type="dxa"/>
            <w:vMerge/>
            <w:tcBorders>
              <w:left w:val="single" w:sz="4" w:space="0" w:color="00000A"/>
              <w:right w:val="single" w:sz="4" w:space="0" w:color="00000A"/>
            </w:tcBorders>
            <w:shd w:val="clear" w:color="auto" w:fill="FFFFFF"/>
            <w:tcMar>
              <w:left w:w="103" w:type="dxa"/>
            </w:tcMar>
          </w:tcPr>
          <w:p w14:paraId="257CD441"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E42C7" w14:textId="447C482E" w:rsidR="00AA0A76" w:rsidRPr="00EA43CE" w:rsidRDefault="00AA0A76" w:rsidP="00AA0A76">
            <w:pPr>
              <w:spacing w:after="160" w:line="278" w:lineRule="auto"/>
              <w:rPr>
                <w:rFonts w:ascii="Corbel" w:hAnsi="Corbel"/>
                <w:b/>
                <w:bCs/>
              </w:rPr>
            </w:pPr>
            <w:r w:rsidRPr="00EA43CE">
              <w:rPr>
                <w:rFonts w:ascii="Corbel" w:hAnsi="Corbel"/>
                <w:b/>
                <w:bCs/>
              </w:rPr>
              <w:t>Develop strategies for healthy and responsible media use.</w:t>
            </w:r>
          </w:p>
          <w:p w14:paraId="40E77BD5" w14:textId="0078CFCD" w:rsidR="00902856" w:rsidRPr="00AA0A76" w:rsidRDefault="00AA0A76" w:rsidP="00AA0A76">
            <w:pPr>
              <w:spacing w:after="160" w:line="278" w:lineRule="auto"/>
              <w:rPr>
                <w:rFonts w:ascii="Corbel" w:hAnsi="Corbel"/>
              </w:rPr>
            </w:pPr>
            <w:r w:rsidRPr="00EA43CE">
              <w:rPr>
                <w:rFonts w:ascii="Corbel" w:hAnsi="Corbel"/>
              </w:rPr>
              <w:t>Students will learn practical approaches to managing information overload and digital overstimulation. They will explore pedagogical strategies that help learners develop balanced and conscious media habits.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67964"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bl>
    <w:p w14:paraId="168AB737" w14:textId="77777777" w:rsidR="00AA1FCD" w:rsidRPr="000E12F2" w:rsidRDefault="00AA1FCD">
      <w:pPr>
        <w:pStyle w:val="Punktygwne"/>
        <w:spacing w:before="0" w:after="0"/>
        <w:rPr>
          <w:rFonts w:ascii="Corbel" w:hAnsi="Corbel"/>
          <w:b w:val="0"/>
          <w:color w:val="auto"/>
          <w:szCs w:val="24"/>
          <w:lang w:val="en-GB"/>
        </w:rPr>
      </w:pPr>
    </w:p>
    <w:p w14:paraId="62A38136"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5A0D25A" w14:textId="77777777" w:rsidR="00AA1FCD" w:rsidRPr="004F2031" w:rsidRDefault="00AA1FCD">
      <w:pPr>
        <w:pStyle w:val="Akapitzlist"/>
        <w:ind w:left="862"/>
        <w:jc w:val="both"/>
        <w:rPr>
          <w:rFonts w:ascii="Corbel" w:hAnsi="Corbel" w:cs="Tahoma"/>
          <w:color w:val="auto"/>
          <w:szCs w:val="24"/>
          <w:lang w:val="en-GB"/>
        </w:rPr>
      </w:pPr>
    </w:p>
    <w:p w14:paraId="75B2A973" w14:textId="77777777" w:rsidR="00AA1FCD" w:rsidRPr="004F2031" w:rsidRDefault="00CA74F2" w:rsidP="00CA74F2">
      <w:pPr>
        <w:pStyle w:val="Akapitzlist"/>
        <w:spacing w:after="120" w:line="240" w:lineRule="auto"/>
        <w:ind w:left="1080"/>
        <w:jc w:val="both"/>
        <w:rPr>
          <w:rFonts w:ascii="Corbel" w:hAnsi="Corbel" w:cs="Tahoma"/>
          <w:color w:val="auto"/>
          <w:szCs w:val="24"/>
          <w:lang w:val="en-GB"/>
        </w:rPr>
      </w:pPr>
      <w:r>
        <w:rPr>
          <w:rFonts w:ascii="Corbel" w:hAnsi="Corbel" w:cs="Tahoma"/>
          <w:color w:val="auto"/>
          <w:szCs w:val="24"/>
          <w:lang w:val="en-GB"/>
        </w:rPr>
        <w:t>Classes</w:t>
      </w:r>
    </w:p>
    <w:tbl>
      <w:tblPr>
        <w:tblpPr w:leftFromText="141" w:rightFromText="141" w:vertAnchor="text" w:horzAnchor="margin" w:tblpX="103" w:tblpY="206"/>
        <w:tblW w:w="9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6"/>
        <w:gridCol w:w="9095"/>
      </w:tblGrid>
      <w:tr w:rsidR="00E5463D" w:rsidRPr="004F2031" w14:paraId="757C8E46" w14:textId="77777777" w:rsidTr="000B300B">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621B8A0D" w14:textId="77777777" w:rsidR="00E5463D" w:rsidRDefault="00E5463D" w:rsidP="000B300B">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1.</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8BF681" w14:textId="102A8DF4" w:rsidR="00E5463D" w:rsidRPr="000B300B" w:rsidRDefault="000B300B" w:rsidP="000B300B">
            <w:pPr>
              <w:spacing w:after="160" w:line="278" w:lineRule="auto"/>
              <w:rPr>
                <w:b/>
                <w:bCs/>
                <w:szCs w:val="24"/>
              </w:rPr>
            </w:pPr>
            <w:r w:rsidRPr="00EA43CE">
              <w:rPr>
                <w:b/>
                <w:bCs/>
              </w:rPr>
              <w:t>Introduction to Media Pedagogy</w:t>
            </w:r>
            <w:r w:rsidRPr="00EA43CE">
              <w:br/>
              <w:t>Definitions and theoretical foundations</w:t>
            </w:r>
            <w:r w:rsidRPr="00EA43CE">
              <w:br/>
              <w:t>The role of media in education and socialization</w:t>
            </w:r>
          </w:p>
        </w:tc>
      </w:tr>
      <w:tr w:rsidR="00DF51CC" w:rsidRPr="009150FB" w14:paraId="0027A071" w14:textId="77777777" w:rsidTr="000B300B">
        <w:trPr>
          <w:trHeight w:val="1020"/>
        </w:trPr>
        <w:tc>
          <w:tcPr>
            <w:tcW w:w="506" w:type="dxa"/>
            <w:tcBorders>
              <w:top w:val="single" w:sz="4" w:space="0" w:color="00000A"/>
              <w:left w:val="single" w:sz="4" w:space="0" w:color="00000A"/>
              <w:bottom w:val="single" w:sz="4" w:space="0" w:color="auto"/>
              <w:right w:val="single" w:sz="4" w:space="0" w:color="00000A"/>
            </w:tcBorders>
            <w:shd w:val="clear" w:color="auto" w:fill="FFFFFF"/>
          </w:tcPr>
          <w:p w14:paraId="7197AE4A" w14:textId="2C71FE42" w:rsidR="00DF51CC" w:rsidRDefault="000B300B" w:rsidP="000B300B">
            <w:pPr>
              <w:spacing w:after="0"/>
              <w:rPr>
                <w:rFonts w:ascii="Corbel" w:hAnsi="Corbel"/>
                <w:lang w:val="en-US"/>
              </w:rPr>
            </w:pPr>
            <w:r>
              <w:rPr>
                <w:rFonts w:ascii="Corbel" w:hAnsi="Corbel"/>
                <w:lang w:val="en-US"/>
              </w:rPr>
              <w:t>2</w:t>
            </w:r>
            <w:r w:rsidR="00DF51CC">
              <w:rPr>
                <w:rFonts w:ascii="Corbel" w:hAnsi="Corbel"/>
                <w:lang w:val="en-US"/>
              </w:rPr>
              <w:t>.</w:t>
            </w:r>
          </w:p>
        </w:tc>
        <w:tc>
          <w:tcPr>
            <w:tcW w:w="9095"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630634E2" w14:textId="4CEFE3B6" w:rsidR="00DF51CC" w:rsidRPr="000B300B" w:rsidRDefault="000B300B" w:rsidP="000B300B">
            <w:pPr>
              <w:spacing w:after="160" w:line="278" w:lineRule="auto"/>
              <w:rPr>
                <w:b/>
                <w:bCs/>
                <w:smallCaps/>
                <w:color w:val="auto"/>
                <w:szCs w:val="24"/>
                <w:lang w:val="en-GB"/>
              </w:rPr>
            </w:pPr>
            <w:r w:rsidRPr="00EA43CE">
              <w:rPr>
                <w:b/>
                <w:bCs/>
              </w:rPr>
              <w:t>2. Media Psychology and Media Influence</w:t>
            </w:r>
            <w:r w:rsidRPr="00EA43CE">
              <w:br/>
              <w:t>Psychological mechanisms of media impact</w:t>
            </w:r>
            <w:r w:rsidRPr="00EA43CE">
              <w:br/>
              <w:t>Attention, emotions, and persuasion in media communication</w:t>
            </w:r>
          </w:p>
        </w:tc>
      </w:tr>
      <w:tr w:rsidR="000B300B" w:rsidRPr="009150FB" w14:paraId="5CFFE5F4" w14:textId="77777777" w:rsidTr="000B300B">
        <w:trPr>
          <w:trHeight w:val="1493"/>
        </w:trPr>
        <w:tc>
          <w:tcPr>
            <w:tcW w:w="506" w:type="dxa"/>
            <w:tcBorders>
              <w:top w:val="single" w:sz="4" w:space="0" w:color="auto"/>
              <w:left w:val="single" w:sz="4" w:space="0" w:color="00000A"/>
              <w:bottom w:val="single" w:sz="4" w:space="0" w:color="00000A"/>
              <w:right w:val="single" w:sz="4" w:space="0" w:color="00000A"/>
            </w:tcBorders>
            <w:shd w:val="clear" w:color="auto" w:fill="FFFFFF"/>
          </w:tcPr>
          <w:p w14:paraId="517739C9" w14:textId="09592946" w:rsidR="000B300B" w:rsidRDefault="000B300B" w:rsidP="000B300B">
            <w:pPr>
              <w:spacing w:after="0"/>
              <w:rPr>
                <w:rFonts w:ascii="Corbel" w:hAnsi="Corbel"/>
                <w:lang w:val="en-US"/>
              </w:rPr>
            </w:pPr>
            <w:r>
              <w:rPr>
                <w:rFonts w:ascii="Corbel" w:hAnsi="Corbel"/>
                <w:lang w:val="en-US"/>
              </w:rPr>
              <w:t>3.</w:t>
            </w:r>
          </w:p>
        </w:tc>
        <w:tc>
          <w:tcPr>
            <w:tcW w:w="9095" w:type="dxa"/>
            <w:tcBorders>
              <w:top w:val="single" w:sz="4" w:space="0" w:color="auto"/>
              <w:left w:val="single" w:sz="4" w:space="0" w:color="00000A"/>
              <w:bottom w:val="single" w:sz="4" w:space="0" w:color="00000A"/>
              <w:right w:val="single" w:sz="4" w:space="0" w:color="00000A"/>
            </w:tcBorders>
            <w:shd w:val="clear" w:color="auto" w:fill="FFFFFF"/>
            <w:tcMar>
              <w:left w:w="103" w:type="dxa"/>
            </w:tcMar>
          </w:tcPr>
          <w:p w14:paraId="65F0ABE9" w14:textId="0DD2CD3B" w:rsidR="000B300B" w:rsidRPr="000B300B" w:rsidRDefault="000B300B" w:rsidP="000B300B">
            <w:pPr>
              <w:spacing w:after="160" w:line="278" w:lineRule="auto"/>
            </w:pPr>
            <w:r w:rsidRPr="00EA43CE">
              <w:rPr>
                <w:b/>
                <w:bCs/>
              </w:rPr>
              <w:t>3. Information Overload and Digital Overstimulation</w:t>
            </w:r>
            <w:r w:rsidRPr="00EA43CE">
              <w:br/>
              <w:t>Cognitive overload in the digital environment</w:t>
            </w:r>
            <w:r w:rsidRPr="00EA43CE">
              <w:br/>
              <w:t>Strategies for coping with excessive media stimulation</w:t>
            </w:r>
          </w:p>
        </w:tc>
      </w:tr>
      <w:tr w:rsidR="000B300B" w:rsidRPr="009150FB" w14:paraId="624D69D9" w14:textId="77777777" w:rsidTr="000B300B">
        <w:trPr>
          <w:trHeight w:val="1120"/>
        </w:trPr>
        <w:tc>
          <w:tcPr>
            <w:tcW w:w="506" w:type="dxa"/>
            <w:tcBorders>
              <w:top w:val="single" w:sz="4" w:space="0" w:color="00000A"/>
              <w:left w:val="single" w:sz="4" w:space="0" w:color="00000A"/>
              <w:bottom w:val="single" w:sz="4" w:space="0" w:color="auto"/>
              <w:right w:val="single" w:sz="4" w:space="0" w:color="00000A"/>
            </w:tcBorders>
            <w:shd w:val="clear" w:color="auto" w:fill="FFFFFF"/>
          </w:tcPr>
          <w:p w14:paraId="2EDB90DC" w14:textId="77777777" w:rsidR="000B300B" w:rsidRDefault="000B300B" w:rsidP="000B300B">
            <w:pPr>
              <w:pStyle w:val="Akapitzlist"/>
              <w:spacing w:after="0" w:line="240" w:lineRule="auto"/>
              <w:ind w:left="0"/>
              <w:rPr>
                <w:rFonts w:ascii="Corbel" w:hAnsi="Corbel"/>
                <w:lang w:val="en-US"/>
              </w:rPr>
            </w:pPr>
            <w:r>
              <w:rPr>
                <w:rFonts w:ascii="Corbel" w:hAnsi="Corbel"/>
                <w:lang w:val="en-US"/>
              </w:rPr>
              <w:t>4.</w:t>
            </w:r>
          </w:p>
          <w:p w14:paraId="0B42B677" w14:textId="77777777" w:rsidR="000B300B" w:rsidRDefault="000B300B" w:rsidP="000B300B">
            <w:pPr>
              <w:pStyle w:val="Akapitzlist"/>
              <w:spacing w:after="0" w:line="240" w:lineRule="auto"/>
              <w:ind w:left="0"/>
              <w:rPr>
                <w:rFonts w:ascii="Corbel" w:hAnsi="Corbel"/>
                <w:lang w:val="en-US"/>
              </w:rPr>
            </w:pPr>
          </w:p>
        </w:tc>
        <w:tc>
          <w:tcPr>
            <w:tcW w:w="9095"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195EBB8A" w14:textId="7001BD94" w:rsidR="000B300B" w:rsidRPr="000B300B" w:rsidRDefault="000B300B" w:rsidP="000B300B">
            <w:pPr>
              <w:spacing w:after="160" w:line="278" w:lineRule="auto"/>
            </w:pPr>
            <w:r w:rsidRPr="00EA43CE">
              <w:rPr>
                <w:b/>
                <w:bCs/>
              </w:rPr>
              <w:t>Media Use and Media Addiction</w:t>
            </w:r>
            <w:r w:rsidRPr="00EA43CE">
              <w:br/>
              <w:t>Characteristics of problematic media use</w:t>
            </w:r>
            <w:r w:rsidRPr="00EA43CE">
              <w:br/>
              <w:t>Behavioral indicators of digital addiction</w:t>
            </w:r>
          </w:p>
        </w:tc>
      </w:tr>
      <w:tr w:rsidR="00DF51CC" w:rsidRPr="009150FB" w14:paraId="7E13F61F" w14:textId="77777777" w:rsidTr="000B300B">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EE29AC9" w14:textId="77777777" w:rsidR="00DF51CC" w:rsidRDefault="00DF51CC" w:rsidP="000B300B">
            <w:pPr>
              <w:spacing w:after="0"/>
              <w:rPr>
                <w:rFonts w:ascii="Corbel" w:hAnsi="Corbel"/>
                <w:lang w:val="en-US"/>
              </w:rPr>
            </w:pPr>
            <w:r>
              <w:rPr>
                <w:rFonts w:ascii="Corbel" w:hAnsi="Corbel"/>
                <w:lang w:val="en-US"/>
              </w:rPr>
              <w:t>5.</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8F74B" w14:textId="524CA2E1" w:rsidR="00DF51CC" w:rsidRPr="000B300B" w:rsidRDefault="000B300B" w:rsidP="000B300B">
            <w:pPr>
              <w:spacing w:after="160" w:line="278" w:lineRule="auto"/>
            </w:pPr>
            <w:r w:rsidRPr="00EA43CE">
              <w:rPr>
                <w:b/>
                <w:bCs/>
              </w:rPr>
              <w:t>Methods for Recognizing Media Dependency</w:t>
            </w:r>
            <w:r w:rsidRPr="00EA43CE">
              <w:br/>
              <w:t>Educational and psychological approaches to diagnosing excessive media use</w:t>
            </w:r>
            <w:r w:rsidRPr="00EA43CE">
              <w:br/>
              <w:t>Observation and self-assessment tools</w:t>
            </w:r>
          </w:p>
        </w:tc>
      </w:tr>
      <w:tr w:rsidR="00DF51CC" w:rsidRPr="009150FB" w14:paraId="2B39176F" w14:textId="77777777" w:rsidTr="000B300B">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5ED60975" w14:textId="77777777" w:rsidR="00DF51CC" w:rsidRDefault="00DF51CC" w:rsidP="000B300B">
            <w:pPr>
              <w:spacing w:after="0"/>
              <w:rPr>
                <w:rFonts w:ascii="Corbel" w:hAnsi="Corbel"/>
                <w:lang w:val="en-US"/>
              </w:rPr>
            </w:pPr>
            <w:r>
              <w:rPr>
                <w:rFonts w:ascii="Corbel" w:hAnsi="Corbel"/>
                <w:lang w:val="en-US"/>
              </w:rPr>
              <w:lastRenderedPageBreak/>
              <w:t>6.</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35B3A1" w14:textId="4EDDD637" w:rsidR="00DF51CC" w:rsidRPr="000B300B" w:rsidRDefault="000B300B" w:rsidP="000B300B">
            <w:pPr>
              <w:pStyle w:val="Punktygwne"/>
              <w:spacing w:before="0" w:after="0"/>
              <w:rPr>
                <w:b w:val="0"/>
                <w:bCs/>
                <w:smallCaps w:val="0"/>
                <w:color w:val="auto"/>
                <w:szCs w:val="24"/>
                <w:lang w:val="en-GB"/>
              </w:rPr>
            </w:pPr>
            <w:r w:rsidRPr="00EA43CE">
              <w:rPr>
                <w:bCs/>
              </w:rPr>
              <w:t>Advertising and Persuasion Techniques</w:t>
            </w:r>
            <w:r w:rsidRPr="00EA43CE">
              <w:br/>
              <w:t>Structure and goals of advertising messages</w:t>
            </w:r>
            <w:r w:rsidRPr="00EA43CE">
              <w:br/>
              <w:t>Emotional and cognitive strategies used in marketing</w:t>
            </w:r>
          </w:p>
        </w:tc>
      </w:tr>
      <w:tr w:rsidR="00DF51CC" w:rsidRPr="009150FB" w14:paraId="0C804E0F" w14:textId="77777777" w:rsidTr="000B300B">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844BF09" w14:textId="77777777" w:rsidR="00DF51CC" w:rsidRDefault="00DF51CC" w:rsidP="000B300B">
            <w:pPr>
              <w:spacing w:after="0"/>
              <w:rPr>
                <w:rFonts w:ascii="Corbel" w:hAnsi="Corbel"/>
                <w:lang w:val="en-US"/>
              </w:rPr>
            </w:pPr>
            <w:r>
              <w:rPr>
                <w:rFonts w:ascii="Corbel" w:hAnsi="Corbel"/>
                <w:lang w:val="en-US"/>
              </w:rPr>
              <w:t>7.</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61A193" w14:textId="4109F08C" w:rsidR="00DF51CC" w:rsidRPr="000B300B" w:rsidRDefault="000B300B" w:rsidP="000B300B">
            <w:pPr>
              <w:pStyle w:val="Punktygwne"/>
              <w:spacing w:before="0" w:after="0"/>
              <w:rPr>
                <w:b w:val="0"/>
                <w:bCs/>
                <w:smallCaps w:val="0"/>
                <w:color w:val="auto"/>
                <w:szCs w:val="24"/>
                <w:lang w:val="en-GB"/>
              </w:rPr>
            </w:pPr>
            <w:r w:rsidRPr="00EA43CE">
              <w:rPr>
                <w:bCs/>
              </w:rPr>
              <w:t>Critical Analysis of Advertising</w:t>
            </w:r>
            <w:r w:rsidRPr="00EA43CE">
              <w:br/>
              <w:t>Analysis of visual and narrative elements in advertising</w:t>
            </w:r>
            <w:r w:rsidRPr="00EA43CE">
              <w:br/>
              <w:t>Identification of stereotypes and manipulation techniques</w:t>
            </w:r>
          </w:p>
        </w:tc>
      </w:tr>
      <w:tr w:rsidR="00DF51CC" w:rsidRPr="009150FB" w14:paraId="2B05D704" w14:textId="77777777" w:rsidTr="000B300B">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313F5E22" w14:textId="77777777" w:rsidR="00DF51CC" w:rsidRDefault="00DF51CC" w:rsidP="000B300B">
            <w:pPr>
              <w:spacing w:after="0"/>
              <w:rPr>
                <w:rFonts w:ascii="Corbel" w:hAnsi="Corbel"/>
                <w:lang w:val="en-US"/>
              </w:rPr>
            </w:pPr>
            <w:r>
              <w:rPr>
                <w:rFonts w:ascii="Corbel" w:hAnsi="Corbel"/>
                <w:lang w:val="en-US"/>
              </w:rPr>
              <w:t>8.</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0AF92B" w14:textId="4125B2F6" w:rsidR="00DF51CC" w:rsidRPr="000B300B" w:rsidRDefault="000B300B" w:rsidP="000B300B">
            <w:pPr>
              <w:pStyle w:val="Punktygwne"/>
              <w:spacing w:before="0" w:after="0"/>
              <w:rPr>
                <w:b w:val="0"/>
                <w:bCs/>
                <w:smallCaps w:val="0"/>
                <w:color w:val="auto"/>
                <w:szCs w:val="24"/>
                <w:lang w:val="en-GB"/>
              </w:rPr>
            </w:pPr>
            <w:r w:rsidRPr="00EA43CE">
              <w:rPr>
                <w:bCs/>
              </w:rPr>
              <w:t>Media Literacy and Critical Media Reception</w:t>
            </w:r>
            <w:r w:rsidRPr="00EA43CE">
              <w:br/>
              <w:t>Developing critical thinking about media messages</w:t>
            </w:r>
            <w:r w:rsidRPr="00EA43CE">
              <w:br/>
              <w:t>Evaluating credibility and reliability of media sources</w:t>
            </w:r>
          </w:p>
        </w:tc>
      </w:tr>
      <w:tr w:rsidR="00DF51CC" w:rsidRPr="00C87EDA" w14:paraId="35A27AF0" w14:textId="77777777" w:rsidTr="000B300B">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1A16799D" w14:textId="2A40E7EF" w:rsidR="00DF51CC" w:rsidRDefault="00DF51CC" w:rsidP="000B300B">
            <w:pPr>
              <w:spacing w:after="0"/>
              <w:rPr>
                <w:rFonts w:ascii="Corbel" w:hAnsi="Corbel"/>
                <w:lang w:val="en-US"/>
              </w:rPr>
            </w:pPr>
            <w:r>
              <w:rPr>
                <w:rFonts w:ascii="Corbel" w:hAnsi="Corbel"/>
                <w:lang w:val="en-US"/>
              </w:rPr>
              <w:t>9.</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44489C" w14:textId="78B749CB" w:rsidR="00DF51CC" w:rsidRPr="000B300B" w:rsidRDefault="000B300B" w:rsidP="000B300B">
            <w:pPr>
              <w:pStyle w:val="Punktygwne"/>
              <w:spacing w:before="0" w:after="0"/>
              <w:rPr>
                <w:b w:val="0"/>
                <w:bCs/>
                <w:smallCaps w:val="0"/>
                <w:color w:val="auto"/>
                <w:szCs w:val="24"/>
                <w:lang w:val="en-GB"/>
              </w:rPr>
            </w:pPr>
            <w:r w:rsidRPr="00EA43CE">
              <w:rPr>
                <w:bCs/>
              </w:rPr>
              <w:t>Educational Strategies in Media Pedagogy</w:t>
            </w:r>
            <w:r w:rsidRPr="00EA43CE">
              <w:br/>
              <w:t>Teaching responsible media use</w:t>
            </w:r>
            <w:r w:rsidRPr="00EA43CE">
              <w:br/>
              <w:t>Promoting digital well-being in educational contexts</w:t>
            </w:r>
          </w:p>
        </w:tc>
      </w:tr>
      <w:tr w:rsidR="00DF51CC" w:rsidRPr="009150FB" w14:paraId="36BD0C27" w14:textId="77777777" w:rsidTr="000B300B">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3553232D" w14:textId="77777777" w:rsidR="00DF51CC" w:rsidRDefault="00DF51CC" w:rsidP="000B300B">
            <w:pPr>
              <w:spacing w:after="0"/>
              <w:rPr>
                <w:rFonts w:ascii="Corbel" w:hAnsi="Corbel"/>
                <w:lang w:val="en-US"/>
              </w:rPr>
            </w:pPr>
            <w:r>
              <w:rPr>
                <w:rFonts w:ascii="Corbel" w:hAnsi="Corbel"/>
                <w:lang w:val="en-US"/>
              </w:rPr>
              <w:t>10.</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7954F5" w14:textId="43AA433A" w:rsidR="00DF51CC" w:rsidRPr="000B300B" w:rsidRDefault="000B300B" w:rsidP="000B300B">
            <w:pPr>
              <w:pStyle w:val="Punktygwne"/>
              <w:spacing w:before="0" w:after="0"/>
              <w:rPr>
                <w:b w:val="0"/>
                <w:bCs/>
                <w:smallCaps w:val="0"/>
                <w:color w:val="auto"/>
                <w:szCs w:val="24"/>
                <w:lang w:val="en-GB"/>
              </w:rPr>
            </w:pPr>
            <w:r w:rsidRPr="00EA43CE">
              <w:rPr>
                <w:bCs/>
              </w:rPr>
              <w:t>Case Studies and Reflective Discussion</w:t>
            </w:r>
            <w:r w:rsidRPr="00EA43CE">
              <w:br/>
              <w:t>Analysis of selected media campaigns</w:t>
            </w:r>
            <w:r w:rsidRPr="00EA43CE">
              <w:br/>
              <w:t>Reflection on personal media use</w:t>
            </w:r>
          </w:p>
        </w:tc>
      </w:tr>
    </w:tbl>
    <w:p w14:paraId="0D88032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35ED672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24D5EE7" w14:textId="77777777" w:rsidR="000B300B" w:rsidRPr="00EA43CE" w:rsidRDefault="000B300B" w:rsidP="000B300B">
      <w:pPr>
        <w:spacing w:after="160" w:line="278" w:lineRule="auto"/>
        <w:rPr>
          <w:rFonts w:ascii="Corbel" w:hAnsi="Corbel"/>
        </w:rPr>
      </w:pPr>
      <w:r w:rsidRPr="00EA43CE">
        <w:rPr>
          <w:rFonts w:ascii="Corbel" w:hAnsi="Corbel"/>
        </w:rPr>
        <w:t>Guided analysis of media texts</w:t>
      </w:r>
      <w:r w:rsidRPr="00EA43CE">
        <w:rPr>
          <w:rFonts w:ascii="Corbel" w:hAnsi="Corbel"/>
        </w:rPr>
        <w:br/>
        <w:t>Seminar discussion</w:t>
      </w:r>
      <w:r w:rsidRPr="00EA43CE">
        <w:rPr>
          <w:rFonts w:ascii="Corbel" w:hAnsi="Corbel"/>
        </w:rPr>
        <w:br/>
        <w:t>Case study analysis</w:t>
      </w:r>
      <w:r w:rsidRPr="00EA43CE">
        <w:rPr>
          <w:rFonts w:ascii="Corbel" w:hAnsi="Corbel"/>
        </w:rPr>
        <w:br/>
        <w:t>Group work</w:t>
      </w:r>
      <w:r w:rsidRPr="00EA43CE">
        <w:rPr>
          <w:rFonts w:ascii="Corbel" w:hAnsi="Corbel"/>
        </w:rPr>
        <w:br/>
        <w:t>Practical media analysis exercises</w:t>
      </w:r>
      <w:r w:rsidRPr="00EA43CE">
        <w:rPr>
          <w:rFonts w:ascii="Corbel" w:hAnsi="Corbel"/>
        </w:rPr>
        <w:br/>
        <w:t>Reflective practice</w:t>
      </w:r>
    </w:p>
    <w:p w14:paraId="540D5F4B" w14:textId="52109C6A" w:rsidR="00AA1FCD" w:rsidRPr="00FF3C50" w:rsidRDefault="00AA1FCD" w:rsidP="000B300B">
      <w:pPr>
        <w:pStyle w:val="Punktygwne"/>
        <w:spacing w:before="0" w:after="0"/>
        <w:rPr>
          <w:rFonts w:ascii="Corbel" w:hAnsi="Corbel" w:cs="Tahoma"/>
          <w:b w:val="0"/>
          <w:bCs/>
          <w:smallCaps w:val="0"/>
          <w:color w:val="auto"/>
          <w:szCs w:val="24"/>
          <w:lang w:val="en-GB"/>
        </w:rPr>
      </w:pPr>
    </w:p>
    <w:p w14:paraId="200D99F0" w14:textId="77777777" w:rsidR="00AA1FCD" w:rsidRPr="004F2031" w:rsidRDefault="00AA1FCD">
      <w:pPr>
        <w:pStyle w:val="Punktygwne"/>
        <w:spacing w:before="0" w:after="0"/>
        <w:rPr>
          <w:rFonts w:ascii="Corbel" w:hAnsi="Corbel" w:cs="Tahoma"/>
          <w:b w:val="0"/>
          <w:smallCaps w:val="0"/>
          <w:color w:val="auto"/>
          <w:szCs w:val="24"/>
          <w:lang w:val="en-GB"/>
        </w:rPr>
      </w:pPr>
    </w:p>
    <w:p w14:paraId="44D74FEC"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4D55A08" w14:textId="77777777" w:rsidR="000B300B" w:rsidRPr="00EA43CE" w:rsidRDefault="000B300B" w:rsidP="000B300B">
      <w:pPr>
        <w:spacing w:after="160" w:line="278" w:lineRule="auto"/>
        <w:rPr>
          <w:b/>
          <w:bCs/>
        </w:rPr>
      </w:pPr>
      <w:r w:rsidRPr="00EA43CE">
        <w:rPr>
          <w:b/>
          <w:bCs/>
        </w:rPr>
        <w:t>Methods of Assessment</w:t>
      </w:r>
    </w:p>
    <w:p w14:paraId="07EB8E0C" w14:textId="77777777" w:rsidR="000B300B" w:rsidRPr="00EA43CE" w:rsidRDefault="000B300B" w:rsidP="000B300B">
      <w:pPr>
        <w:spacing w:after="160" w:line="278" w:lineRule="auto"/>
      </w:pPr>
      <w:r w:rsidRPr="00EA43CE">
        <w:t>Active participation in class discussions</w:t>
      </w:r>
      <w:r w:rsidRPr="00EA43CE">
        <w:br/>
        <w:t>Media analysis assignment (e.g., advertisement analysis)</w:t>
      </w:r>
      <w:r w:rsidRPr="00EA43CE">
        <w:br/>
        <w:t>Short presentation or reflective task</w:t>
      </w:r>
    </w:p>
    <w:p w14:paraId="72B50B1E" w14:textId="77777777" w:rsidR="000B300B" w:rsidRPr="00EA43CE" w:rsidRDefault="000B300B" w:rsidP="000B300B">
      <w:pPr>
        <w:spacing w:after="160" w:line="278" w:lineRule="auto"/>
        <w:rPr>
          <w:b/>
          <w:bCs/>
        </w:rPr>
      </w:pPr>
      <w:r w:rsidRPr="00EA43CE">
        <w:rPr>
          <w:b/>
          <w:bCs/>
        </w:rPr>
        <w:t>Assessment Criteria</w:t>
      </w:r>
    </w:p>
    <w:p w14:paraId="267876E9" w14:textId="77777777" w:rsidR="000B300B" w:rsidRPr="00EA43CE" w:rsidRDefault="000B300B" w:rsidP="000B300B">
      <w:pPr>
        <w:spacing w:after="160" w:line="278" w:lineRule="auto"/>
      </w:pPr>
      <w:r w:rsidRPr="00EA43CE">
        <w:t>Ability to critically analyze media content</w:t>
      </w:r>
      <w:r w:rsidRPr="00EA43CE">
        <w:br/>
        <w:t>Understanding of psychological mechanisms of media influence</w:t>
      </w:r>
      <w:r w:rsidRPr="00EA43CE">
        <w:br/>
        <w:t>Application of theoretical concepts to practical examples</w:t>
      </w:r>
      <w:r w:rsidRPr="00EA43CE">
        <w:br/>
        <w:t>Clarity of argumentation and academic language proficiency</w:t>
      </w:r>
    </w:p>
    <w:p w14:paraId="6D2426EE" w14:textId="77777777" w:rsidR="00FF3C50" w:rsidRPr="004F2031" w:rsidRDefault="00FF3C50" w:rsidP="00F32FE2">
      <w:pPr>
        <w:pStyle w:val="Punktygwne"/>
        <w:spacing w:before="0" w:after="0"/>
        <w:rPr>
          <w:rFonts w:ascii="Corbel" w:hAnsi="Corbel" w:cs="Tahoma"/>
          <w:smallCaps w:val="0"/>
          <w:color w:val="auto"/>
          <w:szCs w:val="24"/>
          <w:lang w:val="en-GB"/>
        </w:rPr>
      </w:pPr>
    </w:p>
    <w:p w14:paraId="1321F25E" w14:textId="77777777" w:rsidR="00AA1FCD" w:rsidRPr="004F2031" w:rsidRDefault="00AA1FCD">
      <w:pPr>
        <w:pStyle w:val="Punktygwne"/>
        <w:spacing w:before="0" w:after="0"/>
        <w:ind w:left="360"/>
        <w:rPr>
          <w:rFonts w:ascii="Corbel" w:hAnsi="Corbel" w:cs="Tahoma"/>
          <w:smallCaps w:val="0"/>
          <w:color w:val="auto"/>
          <w:szCs w:val="24"/>
          <w:lang w:val="en-GB"/>
        </w:rPr>
      </w:pPr>
    </w:p>
    <w:p w14:paraId="185BCDA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4EC45EC" w14:textId="77777777" w:rsidR="00AA1FCD" w:rsidRPr="004F2031" w:rsidRDefault="00AA1FCD">
      <w:pPr>
        <w:pStyle w:val="Punktygwne"/>
        <w:spacing w:before="0" w:after="0"/>
        <w:rPr>
          <w:rFonts w:ascii="Corbel" w:hAnsi="Corbel" w:cs="Tahoma"/>
          <w:b w:val="0"/>
          <w:smallCaps w:val="0"/>
          <w:color w:val="auto"/>
          <w:szCs w:val="24"/>
          <w:lang w:val="en-GB"/>
        </w:rPr>
      </w:pPr>
    </w:p>
    <w:p w14:paraId="47433D8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8"/>
        <w:gridCol w:w="2195"/>
      </w:tblGrid>
      <w:tr w:rsidR="00AA1FCD" w:rsidRPr="004F2031" w14:paraId="5423ADD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9D741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87B415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8770A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FA08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2E61EF" w:rsidRPr="00EF7215" w14:paraId="0D31E61F" w14:textId="77777777" w:rsidTr="0066649C">
        <w:tc>
          <w:tcPr>
            <w:tcW w:w="1982" w:type="dxa"/>
            <w:tcBorders>
              <w:top w:val="single" w:sz="4" w:space="0" w:color="00000A"/>
              <w:left w:val="single" w:sz="4" w:space="0" w:color="00000A"/>
              <w:right w:val="single" w:sz="4" w:space="0" w:color="00000A"/>
            </w:tcBorders>
            <w:shd w:val="clear" w:color="auto" w:fill="FFFFFF"/>
            <w:tcMar>
              <w:left w:w="103" w:type="dxa"/>
            </w:tcMar>
          </w:tcPr>
          <w:p w14:paraId="77D137E5" w14:textId="77777777" w:rsidR="002E61EF" w:rsidRPr="004F2031" w:rsidRDefault="002E61EF">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5</w:t>
            </w:r>
          </w:p>
          <w:p w14:paraId="305A32C5" w14:textId="77777777" w:rsidR="002E61EF" w:rsidRPr="004F2031" w:rsidRDefault="002E61EF" w:rsidP="0066649C">
            <w:pPr>
              <w:pStyle w:val="Punktygwne"/>
              <w:spacing w:before="0" w:after="0"/>
              <w:rPr>
                <w:rFonts w:ascii="Corbel" w:hAnsi="Corbel"/>
                <w:b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5A7CAC" w14:textId="17B01A2D" w:rsidR="002E61EF" w:rsidRPr="004F2031" w:rsidRDefault="002E61EF">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O</w:t>
            </w:r>
            <w:r w:rsidRPr="004F2031">
              <w:rPr>
                <w:rFonts w:ascii="Corbel" w:hAnsi="Corbel" w:cs="Tahoma"/>
                <w:b w:val="0"/>
                <w:smallCaps w:val="0"/>
                <w:color w:val="auto"/>
                <w:szCs w:val="24"/>
                <w:lang w:val="en-GB" w:eastAsia="pl-PL"/>
              </w:rPr>
              <w:t>bservation during classes</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t>
            </w:r>
            <w:r w:rsidR="00FF3C50">
              <w:rPr>
                <w:rFonts w:ascii="Corbel" w:hAnsi="Corbel" w:cs="Tahoma"/>
                <w:b w:val="0"/>
                <w:smallCaps w:val="0"/>
                <w:color w:val="auto"/>
                <w:szCs w:val="24"/>
                <w:lang w:val="en-GB" w:eastAsia="pl-PL"/>
              </w:rPr>
              <w:t xml:space="preserve"> oral </w:t>
            </w:r>
            <w:r>
              <w:rPr>
                <w:rFonts w:ascii="Corbel" w:hAnsi="Corbel" w:cs="Tahoma"/>
                <w:b w:val="0"/>
                <w:smallCaps w:val="0"/>
                <w:color w:val="auto"/>
                <w:szCs w:val="24"/>
                <w:lang w:val="en-GB" w:eastAsia="pl-PL"/>
              </w:rPr>
              <w:t>presentation</w:t>
            </w:r>
            <w:r w:rsidR="000B300B">
              <w:rPr>
                <w:rFonts w:ascii="Corbel" w:hAnsi="Corbel" w:cs="Tahoma"/>
                <w:b w:val="0"/>
                <w:smallCaps w:val="0"/>
                <w:color w:val="auto"/>
                <w:szCs w:val="24"/>
                <w:lang w:val="en-GB" w:eastAsia="pl-PL"/>
              </w:rPr>
              <w:t xml:space="preserve">, </w:t>
            </w:r>
            <w:r w:rsidR="000B300B" w:rsidRPr="00EA43CE">
              <w:t>media analysis task</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D8271" w14:textId="77777777" w:rsidR="002E61EF" w:rsidRPr="004F2031" w:rsidRDefault="002E61E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49DD1C31" w14:textId="77777777" w:rsidR="00EF7215" w:rsidRDefault="00EF7215">
      <w:pPr>
        <w:pStyle w:val="Punktygwne"/>
        <w:spacing w:before="0" w:after="0"/>
        <w:rPr>
          <w:rFonts w:ascii="Corbel" w:hAnsi="Corbel" w:cs="Tahoma"/>
          <w:b w:val="0"/>
          <w:smallCaps w:val="0"/>
          <w:color w:val="auto"/>
          <w:szCs w:val="24"/>
          <w:lang w:val="en-GB"/>
        </w:rPr>
      </w:pPr>
    </w:p>
    <w:p w14:paraId="428F5925" w14:textId="77777777" w:rsidR="00EF7215" w:rsidRPr="004F2031" w:rsidRDefault="00EF7215">
      <w:pPr>
        <w:pStyle w:val="Punktygwne"/>
        <w:spacing w:before="0" w:after="0"/>
        <w:rPr>
          <w:rFonts w:ascii="Corbel" w:hAnsi="Corbel" w:cs="Tahoma"/>
          <w:b w:val="0"/>
          <w:smallCaps w:val="0"/>
          <w:color w:val="auto"/>
          <w:szCs w:val="24"/>
          <w:lang w:val="en-GB"/>
        </w:rPr>
      </w:pPr>
    </w:p>
    <w:p w14:paraId="105BB60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962553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150FB" w14:paraId="2B40813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6B1BE1" w14:textId="77777777" w:rsidR="000B300B" w:rsidRPr="00EA43CE" w:rsidRDefault="000B300B" w:rsidP="000B300B">
            <w:pPr>
              <w:spacing w:after="160" w:line="278" w:lineRule="auto"/>
            </w:pPr>
            <w:r w:rsidRPr="00EA43CE">
              <w:t>Success in this course depends on attending class regularly, actively participating in discussions, and completing assigned analytical tasks.</w:t>
            </w:r>
          </w:p>
          <w:p w14:paraId="6619631F" w14:textId="77777777" w:rsidR="000B300B" w:rsidRPr="00EA43CE" w:rsidRDefault="000B300B" w:rsidP="000B300B">
            <w:pPr>
              <w:spacing w:after="160" w:line="278" w:lineRule="auto"/>
            </w:pPr>
            <w:r w:rsidRPr="00EA43CE">
              <w:t>Students will be assessed on their ability to critically interpret media content and demonstrate understanding of media pedagogy concepts.</w:t>
            </w:r>
          </w:p>
          <w:p w14:paraId="76FC9B0A" w14:textId="77777777" w:rsidR="000B300B" w:rsidRPr="00EA43CE" w:rsidRDefault="000B300B" w:rsidP="000B300B">
            <w:pPr>
              <w:spacing w:after="160" w:line="278" w:lineRule="auto"/>
            </w:pPr>
            <w:r w:rsidRPr="00EA43CE">
              <w:t>Extra points may be awarded for particularly insightful analyses or active participation in discussions.</w:t>
            </w:r>
          </w:p>
          <w:p w14:paraId="75752CB1" w14:textId="77777777" w:rsidR="00AA1FCD" w:rsidRPr="004F2031" w:rsidRDefault="00AA1FCD" w:rsidP="000B300B">
            <w:pPr>
              <w:pStyle w:val="Punktygwne"/>
              <w:spacing w:before="0" w:after="0"/>
              <w:rPr>
                <w:rFonts w:ascii="Corbel" w:hAnsi="Corbel" w:cs="Tahoma"/>
                <w:b w:val="0"/>
                <w:i/>
                <w:smallCaps w:val="0"/>
                <w:color w:val="auto"/>
                <w:szCs w:val="20"/>
                <w:lang w:val="en-GB" w:eastAsia="pl-PL"/>
              </w:rPr>
            </w:pPr>
          </w:p>
        </w:tc>
      </w:tr>
    </w:tbl>
    <w:p w14:paraId="64AA82BB" w14:textId="77777777" w:rsidR="00AA1FCD" w:rsidRPr="004F2031" w:rsidRDefault="00AA1FCD">
      <w:pPr>
        <w:pStyle w:val="Punktygwne"/>
        <w:spacing w:before="0" w:after="0"/>
        <w:rPr>
          <w:rFonts w:ascii="Corbel" w:hAnsi="Corbel" w:cs="Tahoma"/>
          <w:b w:val="0"/>
          <w:smallCaps w:val="0"/>
          <w:color w:val="auto"/>
          <w:szCs w:val="24"/>
          <w:lang w:val="en-GB"/>
        </w:rPr>
      </w:pPr>
    </w:p>
    <w:p w14:paraId="7C66390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A63CAB"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C7273D2" w14:textId="77777777" w:rsidR="00AA1FCD" w:rsidRPr="004F2031" w:rsidRDefault="00AA1FCD">
      <w:pPr>
        <w:pStyle w:val="Punktygwne"/>
        <w:spacing w:before="0" w:after="0"/>
        <w:rPr>
          <w:rFonts w:ascii="Corbel" w:hAnsi="Corbel" w:cs="Tahoma"/>
          <w:b w:val="0"/>
          <w:smallCaps w:val="0"/>
          <w:color w:val="auto"/>
          <w:szCs w:val="24"/>
          <w:lang w:val="en-GB"/>
        </w:rPr>
      </w:pPr>
    </w:p>
    <w:p w14:paraId="6DD1F0F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954948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61DF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88EF6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077D98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D42BDC"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35EC7" w14:textId="77777777" w:rsidR="00AA1FCD" w:rsidRPr="004F2031" w:rsidRDefault="00991D9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CA74F2">
              <w:rPr>
                <w:rFonts w:ascii="Corbel" w:hAnsi="Corbel" w:cs="Tahoma"/>
                <w:b w:val="0"/>
                <w:smallCaps w:val="0"/>
                <w:color w:val="auto"/>
                <w:szCs w:val="20"/>
                <w:lang w:eastAsia="pl-PL"/>
              </w:rPr>
              <w:t>0</w:t>
            </w:r>
          </w:p>
        </w:tc>
      </w:tr>
      <w:tr w:rsidR="00AA1FCD" w:rsidRPr="00BE1F34" w14:paraId="4537EA5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1C73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496C0" w14:textId="77777777" w:rsidR="00AA1FCD" w:rsidRPr="004F2031" w:rsidRDefault="000A19D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BE1F34" w14:paraId="30AA491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5D3F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4261AE" w14:textId="02DAC1D0" w:rsidR="00AA1FCD" w:rsidRPr="004F2031" w:rsidRDefault="000B300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r w:rsidR="00991D9B">
              <w:rPr>
                <w:rFonts w:ascii="Corbel" w:hAnsi="Corbel" w:cs="Tahoma"/>
                <w:b w:val="0"/>
                <w:smallCaps w:val="0"/>
                <w:color w:val="auto"/>
                <w:szCs w:val="20"/>
                <w:lang w:val="en-US" w:eastAsia="pl-PL"/>
              </w:rPr>
              <w:t>8</w:t>
            </w:r>
          </w:p>
        </w:tc>
      </w:tr>
      <w:tr w:rsidR="00AA1FCD" w:rsidRPr="004F2031" w14:paraId="42C153B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210E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048B0" w14:textId="3779DE49" w:rsidR="00AA1FCD" w:rsidRPr="004F2031" w:rsidRDefault="000B300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r w:rsidR="00CA74F2">
              <w:rPr>
                <w:rFonts w:ascii="Corbel" w:hAnsi="Corbel" w:cs="Tahoma"/>
                <w:b w:val="0"/>
                <w:smallCaps w:val="0"/>
                <w:color w:val="auto"/>
                <w:szCs w:val="20"/>
                <w:lang w:val="en-GB" w:eastAsia="pl-PL"/>
              </w:rPr>
              <w:t>0</w:t>
            </w:r>
          </w:p>
        </w:tc>
      </w:tr>
      <w:tr w:rsidR="00AA1FCD" w:rsidRPr="00BE1F34" w14:paraId="3751B65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4794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9D79AC" w14:textId="77777777" w:rsidR="00AA1FCD" w:rsidRPr="004F2031" w:rsidRDefault="00CA74F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54CE09CA"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F5A7BD2" w14:textId="77777777" w:rsidR="00AA1FCD" w:rsidRPr="004F2031" w:rsidRDefault="00AA1FCD">
      <w:pPr>
        <w:pStyle w:val="Punktygwne"/>
        <w:spacing w:before="0" w:after="0"/>
        <w:rPr>
          <w:rFonts w:ascii="Corbel" w:hAnsi="Corbel" w:cs="Tahoma"/>
          <w:b w:val="0"/>
          <w:smallCaps w:val="0"/>
          <w:color w:val="auto"/>
          <w:szCs w:val="24"/>
          <w:lang w:val="en-US"/>
        </w:rPr>
      </w:pPr>
    </w:p>
    <w:p w14:paraId="4D4D27A4" w14:textId="77777777" w:rsidR="00AA1FCD" w:rsidRPr="004F2031" w:rsidRDefault="00AA1FCD">
      <w:pPr>
        <w:pStyle w:val="Punktygwne"/>
        <w:spacing w:before="0" w:after="0"/>
        <w:rPr>
          <w:rFonts w:ascii="Corbel" w:hAnsi="Corbel" w:cs="Tahoma"/>
          <w:b w:val="0"/>
          <w:smallCaps w:val="0"/>
          <w:color w:val="auto"/>
          <w:szCs w:val="24"/>
          <w:lang w:val="en-US"/>
        </w:rPr>
      </w:pPr>
    </w:p>
    <w:p w14:paraId="23F69E43" w14:textId="77777777" w:rsidR="00AA1FCD" w:rsidRPr="004F2031" w:rsidRDefault="00AA1FCD">
      <w:pPr>
        <w:pStyle w:val="Punktygwne"/>
        <w:spacing w:before="0" w:after="0"/>
        <w:rPr>
          <w:rFonts w:ascii="Corbel" w:hAnsi="Corbel" w:cs="Tahoma"/>
          <w:b w:val="0"/>
          <w:smallCaps w:val="0"/>
          <w:color w:val="auto"/>
          <w:szCs w:val="24"/>
          <w:lang w:val="en-US"/>
        </w:rPr>
      </w:pPr>
    </w:p>
    <w:p w14:paraId="4722487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9427B5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EA866B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833D8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3DB69D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806C5" w14:textId="77777777" w:rsidR="00AA1FCD" w:rsidRPr="004F2031" w:rsidRDefault="00EF7215">
            <w:pPr>
              <w:pStyle w:val="Punktygwne"/>
              <w:spacing w:before="0" w:after="0"/>
              <w:rPr>
                <w:rFonts w:ascii="Corbel" w:hAnsi="Corbel" w:cs="Tahoma"/>
                <w:b w:val="0"/>
                <w:i/>
                <w:smallCaps w:val="0"/>
                <w:color w:val="auto"/>
                <w:szCs w:val="20"/>
                <w:lang w:val="en-GB" w:eastAsia="pl-PL"/>
              </w:rPr>
            </w:pPr>
            <w:r w:rsidRPr="005404B6">
              <w:rPr>
                <w:rFonts w:ascii="Corbel" w:hAnsi="Corbel"/>
                <w:b w:val="0"/>
                <w:iCs/>
                <w:sz w:val="22"/>
              </w:rPr>
              <w:t>Not required</w:t>
            </w:r>
          </w:p>
        </w:tc>
      </w:tr>
      <w:tr w:rsidR="00AA1FCD" w:rsidRPr="004F2031" w14:paraId="44D7960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7A633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3BEBF2" w14:textId="77777777" w:rsidR="00AA1FCD" w:rsidRPr="004F2031" w:rsidRDefault="00EF7215">
            <w:pPr>
              <w:pStyle w:val="Punktygwne"/>
              <w:spacing w:before="0" w:after="0"/>
              <w:rPr>
                <w:rFonts w:ascii="Corbel" w:hAnsi="Corbel" w:cs="Tahoma"/>
                <w:b w:val="0"/>
                <w:i/>
                <w:smallCaps w:val="0"/>
                <w:color w:val="auto"/>
                <w:szCs w:val="20"/>
                <w:lang w:val="en-GB" w:eastAsia="pl-PL"/>
              </w:rPr>
            </w:pPr>
            <w:r w:rsidRPr="005404B6">
              <w:rPr>
                <w:rFonts w:ascii="Corbel" w:hAnsi="Corbel"/>
                <w:b w:val="0"/>
                <w:iCs/>
                <w:sz w:val="22"/>
              </w:rPr>
              <w:t>Not required</w:t>
            </w:r>
          </w:p>
        </w:tc>
      </w:tr>
    </w:tbl>
    <w:p w14:paraId="1DA27E3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DD0628F" w14:textId="77777777" w:rsidR="00AA1FCD" w:rsidRPr="004F2031" w:rsidRDefault="00AA1FCD">
      <w:pPr>
        <w:pStyle w:val="Punktygwne"/>
        <w:spacing w:before="0" w:after="0"/>
        <w:ind w:left="720"/>
        <w:rPr>
          <w:rFonts w:ascii="Corbel" w:hAnsi="Corbel" w:cs="Tahoma"/>
          <w:smallCaps w:val="0"/>
          <w:color w:val="auto"/>
          <w:szCs w:val="24"/>
          <w:lang w:val="en-GB"/>
        </w:rPr>
      </w:pPr>
    </w:p>
    <w:p w14:paraId="3E6207B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1CE52B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150FB" w14:paraId="373932F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472305" w14:textId="77777777" w:rsidR="00AA1FCD" w:rsidRPr="00F013AE" w:rsidRDefault="002D7484">
            <w:pPr>
              <w:pStyle w:val="Punktygwne"/>
              <w:spacing w:before="0" w:after="0"/>
              <w:rPr>
                <w:rFonts w:ascii="Corbel" w:hAnsi="Corbel" w:cs="Tahoma"/>
                <w:b w:val="0"/>
                <w:smallCaps w:val="0"/>
                <w:color w:val="auto"/>
                <w:szCs w:val="24"/>
                <w:lang w:val="en-US" w:eastAsia="pl-PL"/>
              </w:rPr>
            </w:pPr>
            <w:r w:rsidRPr="00F013AE">
              <w:rPr>
                <w:rFonts w:ascii="Corbel" w:hAnsi="Corbel" w:cs="Tahoma"/>
                <w:b w:val="0"/>
                <w:smallCaps w:val="0"/>
                <w:color w:val="auto"/>
                <w:szCs w:val="24"/>
                <w:lang w:val="en-US" w:eastAsia="pl-PL"/>
              </w:rPr>
              <w:t>Compulsory literature:</w:t>
            </w:r>
          </w:p>
          <w:p w14:paraId="0B17650A" w14:textId="77777777" w:rsidR="00EF7215" w:rsidRPr="00F013AE" w:rsidRDefault="00EF7215">
            <w:pPr>
              <w:pStyle w:val="Punktygwne"/>
              <w:spacing w:before="0" w:after="0"/>
              <w:rPr>
                <w:rFonts w:ascii="Corbel" w:hAnsi="Corbel" w:cs="Tahoma"/>
                <w:b w:val="0"/>
                <w:smallCaps w:val="0"/>
                <w:color w:val="auto"/>
                <w:szCs w:val="24"/>
                <w:lang w:val="en-US" w:eastAsia="pl-PL"/>
              </w:rPr>
            </w:pPr>
          </w:p>
          <w:p w14:paraId="7BF63DDF" w14:textId="01D083DE" w:rsidR="00F013AE" w:rsidRPr="00F013AE" w:rsidRDefault="00F013AE" w:rsidP="000B300B">
            <w:pPr>
              <w:spacing w:after="160" w:line="278" w:lineRule="auto"/>
              <w:rPr>
                <w:rFonts w:ascii="Corbel" w:hAnsi="Corbel"/>
                <w:i/>
                <w:iCs/>
              </w:rPr>
            </w:pPr>
            <w:r w:rsidRPr="00F013AE">
              <w:rPr>
                <w:rFonts w:ascii="Corbel" w:hAnsi="Corbel"/>
              </w:rPr>
              <w:t>Perlmu</w:t>
            </w:r>
            <w:r w:rsidRPr="00F013AE">
              <w:rPr>
                <w:rFonts w:ascii="Calibri" w:hAnsi="Calibri" w:cs="Calibri"/>
              </w:rPr>
              <w:t>ṭ</w:t>
            </w:r>
            <w:r w:rsidRPr="00F013AE">
              <w:rPr>
                <w:rFonts w:ascii="Corbel" w:hAnsi="Corbel"/>
              </w:rPr>
              <w:t xml:space="preserve">er, D., Perlmutter, A., &amp; Loberg, K. Brain </w:t>
            </w:r>
            <w:r w:rsidRPr="00F013AE">
              <w:rPr>
                <w:rFonts w:ascii="Corbel" w:hAnsi="Corbel"/>
                <w:i/>
                <w:iCs/>
              </w:rPr>
              <w:t>Wash: Detox Your Mind for Clearer Thinking, Deeper Relationships, and Lasting Happiness. </w:t>
            </w:r>
          </w:p>
          <w:p w14:paraId="00EDD6D6" w14:textId="77777777" w:rsidR="00F013AE" w:rsidRPr="00F013AE" w:rsidRDefault="00F013AE" w:rsidP="000B300B">
            <w:pPr>
              <w:spacing w:after="160" w:line="278" w:lineRule="auto"/>
              <w:rPr>
                <w:rFonts w:ascii="Corbel" w:hAnsi="Corbel"/>
              </w:rPr>
            </w:pPr>
          </w:p>
          <w:p w14:paraId="1A440917" w14:textId="30B0926B" w:rsidR="00F013AE" w:rsidRPr="00F013AE" w:rsidRDefault="00F013AE" w:rsidP="000B300B">
            <w:pPr>
              <w:spacing w:after="160" w:line="278" w:lineRule="auto"/>
              <w:rPr>
                <w:rFonts w:ascii="Corbel" w:hAnsi="Corbel"/>
              </w:rPr>
            </w:pPr>
            <w:r w:rsidRPr="00F013AE">
              <w:rPr>
                <w:rFonts w:ascii="Corbel" w:hAnsi="Corbel"/>
              </w:rPr>
              <w:t xml:space="preserve">Pratkanis, A. R., &amp; Aronson, E. (2001). </w:t>
            </w:r>
            <w:r w:rsidRPr="00F013AE">
              <w:rPr>
                <w:rFonts w:ascii="Corbel" w:hAnsi="Corbel"/>
                <w:i/>
                <w:iCs/>
              </w:rPr>
              <w:t>Age of Propaganda: The Everyday Use and Abuse of Persuasion</w:t>
            </w:r>
            <w:r w:rsidRPr="00F013AE">
              <w:rPr>
                <w:rFonts w:ascii="Corbel" w:hAnsi="Corbel"/>
              </w:rPr>
              <w:t xml:space="preserve"> (Rev. ed). W.H. Freeman.</w:t>
            </w:r>
          </w:p>
          <w:p w14:paraId="2497327B" w14:textId="7C9F2EBA" w:rsidR="00F013AE" w:rsidRPr="00F013AE" w:rsidRDefault="00F013AE" w:rsidP="000B300B">
            <w:pPr>
              <w:spacing w:after="160" w:line="278" w:lineRule="auto"/>
              <w:rPr>
                <w:rFonts w:ascii="Corbel" w:hAnsi="Corbel"/>
              </w:rPr>
            </w:pPr>
            <w:r w:rsidRPr="00F013AE">
              <w:rPr>
                <w:rFonts w:ascii="Corbel" w:hAnsi="Corbel"/>
              </w:rPr>
              <w:t xml:space="preserve">Vosoughi, S., Roy, D., &amp; Aral, S. (2018). </w:t>
            </w:r>
            <w:r w:rsidRPr="00F013AE">
              <w:rPr>
                <w:rFonts w:ascii="Corbel" w:hAnsi="Corbel"/>
                <w:i/>
                <w:iCs/>
              </w:rPr>
              <w:t>The spread of true and false news online.</w:t>
            </w:r>
            <w:r w:rsidRPr="00F013AE">
              <w:rPr>
                <w:rFonts w:ascii="Corbel" w:hAnsi="Corbel"/>
              </w:rPr>
              <w:t xml:space="preserve"> Science, 359(6380), 1146–1151. https://doi.org/10.1126/science.aap9559</w:t>
            </w:r>
          </w:p>
          <w:p w14:paraId="38F4719D" w14:textId="7F8B7868" w:rsidR="000B300B" w:rsidRPr="00EA43CE" w:rsidRDefault="000B300B" w:rsidP="000B300B">
            <w:pPr>
              <w:spacing w:after="160" w:line="278" w:lineRule="auto"/>
              <w:rPr>
                <w:rFonts w:ascii="Corbel" w:hAnsi="Corbel"/>
              </w:rPr>
            </w:pPr>
            <w:r w:rsidRPr="00EA43CE">
              <w:rPr>
                <w:rFonts w:ascii="Corbel" w:hAnsi="Corbel"/>
              </w:rPr>
              <w:t xml:space="preserve">Buckingham, D. </w:t>
            </w:r>
            <w:r w:rsidRPr="00EA43CE">
              <w:rPr>
                <w:rFonts w:ascii="Corbel" w:hAnsi="Corbel"/>
                <w:i/>
                <w:iCs/>
              </w:rPr>
              <w:t>Media Education: Literacy, Learning and Contemporary Culture.</w:t>
            </w:r>
            <w:r w:rsidRPr="00EA43CE">
              <w:rPr>
                <w:rFonts w:ascii="Corbel" w:hAnsi="Corbel"/>
              </w:rPr>
              <w:br/>
              <w:t xml:space="preserve">Potter, W. J. </w:t>
            </w:r>
            <w:r w:rsidRPr="00EA43CE">
              <w:rPr>
                <w:rFonts w:ascii="Corbel" w:hAnsi="Corbel"/>
                <w:i/>
                <w:iCs/>
              </w:rPr>
              <w:t>Media Literacy.</w:t>
            </w:r>
            <w:r w:rsidRPr="00EA43CE">
              <w:rPr>
                <w:rFonts w:ascii="Corbel" w:hAnsi="Corbel"/>
              </w:rPr>
              <w:br/>
              <w:t xml:space="preserve">Livingstone, S. </w:t>
            </w:r>
            <w:r w:rsidRPr="00EA43CE">
              <w:rPr>
                <w:rFonts w:ascii="Corbel" w:hAnsi="Corbel"/>
                <w:i/>
                <w:iCs/>
              </w:rPr>
              <w:t>Young People and New Media.</w:t>
            </w:r>
          </w:p>
          <w:p w14:paraId="50ED35E3" w14:textId="3354484C" w:rsidR="00AA1FCD" w:rsidRPr="00F013AE" w:rsidRDefault="00AA1FCD" w:rsidP="00F013AE">
            <w:pPr>
              <w:pStyle w:val="Punktygwne"/>
              <w:spacing w:after="0"/>
              <w:rPr>
                <w:rFonts w:ascii="Corbel" w:hAnsi="Corbel" w:cs="Tahoma"/>
                <w:b w:val="0"/>
                <w:smallCaps w:val="0"/>
                <w:color w:val="auto"/>
                <w:szCs w:val="24"/>
                <w:lang w:val="en-US" w:eastAsia="pl-PL"/>
              </w:rPr>
            </w:pPr>
          </w:p>
        </w:tc>
      </w:tr>
      <w:tr w:rsidR="00AA1FCD" w:rsidRPr="009150FB" w14:paraId="45D6C38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63E320" w14:textId="77777777" w:rsidR="00AA1FCD" w:rsidRPr="00F013AE" w:rsidRDefault="002D7484">
            <w:pPr>
              <w:pStyle w:val="Punktygwne"/>
              <w:spacing w:before="0" w:after="0"/>
              <w:rPr>
                <w:rFonts w:ascii="Corbel" w:hAnsi="Corbel" w:cs="Tahoma"/>
                <w:b w:val="0"/>
                <w:smallCaps w:val="0"/>
                <w:color w:val="auto"/>
                <w:szCs w:val="24"/>
                <w:lang w:val="en-US" w:eastAsia="pl-PL"/>
              </w:rPr>
            </w:pPr>
            <w:r w:rsidRPr="00F013AE">
              <w:rPr>
                <w:rFonts w:ascii="Corbel" w:hAnsi="Corbel" w:cs="Tahoma"/>
                <w:b w:val="0"/>
                <w:smallCaps w:val="0"/>
                <w:color w:val="auto"/>
                <w:szCs w:val="24"/>
                <w:lang w:val="en-US" w:eastAsia="pl-PL"/>
              </w:rPr>
              <w:lastRenderedPageBreak/>
              <w:t xml:space="preserve">Complementary literature: </w:t>
            </w:r>
          </w:p>
          <w:p w14:paraId="1B0D1679" w14:textId="77777777" w:rsidR="00EF7215" w:rsidRPr="00F013AE" w:rsidRDefault="00EF7215">
            <w:pPr>
              <w:pStyle w:val="Punktygwne"/>
              <w:spacing w:before="0" w:after="0"/>
              <w:rPr>
                <w:rFonts w:ascii="Corbel" w:hAnsi="Corbel" w:cs="Tahoma"/>
                <w:b w:val="0"/>
                <w:smallCaps w:val="0"/>
                <w:color w:val="auto"/>
                <w:szCs w:val="24"/>
                <w:lang w:val="en-US" w:eastAsia="pl-PL"/>
              </w:rPr>
            </w:pPr>
          </w:p>
          <w:p w14:paraId="526162FB" w14:textId="77777777" w:rsidR="005A574A" w:rsidRPr="00F013AE" w:rsidRDefault="005A574A" w:rsidP="005A574A">
            <w:pPr>
              <w:pStyle w:val="Punktygwne"/>
              <w:spacing w:after="0"/>
              <w:rPr>
                <w:rFonts w:ascii="Corbel" w:hAnsi="Corbel" w:cs="Tahoma"/>
                <w:b w:val="0"/>
                <w:smallCaps w:val="0"/>
                <w:color w:val="auto"/>
                <w:szCs w:val="24"/>
                <w:lang w:val="en-US" w:eastAsia="pl-PL"/>
              </w:rPr>
            </w:pPr>
            <w:r w:rsidRPr="00F013AE">
              <w:rPr>
                <w:rFonts w:ascii="Corbel" w:hAnsi="Corbel" w:cs="Tahoma"/>
                <w:b w:val="0"/>
                <w:smallCaps w:val="0"/>
                <w:color w:val="auto"/>
                <w:szCs w:val="24"/>
                <w:lang w:val="en-US" w:eastAsia="pl-PL"/>
              </w:rPr>
              <w:t>Kahneman, D. Thinking, Fast and Slow.</w:t>
            </w:r>
          </w:p>
          <w:p w14:paraId="33A7C890" w14:textId="77777777" w:rsidR="00F013AE" w:rsidRPr="00F013AE" w:rsidRDefault="00F013AE" w:rsidP="00F013AE">
            <w:pPr>
              <w:spacing w:after="160" w:line="278" w:lineRule="auto"/>
              <w:rPr>
                <w:rFonts w:ascii="Corbel" w:hAnsi="Corbel"/>
                <w:i/>
                <w:iCs/>
              </w:rPr>
            </w:pPr>
            <w:r w:rsidRPr="00EA43CE">
              <w:rPr>
                <w:rFonts w:ascii="Corbel" w:hAnsi="Corbel"/>
              </w:rPr>
              <w:t xml:space="preserve">Carr, N. </w:t>
            </w:r>
            <w:r w:rsidRPr="00EA43CE">
              <w:rPr>
                <w:rFonts w:ascii="Corbel" w:hAnsi="Corbel"/>
                <w:i/>
                <w:iCs/>
              </w:rPr>
              <w:t>The Shallows: What the Internet Is Doing to Our Brains.</w:t>
            </w:r>
            <w:r w:rsidRPr="00EA43CE">
              <w:rPr>
                <w:rFonts w:ascii="Corbel" w:hAnsi="Corbel"/>
              </w:rPr>
              <w:br/>
              <w:t xml:space="preserve">Goleman, D. </w:t>
            </w:r>
            <w:r w:rsidRPr="00EA43CE">
              <w:rPr>
                <w:rFonts w:ascii="Corbel" w:hAnsi="Corbel"/>
                <w:i/>
                <w:iCs/>
              </w:rPr>
              <w:t>Focus: The Hidden Driver of Excellence.</w:t>
            </w:r>
          </w:p>
          <w:p w14:paraId="46C61B2C" w14:textId="77777777" w:rsidR="00F013AE" w:rsidRPr="00F013AE" w:rsidRDefault="00F013AE" w:rsidP="00F013AE">
            <w:pPr>
              <w:spacing w:after="160" w:line="278" w:lineRule="auto"/>
              <w:rPr>
                <w:rFonts w:ascii="Corbel" w:hAnsi="Corbel"/>
              </w:rPr>
            </w:pPr>
            <w:r w:rsidRPr="00F013AE">
              <w:rPr>
                <w:rFonts w:ascii="Corbel" w:hAnsi="Corbel"/>
              </w:rPr>
              <w:t>Lee, Y., &amp; Ko, Y. (2018). Feeling lonely when not socially isolated: Social isolation moderates the association between loneliness and daily social interaction. Journal of Social and Personal Relationships, 35(10), 1340–1355. https://doi.org/10.1177/0265407517712902</w:t>
            </w:r>
          </w:p>
          <w:p w14:paraId="44CAD059" w14:textId="77777777" w:rsidR="00F013AE" w:rsidRPr="00F013AE" w:rsidRDefault="00F013AE" w:rsidP="005A574A">
            <w:pPr>
              <w:pStyle w:val="Punktygwne"/>
              <w:spacing w:after="0"/>
              <w:rPr>
                <w:rFonts w:ascii="Corbel" w:hAnsi="Corbel" w:cs="Tahoma"/>
                <w:b w:val="0"/>
                <w:smallCaps w:val="0"/>
                <w:color w:val="auto"/>
                <w:szCs w:val="24"/>
                <w:lang w:val="en-US" w:eastAsia="pl-PL"/>
              </w:rPr>
            </w:pPr>
          </w:p>
          <w:p w14:paraId="21F16C5C" w14:textId="673DA41D" w:rsidR="00AA1FCD" w:rsidRPr="00F013AE" w:rsidRDefault="00AA1FCD" w:rsidP="005A574A">
            <w:pPr>
              <w:pStyle w:val="Punktygwne"/>
              <w:spacing w:before="0" w:after="0"/>
              <w:rPr>
                <w:rFonts w:ascii="Corbel" w:hAnsi="Corbel" w:cs="Tahoma"/>
                <w:b w:val="0"/>
                <w:smallCaps w:val="0"/>
                <w:color w:val="auto"/>
                <w:szCs w:val="24"/>
                <w:lang w:val="en-US" w:eastAsia="pl-PL"/>
              </w:rPr>
            </w:pPr>
          </w:p>
        </w:tc>
      </w:tr>
    </w:tbl>
    <w:p w14:paraId="5B184EDC"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4E9643EF"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75B904E2"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55FD42DE" w14:textId="77777777" w:rsidR="00AA1FCD" w:rsidRPr="00EF7215" w:rsidRDefault="002D7484">
      <w:pPr>
        <w:pStyle w:val="Punktygwne"/>
        <w:spacing w:before="0" w:after="0"/>
        <w:ind w:left="360"/>
        <w:rPr>
          <w:rFonts w:ascii="Corbel" w:hAnsi="Corbel" w:cs="Tahoma"/>
          <w:b w:val="0"/>
          <w:smallCaps w:val="0"/>
          <w:color w:val="auto"/>
          <w:szCs w:val="24"/>
          <w:lang w:val="en-GB"/>
        </w:rPr>
      </w:pPr>
      <w:r w:rsidRPr="00EF7215">
        <w:rPr>
          <w:rFonts w:ascii="Corbel" w:hAnsi="Corbel" w:cs="Tahoma"/>
          <w:b w:val="0"/>
          <w:smallCaps w:val="0"/>
          <w:color w:val="auto"/>
          <w:szCs w:val="24"/>
          <w:lang w:val="en-GB"/>
        </w:rPr>
        <w:t>Approved by the Head of the Department or an authorised person</w:t>
      </w:r>
    </w:p>
    <w:p w14:paraId="6FFB26B9" w14:textId="77777777" w:rsidR="00AA1FCD" w:rsidRPr="00EF7215" w:rsidRDefault="00AA1FCD">
      <w:pPr>
        <w:rPr>
          <w:rFonts w:ascii="Corbel" w:hAnsi="Corbel"/>
          <w:color w:val="auto"/>
          <w:lang w:val="en-US"/>
        </w:rPr>
      </w:pPr>
    </w:p>
    <w:p w14:paraId="11096C83" w14:textId="77777777" w:rsidR="004F2031" w:rsidRPr="00EF7215" w:rsidRDefault="004F2031">
      <w:pPr>
        <w:rPr>
          <w:rFonts w:ascii="Corbel" w:hAnsi="Corbel"/>
          <w:color w:val="auto"/>
          <w:lang w:val="en-US"/>
        </w:rPr>
      </w:pPr>
    </w:p>
    <w:sectPr w:rsidR="004F2031" w:rsidRPr="00EF7215" w:rsidSect="007B7CC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A0CF" w14:textId="77777777" w:rsidR="003E1338" w:rsidRDefault="003E1338">
      <w:pPr>
        <w:spacing w:after="0" w:line="240" w:lineRule="auto"/>
      </w:pPr>
      <w:r>
        <w:separator/>
      </w:r>
    </w:p>
  </w:endnote>
  <w:endnote w:type="continuationSeparator" w:id="0">
    <w:p w14:paraId="29F2C3A0" w14:textId="77777777" w:rsidR="003E1338" w:rsidRDefault="003E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F875" w14:textId="77777777" w:rsidR="00AA1FCD" w:rsidRDefault="00A0362C">
    <w:pPr>
      <w:pStyle w:val="Stopka"/>
      <w:spacing w:after="0" w:line="240" w:lineRule="auto"/>
      <w:jc w:val="center"/>
    </w:pPr>
    <w:r>
      <w:fldChar w:fldCharType="begin"/>
    </w:r>
    <w:r w:rsidR="002D7484">
      <w:instrText>PAGE</w:instrText>
    </w:r>
    <w:r>
      <w:fldChar w:fldCharType="separate"/>
    </w:r>
    <w:r w:rsidR="00DB1F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7B45" w14:textId="77777777" w:rsidR="003E1338" w:rsidRDefault="003E1338">
      <w:pPr>
        <w:spacing w:after="0" w:line="240" w:lineRule="auto"/>
      </w:pPr>
      <w:r>
        <w:separator/>
      </w:r>
    </w:p>
  </w:footnote>
  <w:footnote w:type="continuationSeparator" w:id="0">
    <w:p w14:paraId="706CBE32" w14:textId="77777777" w:rsidR="003E1338" w:rsidRDefault="003E1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1D7"/>
    <w:multiLevelType w:val="multilevel"/>
    <w:tmpl w:val="E036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70D71"/>
    <w:multiLevelType w:val="multilevel"/>
    <w:tmpl w:val="A89A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7C046C9"/>
    <w:multiLevelType w:val="multilevel"/>
    <w:tmpl w:val="B05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BEC71FD"/>
    <w:multiLevelType w:val="multilevel"/>
    <w:tmpl w:val="972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32018"/>
    <w:multiLevelType w:val="hybridMultilevel"/>
    <w:tmpl w:val="CD9A3C0E"/>
    <w:lvl w:ilvl="0" w:tplc="6554DDC6">
      <w:start w:val="1"/>
      <w:numFmt w:val="bullet"/>
      <w:lvlText w:val=""/>
      <w:lvlJc w:val="left"/>
      <w:pPr>
        <w:tabs>
          <w:tab w:val="num" w:pos="720"/>
        </w:tabs>
        <w:ind w:left="720" w:hanging="360"/>
      </w:pPr>
      <w:rPr>
        <w:rFonts w:ascii="Wingdings" w:hAnsi="Wingdings" w:hint="default"/>
      </w:rPr>
    </w:lvl>
    <w:lvl w:ilvl="1" w:tplc="A802EACC" w:tentative="1">
      <w:start w:val="1"/>
      <w:numFmt w:val="bullet"/>
      <w:lvlText w:val=""/>
      <w:lvlJc w:val="left"/>
      <w:pPr>
        <w:tabs>
          <w:tab w:val="num" w:pos="1440"/>
        </w:tabs>
        <w:ind w:left="1440" w:hanging="360"/>
      </w:pPr>
      <w:rPr>
        <w:rFonts w:ascii="Wingdings" w:hAnsi="Wingdings" w:hint="default"/>
      </w:rPr>
    </w:lvl>
    <w:lvl w:ilvl="2" w:tplc="306E56C2" w:tentative="1">
      <w:start w:val="1"/>
      <w:numFmt w:val="bullet"/>
      <w:lvlText w:val=""/>
      <w:lvlJc w:val="left"/>
      <w:pPr>
        <w:tabs>
          <w:tab w:val="num" w:pos="2160"/>
        </w:tabs>
        <w:ind w:left="2160" w:hanging="360"/>
      </w:pPr>
      <w:rPr>
        <w:rFonts w:ascii="Wingdings" w:hAnsi="Wingdings" w:hint="default"/>
      </w:rPr>
    </w:lvl>
    <w:lvl w:ilvl="3" w:tplc="B6EC333E" w:tentative="1">
      <w:start w:val="1"/>
      <w:numFmt w:val="bullet"/>
      <w:lvlText w:val=""/>
      <w:lvlJc w:val="left"/>
      <w:pPr>
        <w:tabs>
          <w:tab w:val="num" w:pos="2880"/>
        </w:tabs>
        <w:ind w:left="2880" w:hanging="360"/>
      </w:pPr>
      <w:rPr>
        <w:rFonts w:ascii="Wingdings" w:hAnsi="Wingdings" w:hint="default"/>
      </w:rPr>
    </w:lvl>
    <w:lvl w:ilvl="4" w:tplc="4A32BB00" w:tentative="1">
      <w:start w:val="1"/>
      <w:numFmt w:val="bullet"/>
      <w:lvlText w:val=""/>
      <w:lvlJc w:val="left"/>
      <w:pPr>
        <w:tabs>
          <w:tab w:val="num" w:pos="3600"/>
        </w:tabs>
        <w:ind w:left="3600" w:hanging="360"/>
      </w:pPr>
      <w:rPr>
        <w:rFonts w:ascii="Wingdings" w:hAnsi="Wingdings" w:hint="default"/>
      </w:rPr>
    </w:lvl>
    <w:lvl w:ilvl="5" w:tplc="6E64686C" w:tentative="1">
      <w:start w:val="1"/>
      <w:numFmt w:val="bullet"/>
      <w:lvlText w:val=""/>
      <w:lvlJc w:val="left"/>
      <w:pPr>
        <w:tabs>
          <w:tab w:val="num" w:pos="4320"/>
        </w:tabs>
        <w:ind w:left="4320" w:hanging="360"/>
      </w:pPr>
      <w:rPr>
        <w:rFonts w:ascii="Wingdings" w:hAnsi="Wingdings" w:hint="default"/>
      </w:rPr>
    </w:lvl>
    <w:lvl w:ilvl="6" w:tplc="65D05CAC" w:tentative="1">
      <w:start w:val="1"/>
      <w:numFmt w:val="bullet"/>
      <w:lvlText w:val=""/>
      <w:lvlJc w:val="left"/>
      <w:pPr>
        <w:tabs>
          <w:tab w:val="num" w:pos="5040"/>
        </w:tabs>
        <w:ind w:left="5040" w:hanging="360"/>
      </w:pPr>
      <w:rPr>
        <w:rFonts w:ascii="Wingdings" w:hAnsi="Wingdings" w:hint="default"/>
      </w:rPr>
    </w:lvl>
    <w:lvl w:ilvl="7" w:tplc="96D4D6A0" w:tentative="1">
      <w:start w:val="1"/>
      <w:numFmt w:val="bullet"/>
      <w:lvlText w:val=""/>
      <w:lvlJc w:val="left"/>
      <w:pPr>
        <w:tabs>
          <w:tab w:val="num" w:pos="5760"/>
        </w:tabs>
        <w:ind w:left="5760" w:hanging="360"/>
      </w:pPr>
      <w:rPr>
        <w:rFonts w:ascii="Wingdings" w:hAnsi="Wingdings" w:hint="default"/>
      </w:rPr>
    </w:lvl>
    <w:lvl w:ilvl="8" w:tplc="387E83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6176A2D"/>
    <w:multiLevelType w:val="multilevel"/>
    <w:tmpl w:val="1344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E5F7A"/>
    <w:multiLevelType w:val="multilevel"/>
    <w:tmpl w:val="254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12D6B"/>
    <w:multiLevelType w:val="multilevel"/>
    <w:tmpl w:val="228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B665D6"/>
    <w:multiLevelType w:val="multilevel"/>
    <w:tmpl w:val="32F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D656A1C"/>
    <w:multiLevelType w:val="multilevel"/>
    <w:tmpl w:val="22A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759859">
    <w:abstractNumId w:val="2"/>
  </w:num>
  <w:num w:numId="2" w16cid:durableId="1828476872">
    <w:abstractNumId w:val="4"/>
  </w:num>
  <w:num w:numId="3" w16cid:durableId="2122142809">
    <w:abstractNumId w:val="14"/>
  </w:num>
  <w:num w:numId="4" w16cid:durableId="1250382247">
    <w:abstractNumId w:val="13"/>
  </w:num>
  <w:num w:numId="5" w16cid:durableId="1396195418">
    <w:abstractNumId w:val="11"/>
  </w:num>
  <w:num w:numId="6" w16cid:durableId="245457389">
    <w:abstractNumId w:val="7"/>
  </w:num>
  <w:num w:numId="7" w16cid:durableId="673918202">
    <w:abstractNumId w:val="9"/>
  </w:num>
  <w:num w:numId="8" w16cid:durableId="1509976264">
    <w:abstractNumId w:val="1"/>
  </w:num>
  <w:num w:numId="9" w16cid:durableId="338966856">
    <w:abstractNumId w:val="15"/>
  </w:num>
  <w:num w:numId="10" w16cid:durableId="236332811">
    <w:abstractNumId w:val="5"/>
  </w:num>
  <w:num w:numId="11" w16cid:durableId="1705055309">
    <w:abstractNumId w:val="0"/>
  </w:num>
  <w:num w:numId="12" w16cid:durableId="431321951">
    <w:abstractNumId w:val="12"/>
  </w:num>
  <w:num w:numId="13" w16cid:durableId="183907016">
    <w:abstractNumId w:val="8"/>
  </w:num>
  <w:num w:numId="14" w16cid:durableId="1166046011">
    <w:abstractNumId w:val="3"/>
  </w:num>
  <w:num w:numId="15" w16cid:durableId="765811842">
    <w:abstractNumId w:val="10"/>
  </w:num>
  <w:num w:numId="16" w16cid:durableId="1198929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34051"/>
    <w:rsid w:val="00052799"/>
    <w:rsid w:val="000834C2"/>
    <w:rsid w:val="000A19DF"/>
    <w:rsid w:val="000B300B"/>
    <w:rsid w:val="000D2F1D"/>
    <w:rsid w:val="000E12F2"/>
    <w:rsid w:val="000F6549"/>
    <w:rsid w:val="00135B6E"/>
    <w:rsid w:val="00146DF3"/>
    <w:rsid w:val="00176BB6"/>
    <w:rsid w:val="001C26A0"/>
    <w:rsid w:val="002017CE"/>
    <w:rsid w:val="0028211C"/>
    <w:rsid w:val="002D7484"/>
    <w:rsid w:val="002E4AD1"/>
    <w:rsid w:val="002E61EF"/>
    <w:rsid w:val="002F2568"/>
    <w:rsid w:val="00300BF3"/>
    <w:rsid w:val="003730E0"/>
    <w:rsid w:val="003E1338"/>
    <w:rsid w:val="004953E6"/>
    <w:rsid w:val="004B4DD0"/>
    <w:rsid w:val="004D056A"/>
    <w:rsid w:val="004F2031"/>
    <w:rsid w:val="00547266"/>
    <w:rsid w:val="00582C46"/>
    <w:rsid w:val="005A574A"/>
    <w:rsid w:val="005F3199"/>
    <w:rsid w:val="00603C05"/>
    <w:rsid w:val="00683C14"/>
    <w:rsid w:val="00714FE4"/>
    <w:rsid w:val="007173EF"/>
    <w:rsid w:val="007321E6"/>
    <w:rsid w:val="00741B1C"/>
    <w:rsid w:val="007B7CC8"/>
    <w:rsid w:val="007E0DCA"/>
    <w:rsid w:val="007E749A"/>
    <w:rsid w:val="00902856"/>
    <w:rsid w:val="009150FB"/>
    <w:rsid w:val="00991D9B"/>
    <w:rsid w:val="00996BB3"/>
    <w:rsid w:val="009F7732"/>
    <w:rsid w:val="00A0362C"/>
    <w:rsid w:val="00A07FFB"/>
    <w:rsid w:val="00A23940"/>
    <w:rsid w:val="00A72EB5"/>
    <w:rsid w:val="00AA0A76"/>
    <w:rsid w:val="00AA1FCD"/>
    <w:rsid w:val="00BE1F34"/>
    <w:rsid w:val="00C87EDA"/>
    <w:rsid w:val="00C9442D"/>
    <w:rsid w:val="00CA74F2"/>
    <w:rsid w:val="00D10F04"/>
    <w:rsid w:val="00DA345C"/>
    <w:rsid w:val="00DA34E6"/>
    <w:rsid w:val="00DB1FF5"/>
    <w:rsid w:val="00DF51CC"/>
    <w:rsid w:val="00E138A2"/>
    <w:rsid w:val="00E5463D"/>
    <w:rsid w:val="00E74EBC"/>
    <w:rsid w:val="00E87B40"/>
    <w:rsid w:val="00EA249D"/>
    <w:rsid w:val="00ED438E"/>
    <w:rsid w:val="00EF7215"/>
    <w:rsid w:val="00F013AE"/>
    <w:rsid w:val="00F0259B"/>
    <w:rsid w:val="00F03286"/>
    <w:rsid w:val="00F3083D"/>
    <w:rsid w:val="00F32FE2"/>
    <w:rsid w:val="00F724EE"/>
    <w:rsid w:val="00F87041"/>
    <w:rsid w:val="00FD5902"/>
    <w:rsid w:val="00FF3C50"/>
    <w:rsid w:val="00FF6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1EA8"/>
  <w15:docId w15:val="{1C564A29-7B38-4CA8-A953-B818DFEB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3">
    <w:name w:val="heading 3"/>
    <w:basedOn w:val="Normalny"/>
    <w:link w:val="Nagwek3Znak"/>
    <w:uiPriority w:val="9"/>
    <w:qFormat/>
    <w:rsid w:val="00FF3C50"/>
    <w:pPr>
      <w:suppressAutoHyphens w:val="0"/>
      <w:spacing w:before="100" w:beforeAutospacing="1" w:after="100" w:afterAutospacing="1" w:line="240" w:lineRule="auto"/>
      <w:outlineLvl w:val="2"/>
    </w:pPr>
    <w:rPr>
      <w:rFonts w:eastAsia="Times New Roman"/>
      <w:b/>
      <w:bCs/>
      <w:color w:val="auto"/>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7B7CC8"/>
    <w:rPr>
      <w:b/>
      <w:color w:val="00000A"/>
    </w:rPr>
  </w:style>
  <w:style w:type="character" w:customStyle="1" w:styleId="ListLabel2">
    <w:name w:val="ListLabel 2"/>
    <w:rsid w:val="007B7CC8"/>
    <w:rPr>
      <w:i w:val="0"/>
    </w:rPr>
  </w:style>
  <w:style w:type="character" w:customStyle="1" w:styleId="ListLabel3">
    <w:name w:val="ListLabel 3"/>
    <w:rsid w:val="007B7CC8"/>
    <w:rPr>
      <w:b w:val="0"/>
      <w:i w:val="0"/>
      <w:color w:val="00000A"/>
    </w:rPr>
  </w:style>
  <w:style w:type="character" w:customStyle="1" w:styleId="ListLabel4">
    <w:name w:val="ListLabel 4"/>
    <w:rsid w:val="007B7CC8"/>
    <w:rPr>
      <w:color w:val="00000A"/>
    </w:rPr>
  </w:style>
  <w:style w:type="character" w:customStyle="1" w:styleId="ListLabel5">
    <w:name w:val="ListLabel 5"/>
    <w:rsid w:val="007B7CC8"/>
    <w:rPr>
      <w:b/>
      <w:i w:val="0"/>
      <w:color w:val="00000A"/>
    </w:rPr>
  </w:style>
  <w:style w:type="character" w:customStyle="1" w:styleId="ListLabel6">
    <w:name w:val="ListLabel 6"/>
    <w:rsid w:val="007B7CC8"/>
    <w:rPr>
      <w:color w:val="00000A"/>
      <w:sz w:val="24"/>
    </w:rPr>
  </w:style>
  <w:style w:type="character" w:customStyle="1" w:styleId="ListLabel7">
    <w:name w:val="ListLabel 7"/>
    <w:rsid w:val="007B7CC8"/>
    <w:rPr>
      <w:b/>
      <w:color w:val="00000A"/>
    </w:rPr>
  </w:style>
  <w:style w:type="character" w:customStyle="1" w:styleId="ListLabel8">
    <w:name w:val="ListLabel 8"/>
    <w:rsid w:val="007B7CC8"/>
    <w:rPr>
      <w:i w:val="0"/>
    </w:rPr>
  </w:style>
  <w:style w:type="character" w:customStyle="1" w:styleId="ListLabel9">
    <w:name w:val="ListLabel 9"/>
    <w:rsid w:val="007B7CC8"/>
    <w:rPr>
      <w:b w:val="0"/>
      <w:i w:val="0"/>
      <w:color w:val="00000A"/>
    </w:rPr>
  </w:style>
  <w:style w:type="character" w:customStyle="1" w:styleId="ListLabel10">
    <w:name w:val="ListLabel 10"/>
    <w:rsid w:val="007B7CC8"/>
    <w:rPr>
      <w:color w:val="00000A"/>
      <w:sz w:val="24"/>
    </w:rPr>
  </w:style>
  <w:style w:type="paragraph" w:styleId="Nagwek">
    <w:name w:val="header"/>
    <w:basedOn w:val="Normalny"/>
    <w:next w:val="Tretekstu"/>
    <w:rsid w:val="007B7CC8"/>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7B7CC8"/>
    <w:rPr>
      <w:rFonts w:cs="Arial"/>
    </w:rPr>
  </w:style>
  <w:style w:type="paragraph" w:styleId="Podpis">
    <w:name w:val="Signature"/>
    <w:basedOn w:val="Normalny"/>
    <w:rsid w:val="007B7CC8"/>
    <w:pPr>
      <w:suppressLineNumbers/>
      <w:spacing w:before="120" w:after="120"/>
    </w:pPr>
    <w:rPr>
      <w:rFonts w:cs="Arial"/>
      <w:i/>
      <w:iCs/>
      <w:szCs w:val="24"/>
    </w:rPr>
  </w:style>
  <w:style w:type="paragraph" w:customStyle="1" w:styleId="Indeks">
    <w:name w:val="Indeks"/>
    <w:basedOn w:val="Normalny"/>
    <w:rsid w:val="007B7CC8"/>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7B7CC8"/>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text">
    <w:name w:val="wrtext"/>
    <w:basedOn w:val="Domylnaczcionkaakapitu"/>
    <w:rsid w:val="000E12F2"/>
  </w:style>
  <w:style w:type="paragraph" w:styleId="NormalnyWeb">
    <w:name w:val="Normal (Web)"/>
    <w:basedOn w:val="Normalny"/>
    <w:uiPriority w:val="99"/>
    <w:rsid w:val="00902856"/>
    <w:pPr>
      <w:suppressAutoHyphens w:val="0"/>
      <w:spacing w:before="100" w:beforeAutospacing="1" w:after="100" w:afterAutospacing="1" w:line="240" w:lineRule="auto"/>
    </w:pPr>
    <w:rPr>
      <w:rFonts w:eastAsia="Times New Roman"/>
      <w:color w:val="auto"/>
      <w:szCs w:val="24"/>
      <w:lang w:eastAsia="pl-PL"/>
    </w:rPr>
  </w:style>
  <w:style w:type="character" w:styleId="Pogrubienie">
    <w:name w:val="Strong"/>
    <w:basedOn w:val="Domylnaczcionkaakapitu"/>
    <w:uiPriority w:val="22"/>
    <w:qFormat/>
    <w:rsid w:val="00E74EBC"/>
    <w:rPr>
      <w:b/>
      <w:bCs/>
    </w:rPr>
  </w:style>
  <w:style w:type="character" w:customStyle="1" w:styleId="Nagwek3Znak">
    <w:name w:val="Nagłówek 3 Znak"/>
    <w:basedOn w:val="Domylnaczcionkaakapitu"/>
    <w:link w:val="Nagwek3"/>
    <w:uiPriority w:val="9"/>
    <w:rsid w:val="00FF3C50"/>
    <w:rPr>
      <w:rFonts w:eastAsia="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215">
      <w:bodyDiv w:val="1"/>
      <w:marLeft w:val="0"/>
      <w:marRight w:val="0"/>
      <w:marTop w:val="0"/>
      <w:marBottom w:val="0"/>
      <w:divBdr>
        <w:top w:val="none" w:sz="0" w:space="0" w:color="auto"/>
        <w:left w:val="none" w:sz="0" w:space="0" w:color="auto"/>
        <w:bottom w:val="none" w:sz="0" w:space="0" w:color="auto"/>
        <w:right w:val="none" w:sz="0" w:space="0" w:color="auto"/>
      </w:divBdr>
      <w:divsChild>
        <w:div w:id="1852794978">
          <w:marLeft w:val="0"/>
          <w:marRight w:val="0"/>
          <w:marTop w:val="0"/>
          <w:marBottom w:val="0"/>
          <w:divBdr>
            <w:top w:val="single" w:sz="2" w:space="0" w:color="D9D9E3"/>
            <w:left w:val="single" w:sz="2" w:space="0" w:color="D9D9E3"/>
            <w:bottom w:val="single" w:sz="2" w:space="0" w:color="D9D9E3"/>
            <w:right w:val="single" w:sz="2" w:space="0" w:color="D9D9E3"/>
          </w:divBdr>
          <w:divsChild>
            <w:div w:id="1858688316">
              <w:marLeft w:val="0"/>
              <w:marRight w:val="0"/>
              <w:marTop w:val="0"/>
              <w:marBottom w:val="0"/>
              <w:divBdr>
                <w:top w:val="single" w:sz="2" w:space="0" w:color="D9D9E3"/>
                <w:left w:val="single" w:sz="2" w:space="0" w:color="D9D9E3"/>
                <w:bottom w:val="single" w:sz="2" w:space="0" w:color="D9D9E3"/>
                <w:right w:val="single" w:sz="2" w:space="0" w:color="D9D9E3"/>
              </w:divBdr>
              <w:divsChild>
                <w:div w:id="1185748079">
                  <w:marLeft w:val="0"/>
                  <w:marRight w:val="0"/>
                  <w:marTop w:val="0"/>
                  <w:marBottom w:val="0"/>
                  <w:divBdr>
                    <w:top w:val="single" w:sz="2" w:space="0" w:color="D9D9E3"/>
                    <w:left w:val="single" w:sz="2" w:space="0" w:color="D9D9E3"/>
                    <w:bottom w:val="single" w:sz="2" w:space="0" w:color="D9D9E3"/>
                    <w:right w:val="single" w:sz="2" w:space="0" w:color="D9D9E3"/>
                  </w:divBdr>
                  <w:divsChild>
                    <w:div w:id="1840733763">
                      <w:marLeft w:val="0"/>
                      <w:marRight w:val="0"/>
                      <w:marTop w:val="0"/>
                      <w:marBottom w:val="0"/>
                      <w:divBdr>
                        <w:top w:val="single" w:sz="2" w:space="0" w:color="D9D9E3"/>
                        <w:left w:val="single" w:sz="2" w:space="0" w:color="D9D9E3"/>
                        <w:bottom w:val="single" w:sz="2" w:space="0" w:color="D9D9E3"/>
                        <w:right w:val="single" w:sz="2" w:space="0" w:color="D9D9E3"/>
                      </w:divBdr>
                      <w:divsChild>
                        <w:div w:id="1879587073">
                          <w:marLeft w:val="0"/>
                          <w:marRight w:val="0"/>
                          <w:marTop w:val="0"/>
                          <w:marBottom w:val="0"/>
                          <w:divBdr>
                            <w:top w:val="single" w:sz="2" w:space="0" w:color="auto"/>
                            <w:left w:val="single" w:sz="2" w:space="0" w:color="auto"/>
                            <w:bottom w:val="single" w:sz="6" w:space="0" w:color="auto"/>
                            <w:right w:val="single" w:sz="2" w:space="0" w:color="auto"/>
                          </w:divBdr>
                          <w:divsChild>
                            <w:div w:id="521939410">
                              <w:marLeft w:val="0"/>
                              <w:marRight w:val="0"/>
                              <w:marTop w:val="100"/>
                              <w:marBottom w:val="100"/>
                              <w:divBdr>
                                <w:top w:val="single" w:sz="2" w:space="0" w:color="D9D9E3"/>
                                <w:left w:val="single" w:sz="2" w:space="0" w:color="D9D9E3"/>
                                <w:bottom w:val="single" w:sz="2" w:space="0" w:color="D9D9E3"/>
                                <w:right w:val="single" w:sz="2" w:space="0" w:color="D9D9E3"/>
                              </w:divBdr>
                              <w:divsChild>
                                <w:div w:id="1797945523">
                                  <w:marLeft w:val="0"/>
                                  <w:marRight w:val="0"/>
                                  <w:marTop w:val="0"/>
                                  <w:marBottom w:val="0"/>
                                  <w:divBdr>
                                    <w:top w:val="single" w:sz="2" w:space="0" w:color="D9D9E3"/>
                                    <w:left w:val="single" w:sz="2" w:space="0" w:color="D9D9E3"/>
                                    <w:bottom w:val="single" w:sz="2" w:space="0" w:color="D9D9E3"/>
                                    <w:right w:val="single" w:sz="2" w:space="0" w:color="D9D9E3"/>
                                  </w:divBdr>
                                  <w:divsChild>
                                    <w:div w:id="2081438060">
                                      <w:marLeft w:val="0"/>
                                      <w:marRight w:val="0"/>
                                      <w:marTop w:val="0"/>
                                      <w:marBottom w:val="0"/>
                                      <w:divBdr>
                                        <w:top w:val="single" w:sz="2" w:space="0" w:color="D9D9E3"/>
                                        <w:left w:val="single" w:sz="2" w:space="0" w:color="D9D9E3"/>
                                        <w:bottom w:val="single" w:sz="2" w:space="0" w:color="D9D9E3"/>
                                        <w:right w:val="single" w:sz="2" w:space="0" w:color="D9D9E3"/>
                                      </w:divBdr>
                                      <w:divsChild>
                                        <w:div w:id="334311447">
                                          <w:marLeft w:val="0"/>
                                          <w:marRight w:val="0"/>
                                          <w:marTop w:val="0"/>
                                          <w:marBottom w:val="0"/>
                                          <w:divBdr>
                                            <w:top w:val="single" w:sz="2" w:space="0" w:color="D9D9E3"/>
                                            <w:left w:val="single" w:sz="2" w:space="0" w:color="D9D9E3"/>
                                            <w:bottom w:val="single" w:sz="2" w:space="0" w:color="D9D9E3"/>
                                            <w:right w:val="single" w:sz="2" w:space="0" w:color="D9D9E3"/>
                                          </w:divBdr>
                                          <w:divsChild>
                                            <w:div w:id="13026896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63975087">
          <w:marLeft w:val="0"/>
          <w:marRight w:val="0"/>
          <w:marTop w:val="0"/>
          <w:marBottom w:val="0"/>
          <w:divBdr>
            <w:top w:val="none" w:sz="0" w:space="0" w:color="auto"/>
            <w:left w:val="none" w:sz="0" w:space="0" w:color="auto"/>
            <w:bottom w:val="none" w:sz="0" w:space="0" w:color="auto"/>
            <w:right w:val="none" w:sz="0" w:space="0" w:color="auto"/>
          </w:divBdr>
        </w:div>
      </w:divsChild>
    </w:div>
    <w:div w:id="323627458">
      <w:bodyDiv w:val="1"/>
      <w:marLeft w:val="0"/>
      <w:marRight w:val="0"/>
      <w:marTop w:val="0"/>
      <w:marBottom w:val="0"/>
      <w:divBdr>
        <w:top w:val="none" w:sz="0" w:space="0" w:color="auto"/>
        <w:left w:val="none" w:sz="0" w:space="0" w:color="auto"/>
        <w:bottom w:val="none" w:sz="0" w:space="0" w:color="auto"/>
        <w:right w:val="none" w:sz="0" w:space="0" w:color="auto"/>
      </w:divBdr>
    </w:div>
    <w:div w:id="329913481">
      <w:bodyDiv w:val="1"/>
      <w:marLeft w:val="0"/>
      <w:marRight w:val="0"/>
      <w:marTop w:val="0"/>
      <w:marBottom w:val="0"/>
      <w:divBdr>
        <w:top w:val="none" w:sz="0" w:space="0" w:color="auto"/>
        <w:left w:val="none" w:sz="0" w:space="0" w:color="auto"/>
        <w:bottom w:val="none" w:sz="0" w:space="0" w:color="auto"/>
        <w:right w:val="none" w:sz="0" w:space="0" w:color="auto"/>
      </w:divBdr>
    </w:div>
    <w:div w:id="358631816">
      <w:bodyDiv w:val="1"/>
      <w:marLeft w:val="0"/>
      <w:marRight w:val="0"/>
      <w:marTop w:val="0"/>
      <w:marBottom w:val="0"/>
      <w:divBdr>
        <w:top w:val="none" w:sz="0" w:space="0" w:color="auto"/>
        <w:left w:val="none" w:sz="0" w:space="0" w:color="auto"/>
        <w:bottom w:val="none" w:sz="0" w:space="0" w:color="auto"/>
        <w:right w:val="none" w:sz="0" w:space="0" w:color="auto"/>
      </w:divBdr>
    </w:div>
    <w:div w:id="589000816">
      <w:bodyDiv w:val="1"/>
      <w:marLeft w:val="0"/>
      <w:marRight w:val="0"/>
      <w:marTop w:val="0"/>
      <w:marBottom w:val="0"/>
      <w:divBdr>
        <w:top w:val="none" w:sz="0" w:space="0" w:color="auto"/>
        <w:left w:val="none" w:sz="0" w:space="0" w:color="auto"/>
        <w:bottom w:val="none" w:sz="0" w:space="0" w:color="auto"/>
        <w:right w:val="none" w:sz="0" w:space="0" w:color="auto"/>
      </w:divBdr>
    </w:div>
    <w:div w:id="757018030">
      <w:bodyDiv w:val="1"/>
      <w:marLeft w:val="0"/>
      <w:marRight w:val="0"/>
      <w:marTop w:val="0"/>
      <w:marBottom w:val="0"/>
      <w:divBdr>
        <w:top w:val="none" w:sz="0" w:space="0" w:color="auto"/>
        <w:left w:val="none" w:sz="0" w:space="0" w:color="auto"/>
        <w:bottom w:val="none" w:sz="0" w:space="0" w:color="auto"/>
        <w:right w:val="none" w:sz="0" w:space="0" w:color="auto"/>
      </w:divBdr>
    </w:div>
    <w:div w:id="862547859">
      <w:bodyDiv w:val="1"/>
      <w:marLeft w:val="0"/>
      <w:marRight w:val="0"/>
      <w:marTop w:val="0"/>
      <w:marBottom w:val="0"/>
      <w:divBdr>
        <w:top w:val="none" w:sz="0" w:space="0" w:color="auto"/>
        <w:left w:val="none" w:sz="0" w:space="0" w:color="auto"/>
        <w:bottom w:val="none" w:sz="0" w:space="0" w:color="auto"/>
        <w:right w:val="none" w:sz="0" w:space="0" w:color="auto"/>
      </w:divBdr>
    </w:div>
    <w:div w:id="886603684">
      <w:bodyDiv w:val="1"/>
      <w:marLeft w:val="0"/>
      <w:marRight w:val="0"/>
      <w:marTop w:val="0"/>
      <w:marBottom w:val="0"/>
      <w:divBdr>
        <w:top w:val="none" w:sz="0" w:space="0" w:color="auto"/>
        <w:left w:val="none" w:sz="0" w:space="0" w:color="auto"/>
        <w:bottom w:val="none" w:sz="0" w:space="0" w:color="auto"/>
        <w:right w:val="none" w:sz="0" w:space="0" w:color="auto"/>
      </w:divBdr>
    </w:div>
    <w:div w:id="947393758">
      <w:bodyDiv w:val="1"/>
      <w:marLeft w:val="0"/>
      <w:marRight w:val="0"/>
      <w:marTop w:val="0"/>
      <w:marBottom w:val="0"/>
      <w:divBdr>
        <w:top w:val="none" w:sz="0" w:space="0" w:color="auto"/>
        <w:left w:val="none" w:sz="0" w:space="0" w:color="auto"/>
        <w:bottom w:val="none" w:sz="0" w:space="0" w:color="auto"/>
        <w:right w:val="none" w:sz="0" w:space="0" w:color="auto"/>
      </w:divBdr>
    </w:div>
    <w:div w:id="959460484">
      <w:bodyDiv w:val="1"/>
      <w:marLeft w:val="0"/>
      <w:marRight w:val="0"/>
      <w:marTop w:val="0"/>
      <w:marBottom w:val="0"/>
      <w:divBdr>
        <w:top w:val="none" w:sz="0" w:space="0" w:color="auto"/>
        <w:left w:val="none" w:sz="0" w:space="0" w:color="auto"/>
        <w:bottom w:val="none" w:sz="0" w:space="0" w:color="auto"/>
        <w:right w:val="none" w:sz="0" w:space="0" w:color="auto"/>
      </w:divBdr>
    </w:div>
    <w:div w:id="1077820879">
      <w:bodyDiv w:val="1"/>
      <w:marLeft w:val="0"/>
      <w:marRight w:val="0"/>
      <w:marTop w:val="0"/>
      <w:marBottom w:val="0"/>
      <w:divBdr>
        <w:top w:val="none" w:sz="0" w:space="0" w:color="auto"/>
        <w:left w:val="none" w:sz="0" w:space="0" w:color="auto"/>
        <w:bottom w:val="none" w:sz="0" w:space="0" w:color="auto"/>
        <w:right w:val="none" w:sz="0" w:space="0" w:color="auto"/>
      </w:divBdr>
    </w:div>
    <w:div w:id="1459714353">
      <w:bodyDiv w:val="1"/>
      <w:marLeft w:val="0"/>
      <w:marRight w:val="0"/>
      <w:marTop w:val="0"/>
      <w:marBottom w:val="0"/>
      <w:divBdr>
        <w:top w:val="none" w:sz="0" w:space="0" w:color="auto"/>
        <w:left w:val="none" w:sz="0" w:space="0" w:color="auto"/>
        <w:bottom w:val="none" w:sz="0" w:space="0" w:color="auto"/>
        <w:right w:val="none" w:sz="0" w:space="0" w:color="auto"/>
      </w:divBdr>
    </w:div>
    <w:div w:id="156502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CEF1-507E-4065-BA9D-711E739A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1048</Words>
  <Characters>6675</Characters>
  <Application>Microsoft Office Word</Application>
  <DocSecurity>0</DocSecurity>
  <Lines>313</Lines>
  <Paragraphs>147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Rafał Mazur</cp:lastModifiedBy>
  <cp:revision>2</cp:revision>
  <cp:lastPrinted>2017-07-04T06:31:00Z</cp:lastPrinted>
  <dcterms:created xsi:type="dcterms:W3CDTF">2026-03-17T06:41:00Z</dcterms:created>
  <dcterms:modified xsi:type="dcterms:W3CDTF">2026-03-17T06:41:00Z</dcterms:modified>
  <dc:language>pl-PL</dc:language>
</cp:coreProperties>
</file>