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23F07E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36E3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536E3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6D07B161" w14:textId="2D6A113D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…</w:t>
      </w:r>
      <w:r w:rsidR="00536E3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2026/2027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……..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E7651EB" w:rsidR="00AA1FCD" w:rsidRPr="004F2031" w:rsidRDefault="00C215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626">
              <w:rPr>
                <w:rFonts w:ascii="Corbel" w:hAnsi="Corbel"/>
                <w:b w:val="0"/>
                <w:sz w:val="24"/>
                <w:szCs w:val="24"/>
              </w:rPr>
              <w:t xml:space="preserve">Care and therapeutic education in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chronic diseases, including </w:t>
            </w:r>
            <w:r w:rsidRPr="00FE2626">
              <w:rPr>
                <w:rFonts w:ascii="Corbel" w:hAnsi="Corbel"/>
                <w:b w:val="0"/>
                <w:sz w:val="24"/>
                <w:szCs w:val="24"/>
              </w:rPr>
              <w:t xml:space="preserve">chronic wounds 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3A7271FA" w:rsidR="00AA1FCD" w:rsidRPr="004F2031" w:rsidRDefault="00C215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626">
              <w:rPr>
                <w:rFonts w:ascii="Corbel" w:hAnsi="Corbel"/>
                <w:b w:val="0"/>
                <w:sz w:val="24"/>
                <w:szCs w:val="24"/>
              </w:rPr>
              <w:t>ZPP –OiET/RiP</w:t>
            </w: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4A5C4DE5" w:rsidR="00AA1FCD" w:rsidRPr="004F2031" w:rsidRDefault="00C215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Medicum, Faculty of Health Sciences and Psychology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0B1D1C5B" w:rsidR="00AA1FCD" w:rsidRPr="004F2031" w:rsidRDefault="00C215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Department of Nursing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EAE250B" w:rsidR="00AA1FCD" w:rsidRPr="004F2031" w:rsidRDefault="00C21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Nursing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428C1300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Bachelor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148CE48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Practical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13373E4E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Full-time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9FF4B89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Year I, semester I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F0823CE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60325E3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2A6B17B" w:rsidR="00AA1FCD" w:rsidRPr="004F2031" w:rsidRDefault="00536E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B8472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Dr n  zdr.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Surmacz 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546A7F8" w:rsidR="00AA1FCD" w:rsidRPr="004F2031" w:rsidRDefault="00B8472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Dr n  zdr. </w:t>
            </w:r>
            <w:r w:rsidR="00536E3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Surmacz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3FBD2C4" w:rsidR="00FA1C61" w:rsidRPr="004F2031" w:rsidRDefault="00C215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3826DA2" w:rsidR="00FA1C61" w:rsidRPr="004F2031" w:rsidRDefault="0049725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C215D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E3C5EFF" w:rsidR="00FA1C61" w:rsidRPr="004F2031" w:rsidRDefault="00497255" w:rsidP="00497255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C9804CE" w:rsidR="00FA1C61" w:rsidRPr="004F2031" w:rsidRDefault="00C215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1926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  <w:gridCol w:w="9633"/>
      </w:tblGrid>
      <w:tr w:rsidR="00C215D5" w:rsidRPr="005F3199" w14:paraId="6EE3C388" w14:textId="77777777" w:rsidTr="00C215D5">
        <w:tc>
          <w:tcPr>
            <w:tcW w:w="9633" w:type="dxa"/>
          </w:tcPr>
          <w:p w14:paraId="16D68E8C" w14:textId="77777777" w:rsidR="00C215D5" w:rsidRDefault="00C215D5" w:rsidP="00C215D5">
            <w:pPr>
              <w:numPr>
                <w:ilvl w:val="0"/>
                <w:numId w:val="7"/>
              </w:numPr>
              <w:spacing w:after="0"/>
              <w:rPr>
                <w:rFonts w:ascii="Corbel" w:hAnsi="Corbel"/>
                <w:szCs w:val="24"/>
              </w:rPr>
            </w:pPr>
            <w:r w:rsidRPr="0010146F">
              <w:rPr>
                <w:rFonts w:ascii="Corbel" w:hAnsi="Corbel"/>
                <w:szCs w:val="24"/>
              </w:rPr>
              <w:t xml:space="preserve">Content from the field of </w:t>
            </w:r>
            <w:r>
              <w:rPr>
                <w:rFonts w:ascii="Corbel" w:hAnsi="Corbel"/>
                <w:szCs w:val="24"/>
              </w:rPr>
              <w:t>basic sciences covered in first-cycle studies, including:</w:t>
            </w:r>
          </w:p>
          <w:p w14:paraId="40273EDE" w14:textId="77777777" w:rsidR="00C215D5" w:rsidRPr="00533492" w:rsidRDefault="00C215D5" w:rsidP="00C215D5">
            <w:pPr>
              <w:spacing w:after="0"/>
              <w:ind w:left="72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- anatomy and physiology (</w:t>
            </w:r>
            <w:r w:rsidRPr="0010146F">
              <w:rPr>
                <w:rFonts w:ascii="Corbel" w:hAnsi="Corbel"/>
                <w:szCs w:val="24"/>
              </w:rPr>
              <w:t xml:space="preserve">structure and functioning of individual systems </w:t>
            </w:r>
            <w:r>
              <w:rPr>
                <w:rFonts w:ascii="Corbel" w:hAnsi="Corbel"/>
                <w:szCs w:val="24"/>
              </w:rPr>
              <w:br/>
            </w:r>
            <w:r w:rsidRPr="0010146F">
              <w:rPr>
                <w:rFonts w:ascii="Corbel" w:hAnsi="Corbel"/>
                <w:szCs w:val="24"/>
              </w:rPr>
              <w:t xml:space="preserve">and </w:t>
            </w:r>
            <w:r w:rsidRPr="00533492">
              <w:rPr>
                <w:rFonts w:ascii="Corbel" w:hAnsi="Corbel"/>
                <w:szCs w:val="24"/>
              </w:rPr>
              <w:t xml:space="preserve">organs) </w:t>
            </w:r>
            <w:r>
              <w:rPr>
                <w:rFonts w:ascii="Corbel" w:hAnsi="Corbel"/>
                <w:szCs w:val="24"/>
              </w:rPr>
              <w:t>,</w:t>
            </w:r>
          </w:p>
          <w:p w14:paraId="3CA3925B" w14:textId="77777777" w:rsidR="00C215D5" w:rsidRDefault="00C215D5" w:rsidP="00C215D5">
            <w:pPr>
              <w:spacing w:after="0"/>
              <w:ind w:left="720"/>
              <w:rPr>
                <w:rFonts w:ascii="Corbel" w:hAnsi="Corbel" w:cs="Arial"/>
                <w:color w:val="222222"/>
                <w:szCs w:val="24"/>
              </w:rPr>
            </w:pPr>
            <w:r w:rsidRPr="00533492">
              <w:rPr>
                <w:rFonts w:ascii="Corbel" w:hAnsi="Corbel"/>
                <w:szCs w:val="24"/>
              </w:rPr>
              <w:t>- pathology (</w:t>
            </w:r>
            <w:r w:rsidRPr="00533492">
              <w:rPr>
                <w:rFonts w:ascii="Corbel" w:hAnsi="Corbel" w:cs="Arial"/>
                <w:color w:val="222222"/>
                <w:szCs w:val="24"/>
              </w:rPr>
              <w:t xml:space="preserve">causes, mechanisms of the onset and development </w:t>
            </w:r>
            <w:r>
              <w:rPr>
                <w:rFonts w:ascii="Corbel" w:hAnsi="Corbel" w:cs="Arial"/>
                <w:color w:val="222222"/>
                <w:szCs w:val="24"/>
              </w:rPr>
              <w:t>of disease disorders</w:t>
            </w:r>
            <w:r w:rsidRPr="00533492">
              <w:rPr>
                <w:rFonts w:ascii="Corbel" w:hAnsi="Corbel" w:cs="Arial"/>
                <w:color w:val="222222"/>
                <w:szCs w:val="24"/>
              </w:rPr>
              <w:t xml:space="preserve">, </w:t>
            </w:r>
            <w:r>
              <w:rPr>
                <w:rFonts w:ascii="Corbel" w:hAnsi="Corbel" w:cs="Arial"/>
                <w:color w:val="222222"/>
                <w:szCs w:val="24"/>
              </w:rPr>
              <w:br/>
            </w:r>
            <w:r w:rsidRPr="00533492">
              <w:rPr>
                <w:rFonts w:ascii="Corbel" w:hAnsi="Corbel" w:cs="Arial"/>
                <w:color w:val="222222"/>
                <w:szCs w:val="24"/>
              </w:rPr>
              <w:t xml:space="preserve">and </w:t>
            </w:r>
            <w:r>
              <w:rPr>
                <w:rFonts w:ascii="Corbel" w:hAnsi="Corbel" w:cs="Arial"/>
                <w:color w:val="222222"/>
                <w:szCs w:val="24"/>
              </w:rPr>
              <w:t xml:space="preserve">their </w:t>
            </w:r>
            <w:r w:rsidRPr="00533492">
              <w:rPr>
                <w:rFonts w:ascii="Corbel" w:hAnsi="Corbel" w:cs="Arial"/>
                <w:color w:val="222222"/>
                <w:szCs w:val="24"/>
              </w:rPr>
              <w:t>effects)</w:t>
            </w:r>
            <w:r>
              <w:rPr>
                <w:rFonts w:ascii="Corbel" w:hAnsi="Corbel" w:cs="Arial"/>
                <w:color w:val="222222"/>
                <w:szCs w:val="24"/>
              </w:rPr>
              <w:t>,</w:t>
            </w:r>
          </w:p>
          <w:p w14:paraId="6A328060" w14:textId="77777777" w:rsidR="00C215D5" w:rsidRDefault="00C215D5" w:rsidP="00C215D5">
            <w:pPr>
              <w:numPr>
                <w:ilvl w:val="0"/>
                <w:numId w:val="7"/>
              </w:numPr>
              <w:spacing w:after="0"/>
              <w:rPr>
                <w:rFonts w:ascii="Corbel" w:hAnsi="Corbel"/>
                <w:szCs w:val="24"/>
              </w:rPr>
            </w:pPr>
            <w:r w:rsidRPr="0010146F">
              <w:rPr>
                <w:rFonts w:ascii="Corbel" w:hAnsi="Corbel"/>
                <w:szCs w:val="24"/>
              </w:rPr>
              <w:t xml:space="preserve">Content in the field of </w:t>
            </w:r>
            <w:r>
              <w:rPr>
                <w:rFonts w:ascii="Corbel" w:hAnsi="Corbel"/>
                <w:szCs w:val="24"/>
              </w:rPr>
              <w:t xml:space="preserve">basic nursing care, covered in first-cycle studies, </w:t>
            </w:r>
            <w:r>
              <w:rPr>
                <w:rFonts w:ascii="Corbel" w:hAnsi="Corbel"/>
                <w:szCs w:val="24"/>
              </w:rPr>
              <w:br/>
              <w:t>including:</w:t>
            </w:r>
          </w:p>
          <w:p w14:paraId="2E73E27B" w14:textId="77777777" w:rsidR="00C215D5" w:rsidRDefault="00C215D5" w:rsidP="00C215D5">
            <w:pPr>
              <w:spacing w:after="0"/>
              <w:ind w:left="72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- basics of nursing (identification </w:t>
            </w:r>
            <w:r w:rsidRPr="0010146F">
              <w:rPr>
                <w:rFonts w:ascii="Corbel" w:hAnsi="Corbel"/>
                <w:szCs w:val="24"/>
              </w:rPr>
              <w:t xml:space="preserve">of nursing concepts, understanding the professional functions of a nurse, recognising patients' health needs, understanding the nursing process </w:t>
            </w:r>
            <w:r>
              <w:rPr>
                <w:rFonts w:ascii="Corbel" w:hAnsi="Corbel"/>
                <w:szCs w:val="24"/>
              </w:rPr>
              <w:t>as a method of a nurse's work),</w:t>
            </w:r>
          </w:p>
          <w:p w14:paraId="2EC448F9" w14:textId="77777777" w:rsidR="00C215D5" w:rsidRDefault="00C215D5" w:rsidP="00C215D5">
            <w:pPr>
              <w:spacing w:after="0"/>
              <w:ind w:left="72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- </w:t>
            </w:r>
            <w:r w:rsidRPr="007C45FC">
              <w:rPr>
                <w:rFonts w:ascii="Corbel" w:hAnsi="Corbel"/>
                <w:szCs w:val="24"/>
              </w:rPr>
              <w:t xml:space="preserve">physical examinations </w:t>
            </w:r>
            <w:r>
              <w:rPr>
                <w:rFonts w:ascii="Corbel" w:hAnsi="Corbel"/>
                <w:szCs w:val="24"/>
              </w:rPr>
              <w:t xml:space="preserve">(the ability </w:t>
            </w:r>
            <w:r w:rsidRPr="007C45FC">
              <w:rPr>
                <w:rFonts w:ascii="Corbel" w:hAnsi="Corbel"/>
                <w:szCs w:val="24"/>
              </w:rPr>
              <w:t>to conduct a</w:t>
            </w:r>
            <w:r>
              <w:rPr>
                <w:rFonts w:ascii="Corbel" w:hAnsi="Corbel"/>
                <w:szCs w:val="24"/>
              </w:rPr>
              <w:t xml:space="preserve"> comprehensive </w:t>
            </w:r>
            <w:r w:rsidRPr="007C45FC">
              <w:rPr>
                <w:rFonts w:ascii="Corbel" w:hAnsi="Corbel"/>
                <w:szCs w:val="24"/>
              </w:rPr>
              <w:t xml:space="preserve">subjective </w:t>
            </w:r>
            <w:r>
              <w:rPr>
                <w:rFonts w:ascii="Corbel" w:hAnsi="Corbel"/>
                <w:szCs w:val="24"/>
              </w:rPr>
              <w:t xml:space="preserve">and objective </w:t>
            </w:r>
            <w:r w:rsidRPr="007C45FC">
              <w:rPr>
                <w:rFonts w:ascii="Corbel" w:hAnsi="Corbel"/>
                <w:szCs w:val="24"/>
              </w:rPr>
              <w:t xml:space="preserve">examination </w:t>
            </w:r>
            <w:r>
              <w:rPr>
                <w:rFonts w:ascii="Corbel" w:hAnsi="Corbel"/>
                <w:szCs w:val="24"/>
              </w:rPr>
              <w:t>of a patient, appropriate to their age</w:t>
            </w:r>
            <w:r w:rsidRPr="007C45FC">
              <w:rPr>
                <w:rFonts w:ascii="Corbel" w:hAnsi="Corbel"/>
                <w:szCs w:val="24"/>
              </w:rPr>
              <w:t xml:space="preserve">, as </w:t>
            </w:r>
            <w:r>
              <w:rPr>
                <w:rFonts w:ascii="Corbel" w:hAnsi="Corbel"/>
                <w:szCs w:val="24"/>
              </w:rPr>
              <w:t>part of gathering information about the patient's health),</w:t>
            </w:r>
          </w:p>
          <w:p w14:paraId="3B304C74" w14:textId="77777777" w:rsidR="00C215D5" w:rsidRDefault="00C215D5" w:rsidP="00C215D5">
            <w:pPr>
              <w:spacing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        3.  </w:t>
            </w:r>
            <w:r w:rsidRPr="00AA6292">
              <w:rPr>
                <w:rFonts w:ascii="Corbel" w:hAnsi="Corbel"/>
                <w:szCs w:val="24"/>
              </w:rPr>
              <w:t xml:space="preserve">Content of specialist care sciences, </w:t>
            </w:r>
            <w:r>
              <w:rPr>
                <w:rFonts w:ascii="Corbel" w:hAnsi="Corbel"/>
                <w:szCs w:val="24"/>
              </w:rPr>
              <w:t xml:space="preserve">taught at first-cycle level, </w:t>
            </w:r>
            <w:r w:rsidRPr="00AA6292">
              <w:rPr>
                <w:rFonts w:ascii="Corbel" w:hAnsi="Corbel"/>
                <w:szCs w:val="24"/>
              </w:rPr>
              <w:t xml:space="preserve">including </w:t>
            </w:r>
          </w:p>
          <w:p w14:paraId="46F1C95E" w14:textId="77777777" w:rsidR="00C215D5" w:rsidRDefault="00C215D5" w:rsidP="00C215D5">
            <w:pPr>
              <w:spacing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              </w:t>
            </w:r>
            <w:r w:rsidRPr="00AA6292">
              <w:rPr>
                <w:rFonts w:ascii="Corbel" w:hAnsi="Corbel"/>
                <w:szCs w:val="24"/>
              </w:rPr>
              <w:t xml:space="preserve">internal medicine and internal medicine nursing, surgery and surgical nursing  </w:t>
            </w:r>
          </w:p>
          <w:p w14:paraId="44C70313" w14:textId="77777777" w:rsidR="00C215D5" w:rsidRDefault="00C215D5" w:rsidP="00C215D5">
            <w:pPr>
              <w:spacing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              </w:t>
            </w:r>
            <w:r w:rsidRPr="00AA6292">
              <w:rPr>
                <w:rFonts w:ascii="Corbel" w:hAnsi="Corbel"/>
                <w:szCs w:val="24"/>
              </w:rPr>
              <w:t xml:space="preserve">, paediatrics and paediatric nursing, anaesthesiology and nursing </w:t>
            </w:r>
            <w:r>
              <w:rPr>
                <w:rFonts w:ascii="Corbel" w:hAnsi="Corbel"/>
                <w:szCs w:val="24"/>
              </w:rPr>
              <w:br/>
              <w:t xml:space="preserve">               </w:t>
            </w:r>
            <w:r w:rsidRPr="00AA6292">
              <w:rPr>
                <w:rFonts w:ascii="Corbel" w:hAnsi="Corbel"/>
                <w:szCs w:val="24"/>
              </w:rPr>
              <w:t xml:space="preserve">in life-threatening situations, long-term care nursing, neurology and neurological nursing </w:t>
            </w:r>
          </w:p>
          <w:p w14:paraId="21CDC745" w14:textId="77777777" w:rsidR="00C215D5" w:rsidRDefault="00C215D5" w:rsidP="00C215D5">
            <w:pPr>
              <w:spacing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              </w:t>
            </w:r>
            <w:r w:rsidRPr="00AA6292">
              <w:rPr>
                <w:rFonts w:ascii="Corbel" w:hAnsi="Corbel"/>
                <w:szCs w:val="24"/>
              </w:rPr>
              <w:t xml:space="preserve">, geriatrics and geriatric nursing, </w:t>
            </w:r>
            <w:r>
              <w:rPr>
                <w:rFonts w:ascii="Corbel" w:hAnsi="Corbel"/>
                <w:szCs w:val="24"/>
              </w:rPr>
              <w:t xml:space="preserve">oncology and oncological nursing </w:t>
            </w:r>
          </w:p>
          <w:p w14:paraId="6E6273F6" w14:textId="77777777" w:rsidR="00C215D5" w:rsidRDefault="00C215D5" w:rsidP="00C215D5">
            <w:pPr>
              <w:spacing w:after="0"/>
              <w:rPr>
                <w:rFonts w:ascii="Corbel" w:hAnsi="Corbel" w:cs="TimesNewRoman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              , </w:t>
            </w:r>
            <w:r w:rsidRPr="00AA6292">
              <w:rPr>
                <w:rFonts w:ascii="Corbel" w:hAnsi="Corbel"/>
                <w:szCs w:val="24"/>
              </w:rPr>
              <w:t>palliative care (</w:t>
            </w:r>
            <w:r>
              <w:rPr>
                <w:rFonts w:ascii="Corbel" w:hAnsi="Corbel"/>
                <w:szCs w:val="24"/>
              </w:rPr>
              <w:t xml:space="preserve">knowledge </w:t>
            </w:r>
            <w:r>
              <w:rPr>
                <w:rFonts w:ascii="Corbel" w:hAnsi="Corbel" w:cs="TimesNewRoman"/>
                <w:szCs w:val="24"/>
              </w:rPr>
              <w:t>of etiopathogenesis, clinical symptoms</w:t>
            </w:r>
            <w:r w:rsidRPr="00AA6292">
              <w:rPr>
                <w:rFonts w:ascii="Corbel" w:hAnsi="Corbel" w:cs="TimesNewRoman"/>
                <w:szCs w:val="24"/>
              </w:rPr>
              <w:t xml:space="preserve">, </w:t>
            </w:r>
          </w:p>
          <w:p w14:paraId="520792A9" w14:textId="77777777" w:rsidR="00C215D5" w:rsidRDefault="00C215D5" w:rsidP="00C215D5">
            <w:pPr>
              <w:spacing w:after="0"/>
              <w:rPr>
                <w:rFonts w:ascii="Corbel" w:hAnsi="Corbel" w:cs="TimesNewRoman"/>
                <w:szCs w:val="24"/>
              </w:rPr>
            </w:pPr>
            <w:r>
              <w:rPr>
                <w:rFonts w:ascii="Corbel" w:hAnsi="Corbel" w:cs="TimesNewRoman"/>
                <w:szCs w:val="24"/>
              </w:rPr>
              <w:t xml:space="preserve">               course</w:t>
            </w:r>
            <w:r w:rsidRPr="00AA6292">
              <w:rPr>
                <w:rFonts w:ascii="Corbel" w:hAnsi="Corbel" w:cs="TimesNewRoman"/>
                <w:szCs w:val="24"/>
              </w:rPr>
              <w:t xml:space="preserve">, </w:t>
            </w:r>
            <w:r>
              <w:rPr>
                <w:rFonts w:ascii="Corbel" w:hAnsi="Corbel" w:cs="TimesNewRoman"/>
                <w:szCs w:val="24"/>
              </w:rPr>
              <w:t>principles of diagnosis, treatment</w:t>
            </w:r>
            <w:r w:rsidRPr="00AA6292">
              <w:rPr>
                <w:rFonts w:ascii="Corbel" w:hAnsi="Corbel" w:cs="TimesNewRoman"/>
                <w:szCs w:val="24"/>
              </w:rPr>
              <w:t xml:space="preserve">, </w:t>
            </w:r>
            <w:r>
              <w:rPr>
                <w:rFonts w:ascii="Corbel" w:hAnsi="Corbel" w:cs="TimesNewRoman"/>
                <w:szCs w:val="24"/>
              </w:rPr>
              <w:t xml:space="preserve">prognosis, consequences and principles </w:t>
            </w:r>
            <w:r w:rsidRPr="00AA6292">
              <w:rPr>
                <w:rFonts w:ascii="Corbel" w:hAnsi="Corbel" w:cs="TimesNewRoman"/>
                <w:szCs w:val="24"/>
              </w:rPr>
              <w:t xml:space="preserve">of nursing care </w:t>
            </w:r>
          </w:p>
          <w:p w14:paraId="079245A0" w14:textId="77777777" w:rsidR="00C215D5" w:rsidRDefault="00C215D5" w:rsidP="00C215D5">
            <w:pPr>
              <w:spacing w:after="0"/>
              <w:rPr>
                <w:rFonts w:ascii="Corbel" w:hAnsi="Corbel"/>
                <w:szCs w:val="24"/>
              </w:rPr>
            </w:pPr>
            <w:r>
              <w:rPr>
                <w:rFonts w:ascii="Corbel" w:hAnsi="Corbel" w:cs="TimesNewRoman"/>
                <w:szCs w:val="24"/>
              </w:rPr>
              <w:t xml:space="preserve">               </w:t>
            </w:r>
            <w:r w:rsidRPr="00AA6292">
              <w:rPr>
                <w:rFonts w:ascii="Corbel" w:hAnsi="Corbel" w:cs="TimesNewRoman"/>
                <w:szCs w:val="24"/>
              </w:rPr>
              <w:t xml:space="preserve">of patients </w:t>
            </w:r>
            <w:r>
              <w:rPr>
                <w:rFonts w:ascii="Corbel" w:hAnsi="Corbel" w:cs="TimesNewRoman"/>
                <w:szCs w:val="24"/>
              </w:rPr>
              <w:t>with selected diseases)</w:t>
            </w:r>
          </w:p>
          <w:p w14:paraId="2504027E" w14:textId="77777777" w:rsidR="00C215D5" w:rsidRPr="004F2031" w:rsidRDefault="00C215D5" w:rsidP="00C215D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1072F3EA" w:rsidR="00C215D5" w:rsidRPr="004F2031" w:rsidRDefault="00C215D5" w:rsidP="00C215D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77777777" w:rsidR="00C215D5" w:rsidRPr="004F2031" w:rsidRDefault="00C215D5" w:rsidP="00C215D5">
            <w:pPr>
              <w:pStyle w:val="Punktygwne"/>
              <w:spacing w:before="40" w:after="4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431914C" w14:textId="77777777" w:rsidR="00C215D5" w:rsidRPr="004F2031" w:rsidRDefault="00C215D5" w:rsidP="00C215D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C215D5" w:rsidRPr="004F2031" w:rsidRDefault="00C215D5" w:rsidP="00C215D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C215D5" w:rsidRPr="004F2031" w:rsidRDefault="00C215D5" w:rsidP="00C215D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C215D5" w:rsidRPr="004F2031" w:rsidRDefault="00C215D5" w:rsidP="00C215D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C215D5" w:rsidRPr="00B169DF" w14:paraId="32B9E152" w14:textId="77777777" w:rsidTr="00963BA2">
        <w:tc>
          <w:tcPr>
            <w:tcW w:w="851" w:type="dxa"/>
            <w:vAlign w:val="center"/>
          </w:tcPr>
          <w:p w14:paraId="4DA71510" w14:textId="77777777" w:rsidR="00C215D5" w:rsidRDefault="00C215D5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C4</w:t>
            </w:r>
          </w:p>
        </w:tc>
        <w:tc>
          <w:tcPr>
            <w:tcW w:w="8930" w:type="dxa"/>
            <w:vAlign w:val="center"/>
          </w:tcPr>
          <w:p w14:paraId="1DDFEDFE" w14:textId="77777777" w:rsidR="00C215D5" w:rsidRPr="00F0734B" w:rsidRDefault="00C215D5" w:rsidP="00963BA2">
            <w:pPr>
              <w:spacing w:after="0" w:line="306" w:lineRule="atLeast"/>
              <w:jc w:val="both"/>
              <w:rPr>
                <w:rFonts w:ascii="Corbel" w:hAnsi="Corbel"/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 xml:space="preserve">To provide knowledge about the tasks and role of a nurse in caring for patients </w:t>
            </w:r>
            <w:r>
              <w:rPr>
                <w:rFonts w:ascii="Corbel" w:hAnsi="Corbel"/>
                <w:szCs w:val="24"/>
              </w:rPr>
              <w:br/>
            </w:r>
            <w:r w:rsidRPr="00F0734B">
              <w:rPr>
                <w:rFonts w:ascii="Corbel" w:hAnsi="Corbel"/>
                <w:szCs w:val="24"/>
              </w:rPr>
              <w:t>with chronic wounds.</w:t>
            </w:r>
          </w:p>
        </w:tc>
      </w:tr>
      <w:tr w:rsidR="00C215D5" w:rsidRPr="00B169DF" w14:paraId="43B3A7B8" w14:textId="77777777" w:rsidTr="00963BA2">
        <w:tc>
          <w:tcPr>
            <w:tcW w:w="851" w:type="dxa"/>
            <w:vAlign w:val="center"/>
          </w:tcPr>
          <w:p w14:paraId="2005DB89" w14:textId="77777777" w:rsidR="00C215D5" w:rsidRDefault="00C215D5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C5</w:t>
            </w:r>
          </w:p>
        </w:tc>
        <w:tc>
          <w:tcPr>
            <w:tcW w:w="8930" w:type="dxa"/>
            <w:vAlign w:val="center"/>
          </w:tcPr>
          <w:p w14:paraId="1BC3DAF5" w14:textId="77777777" w:rsidR="00C215D5" w:rsidRPr="00F0734B" w:rsidRDefault="00C215D5" w:rsidP="00963BA2">
            <w:pPr>
              <w:spacing w:after="0" w:line="306" w:lineRule="atLeast"/>
              <w:jc w:val="both"/>
              <w:rPr>
                <w:rFonts w:ascii="Corbel" w:hAnsi="Corbel"/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 xml:space="preserve">Prepare students to interpret and understand the principles and methods of treating </w:t>
            </w:r>
            <w:r>
              <w:rPr>
                <w:rFonts w:ascii="Corbel" w:hAnsi="Corbel"/>
                <w:szCs w:val="24"/>
              </w:rPr>
              <w:t xml:space="preserve">difficult-to-heal and </w:t>
            </w:r>
            <w:r w:rsidRPr="00F0734B">
              <w:rPr>
                <w:rFonts w:ascii="Corbel" w:hAnsi="Corbel"/>
                <w:szCs w:val="24"/>
              </w:rPr>
              <w:t>chronic wounds.</w:t>
            </w:r>
          </w:p>
        </w:tc>
      </w:tr>
      <w:tr w:rsidR="00C215D5" w:rsidRPr="00B169DF" w14:paraId="2707606B" w14:textId="77777777" w:rsidTr="00963BA2">
        <w:tc>
          <w:tcPr>
            <w:tcW w:w="851" w:type="dxa"/>
            <w:vAlign w:val="center"/>
          </w:tcPr>
          <w:p w14:paraId="5E3618F4" w14:textId="77777777" w:rsidR="00C215D5" w:rsidRDefault="00C215D5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C6</w:t>
            </w:r>
          </w:p>
        </w:tc>
        <w:tc>
          <w:tcPr>
            <w:tcW w:w="8930" w:type="dxa"/>
            <w:vAlign w:val="center"/>
          </w:tcPr>
          <w:p w14:paraId="5C68440C" w14:textId="77777777" w:rsidR="00C215D5" w:rsidRPr="00F0734B" w:rsidRDefault="00C215D5" w:rsidP="00963BA2">
            <w:pPr>
              <w:spacing w:after="0" w:line="306" w:lineRule="atLeast"/>
              <w:jc w:val="both"/>
              <w:rPr>
                <w:rFonts w:ascii="Corbel" w:hAnsi="Corbel"/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 xml:space="preserve">Preparing students to provide professional care to patients with </w:t>
            </w:r>
            <w:r>
              <w:rPr>
                <w:rFonts w:ascii="Corbel" w:hAnsi="Corbel"/>
                <w:szCs w:val="24"/>
              </w:rPr>
              <w:t xml:space="preserve">difficult-to-heal and </w:t>
            </w:r>
            <w:r w:rsidRPr="00F0734B">
              <w:rPr>
                <w:rFonts w:ascii="Corbel" w:hAnsi="Corbel"/>
                <w:szCs w:val="24"/>
              </w:rPr>
              <w:t>chronic wounds.</w:t>
            </w:r>
          </w:p>
        </w:tc>
      </w:tr>
      <w:tr w:rsidR="00C215D5" w:rsidRPr="00B169DF" w14:paraId="2590D76E" w14:textId="77777777" w:rsidTr="00963BA2">
        <w:tc>
          <w:tcPr>
            <w:tcW w:w="851" w:type="dxa"/>
            <w:vAlign w:val="center"/>
          </w:tcPr>
          <w:p w14:paraId="610ABD77" w14:textId="77777777" w:rsidR="00C215D5" w:rsidRDefault="00C215D5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C7</w:t>
            </w:r>
          </w:p>
        </w:tc>
        <w:tc>
          <w:tcPr>
            <w:tcW w:w="8930" w:type="dxa"/>
            <w:vAlign w:val="center"/>
          </w:tcPr>
          <w:p w14:paraId="74135AD7" w14:textId="77777777" w:rsidR="00C215D5" w:rsidRPr="00F0734B" w:rsidRDefault="00C215D5" w:rsidP="00963BA2">
            <w:pPr>
              <w:spacing w:after="0" w:line="306" w:lineRule="atLeast"/>
              <w:jc w:val="both"/>
              <w:rPr>
                <w:rFonts w:ascii="Corbel" w:hAnsi="Corbel"/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>Preparing students with the knowledge to select methods and means for local wound treatment.</w:t>
            </w:r>
          </w:p>
        </w:tc>
      </w:tr>
      <w:tr w:rsidR="00C215D5" w:rsidRPr="00B169DF" w14:paraId="4B53FDF0" w14:textId="77777777" w:rsidTr="00963BA2">
        <w:tc>
          <w:tcPr>
            <w:tcW w:w="851" w:type="dxa"/>
            <w:vAlign w:val="center"/>
          </w:tcPr>
          <w:p w14:paraId="40A54B09" w14:textId="77777777" w:rsidR="00C215D5" w:rsidRDefault="00C215D5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C8</w:t>
            </w:r>
          </w:p>
        </w:tc>
        <w:tc>
          <w:tcPr>
            <w:tcW w:w="8930" w:type="dxa"/>
            <w:vAlign w:val="center"/>
          </w:tcPr>
          <w:p w14:paraId="203C7B54" w14:textId="77777777" w:rsidR="00C215D5" w:rsidRPr="00F0734B" w:rsidRDefault="00C215D5" w:rsidP="00963BA2">
            <w:pPr>
              <w:spacing w:after="0" w:line="306" w:lineRule="atLeast"/>
              <w:jc w:val="both"/>
              <w:rPr>
                <w:rFonts w:ascii="Corbel" w:hAnsi="Corbel"/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>Preparing students with the skills to select methods and means for local wound treatment.</w:t>
            </w:r>
          </w:p>
        </w:tc>
      </w:tr>
      <w:tr w:rsidR="00C215D5" w:rsidRPr="00B169DF" w14:paraId="645E3604" w14:textId="77777777" w:rsidTr="00963BA2">
        <w:tc>
          <w:tcPr>
            <w:tcW w:w="851" w:type="dxa"/>
            <w:vAlign w:val="center"/>
          </w:tcPr>
          <w:p w14:paraId="7041B168" w14:textId="77777777" w:rsidR="00C215D5" w:rsidRDefault="00C215D5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C9</w:t>
            </w:r>
          </w:p>
        </w:tc>
        <w:tc>
          <w:tcPr>
            <w:tcW w:w="8930" w:type="dxa"/>
            <w:vAlign w:val="center"/>
          </w:tcPr>
          <w:p w14:paraId="233FDF17" w14:textId="77777777" w:rsidR="00C215D5" w:rsidRPr="00F0734B" w:rsidRDefault="00C215D5" w:rsidP="00963BA2">
            <w:pPr>
              <w:spacing w:after="0" w:line="306" w:lineRule="atLeast"/>
              <w:jc w:val="both"/>
              <w:rPr>
                <w:rFonts w:ascii="Corbel" w:hAnsi="Corbel"/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>Familiarising students with alternative and innovative methods of local wound treatment.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78"/>
        <w:gridCol w:w="696"/>
        <w:gridCol w:w="4598"/>
        <w:gridCol w:w="683"/>
        <w:gridCol w:w="1870"/>
      </w:tblGrid>
      <w:tr w:rsidR="00AA1FCD" w:rsidRPr="004F2031" w14:paraId="0827CF6D" w14:textId="77777777" w:rsidTr="00C215D5">
        <w:tc>
          <w:tcPr>
            <w:tcW w:w="2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215D5" w:rsidRPr="004931D9" w14:paraId="29FE013E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619BD21" w14:textId="790E4F6F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mallCaps w:val="0"/>
                <w:szCs w:val="24"/>
              </w:rPr>
              <w:t>L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>_01</w:t>
            </w:r>
          </w:p>
        </w:tc>
        <w:tc>
          <w:tcPr>
            <w:tcW w:w="5977" w:type="dxa"/>
            <w:gridSpan w:val="3"/>
          </w:tcPr>
          <w:p w14:paraId="5479895B" w14:textId="77777777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mallCaps w:val="0"/>
                <w:szCs w:val="24"/>
              </w:rPr>
              <w:t>risk factors, the pathomechanism of wound healing disorders, the classification and clinical methods of assessing non-healing wounds, and conservative and surgical diagnostic and therapeutic procedures;</w:t>
            </w:r>
          </w:p>
        </w:tc>
        <w:tc>
          <w:tcPr>
            <w:tcW w:w="1870" w:type="dxa"/>
          </w:tcPr>
          <w:p w14:paraId="55975753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zCs w:val="24"/>
              </w:rPr>
              <w:t>B.W36.</w:t>
            </w:r>
          </w:p>
        </w:tc>
      </w:tr>
      <w:tr w:rsidR="00C215D5" w:rsidRPr="004931D9" w14:paraId="415B9E40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10826531" w14:textId="6AFB85B4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>_02</w:t>
            </w:r>
          </w:p>
        </w:tc>
        <w:tc>
          <w:tcPr>
            <w:tcW w:w="5977" w:type="dxa"/>
            <w:gridSpan w:val="3"/>
          </w:tcPr>
          <w:p w14:paraId="7570CF15" w14:textId="77777777" w:rsidR="00C215D5" w:rsidRPr="004931D9" w:rsidRDefault="00C215D5" w:rsidP="00963BA2">
            <w:pPr>
              <w:pStyle w:val="TableParagraph"/>
              <w:spacing w:line="26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the principles of using hyperbaric oxygen therapy, negative pressure therapy, maggots and biosurgery in the treatment of venous and ischaemic ulcers, pressure sores, frostbite and diabetic foot syndrome;</w:t>
            </w:r>
          </w:p>
        </w:tc>
        <w:tc>
          <w:tcPr>
            <w:tcW w:w="1870" w:type="dxa"/>
          </w:tcPr>
          <w:p w14:paraId="03C54102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zCs w:val="24"/>
              </w:rPr>
              <w:t>B.W37.</w:t>
            </w:r>
          </w:p>
        </w:tc>
      </w:tr>
      <w:tr w:rsidR="00C215D5" w:rsidRPr="004931D9" w14:paraId="55AE3930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2D2E3C0" w14:textId="17FC97D1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_o3</w:t>
            </w:r>
          </w:p>
        </w:tc>
        <w:tc>
          <w:tcPr>
            <w:tcW w:w="5977" w:type="dxa"/>
            <w:gridSpan w:val="3"/>
          </w:tcPr>
          <w:p w14:paraId="1F78292C" w14:textId="77777777" w:rsidR="00C215D5" w:rsidRPr="004931D9" w:rsidRDefault="00C215D5" w:rsidP="00963BA2">
            <w:pPr>
              <w:pStyle w:val="TableParagraph"/>
              <w:spacing w:line="265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contemporary concepts of local treatment of non-healing wounds, including types of lavaseptics, antiseptics and dressings, as well as the principles of their selection and reimbursement, principles of general treatment of non-healing wounds and methods supporting the wound healing process;</w:t>
            </w:r>
          </w:p>
        </w:tc>
        <w:tc>
          <w:tcPr>
            <w:tcW w:w="1870" w:type="dxa"/>
          </w:tcPr>
          <w:p w14:paraId="5FD05087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zCs w:val="24"/>
              </w:rPr>
              <w:t>B.W38.</w:t>
            </w:r>
          </w:p>
        </w:tc>
      </w:tr>
      <w:tr w:rsidR="00C215D5" w:rsidRPr="004931D9" w14:paraId="65DB5634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17D4C0BB" w14:textId="50A11F6B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_04</w:t>
            </w:r>
          </w:p>
        </w:tc>
        <w:tc>
          <w:tcPr>
            <w:tcW w:w="5977" w:type="dxa"/>
            <w:gridSpan w:val="3"/>
          </w:tcPr>
          <w:p w14:paraId="57F274B0" w14:textId="77777777" w:rsidR="00C215D5" w:rsidRPr="004931D9" w:rsidRDefault="00C215D5" w:rsidP="00963BA2">
            <w:pPr>
              <w:pStyle w:val="TableParagraph"/>
              <w:spacing w:line="252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principles of using basic surgical instruments in the process of wound preparation and treatment;</w:t>
            </w:r>
          </w:p>
        </w:tc>
        <w:tc>
          <w:tcPr>
            <w:tcW w:w="1870" w:type="dxa"/>
          </w:tcPr>
          <w:p w14:paraId="0B736AF8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zCs w:val="24"/>
              </w:rPr>
              <w:t>B.W39.</w:t>
            </w:r>
          </w:p>
        </w:tc>
      </w:tr>
      <w:tr w:rsidR="00C215D5" w:rsidRPr="004931D9" w14:paraId="3A97E9C5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2A86E5E1" w14:textId="43E02DE3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_05</w:t>
            </w:r>
          </w:p>
        </w:tc>
        <w:tc>
          <w:tcPr>
            <w:tcW w:w="5977" w:type="dxa"/>
            <w:gridSpan w:val="3"/>
          </w:tcPr>
          <w:p w14:paraId="142DAC2D" w14:textId="77777777" w:rsidR="00C215D5" w:rsidRPr="004931D9" w:rsidRDefault="00C215D5" w:rsidP="00963BA2">
            <w:pPr>
              <w:pStyle w:val="TableParagraph"/>
              <w:spacing w:line="265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principles of educating and preparing the patient, their family or carer in the prevention of wounds, their complications and the care of non-healing wounds;</w:t>
            </w:r>
          </w:p>
        </w:tc>
        <w:tc>
          <w:tcPr>
            <w:tcW w:w="1870" w:type="dxa"/>
          </w:tcPr>
          <w:p w14:paraId="3733001B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zCs w:val="24"/>
              </w:rPr>
              <w:t>B.W40.</w:t>
            </w:r>
          </w:p>
        </w:tc>
      </w:tr>
      <w:tr w:rsidR="00C215D5" w:rsidRPr="004931D9" w14:paraId="180ADA85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0EFFBDC" w14:textId="1FFB6FF6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_06</w:t>
            </w:r>
          </w:p>
        </w:tc>
        <w:tc>
          <w:tcPr>
            <w:tcW w:w="5977" w:type="dxa"/>
            <w:gridSpan w:val="3"/>
          </w:tcPr>
          <w:p w14:paraId="419E2A32" w14:textId="77777777" w:rsidR="00C215D5" w:rsidRPr="004931D9" w:rsidRDefault="00C215D5" w:rsidP="00963BA2">
            <w:pPr>
              <w:pStyle w:val="TableParagraph"/>
              <w:spacing w:line="251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the use of preventive and therapeutic compression therapy in diseases of the venous and lymphatic systems;</w:t>
            </w:r>
          </w:p>
        </w:tc>
        <w:tc>
          <w:tcPr>
            <w:tcW w:w="1870" w:type="dxa"/>
          </w:tcPr>
          <w:p w14:paraId="6BC5A2FE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931D9">
              <w:rPr>
                <w:rFonts w:ascii="Corbel" w:hAnsi="Corbel"/>
                <w:b w:val="0"/>
                <w:szCs w:val="24"/>
              </w:rPr>
              <w:t>B.W41.</w:t>
            </w:r>
          </w:p>
        </w:tc>
      </w:tr>
      <w:tr w:rsidR="00C215D5" w:rsidRPr="004931D9" w14:paraId="57F29DF3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525" w:type="dxa"/>
            <w:gridSpan w:val="5"/>
            <w:vAlign w:val="center"/>
          </w:tcPr>
          <w:p w14:paraId="736DD789" w14:textId="77777777" w:rsidR="00C215D5" w:rsidRPr="004931D9" w:rsidRDefault="00C215D5" w:rsidP="00963BA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Cs w:val="24"/>
              </w:rPr>
            </w:pPr>
            <w:r w:rsidRPr="004931D9">
              <w:rPr>
                <w:rFonts w:ascii="Corbel" w:hAnsi="Corbel"/>
                <w:smallCaps w:val="0"/>
                <w:szCs w:val="24"/>
              </w:rPr>
              <w:t>The student is able to:</w:t>
            </w:r>
          </w:p>
        </w:tc>
      </w:tr>
      <w:tr w:rsidR="00C215D5" w:rsidRPr="004931D9" w14:paraId="04852D44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11A264CC" w14:textId="33F3D5BC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_10</w:t>
            </w:r>
          </w:p>
        </w:tc>
        <w:tc>
          <w:tcPr>
            <w:tcW w:w="5977" w:type="dxa"/>
            <w:gridSpan w:val="3"/>
          </w:tcPr>
          <w:p w14:paraId="1E01A0B5" w14:textId="77777777" w:rsidR="00C215D5" w:rsidRPr="004931D9" w:rsidRDefault="00C215D5" w:rsidP="00963BA2">
            <w:pPr>
              <w:pStyle w:val="TableParagraph"/>
              <w:spacing w:line="25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recognise risk factors that interfere with the wound healing process and classify and clinically assess non-healing wounds;</w:t>
            </w:r>
          </w:p>
        </w:tc>
        <w:tc>
          <w:tcPr>
            <w:tcW w:w="1870" w:type="dxa"/>
          </w:tcPr>
          <w:p w14:paraId="3F7EF4E1" w14:textId="77777777" w:rsidR="00C215D5" w:rsidRPr="004931D9" w:rsidRDefault="00C215D5" w:rsidP="00963BA2">
            <w:pPr>
              <w:pStyle w:val="TableParagraph"/>
              <w:spacing w:line="265" w:lineRule="exact"/>
              <w:ind w:left="35" w:right="25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B.U39.</w:t>
            </w:r>
          </w:p>
        </w:tc>
      </w:tr>
      <w:tr w:rsidR="00C215D5" w:rsidRPr="004931D9" w14:paraId="66663691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04262ECC" w14:textId="6067DA6F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_11</w:t>
            </w:r>
          </w:p>
        </w:tc>
        <w:tc>
          <w:tcPr>
            <w:tcW w:w="5977" w:type="dxa"/>
            <w:gridSpan w:val="3"/>
          </w:tcPr>
          <w:p w14:paraId="47DDF837" w14:textId="77777777" w:rsidR="00C215D5" w:rsidRPr="004931D9" w:rsidRDefault="00C215D5" w:rsidP="00963BA2">
            <w:pPr>
              <w:pStyle w:val="TableParagraph"/>
              <w:spacing w:line="265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independently select wound treatment methods and modern dressings appropriate to the type and condition of the wound;</w:t>
            </w:r>
          </w:p>
        </w:tc>
        <w:tc>
          <w:tcPr>
            <w:tcW w:w="1870" w:type="dxa"/>
          </w:tcPr>
          <w:p w14:paraId="298820FC" w14:textId="77777777" w:rsidR="00C215D5" w:rsidRPr="004931D9" w:rsidRDefault="00C215D5" w:rsidP="00963BA2">
            <w:pPr>
              <w:pStyle w:val="TableParagraph"/>
              <w:spacing w:line="265" w:lineRule="exact"/>
              <w:ind w:left="32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B.U40.</w:t>
            </w:r>
          </w:p>
        </w:tc>
      </w:tr>
      <w:tr w:rsidR="00C215D5" w:rsidRPr="004931D9" w14:paraId="2732B2F2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A483C67" w14:textId="4E60E4DB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_12</w:t>
            </w:r>
          </w:p>
        </w:tc>
        <w:tc>
          <w:tcPr>
            <w:tcW w:w="5977" w:type="dxa"/>
            <w:gridSpan w:val="3"/>
          </w:tcPr>
          <w:p w14:paraId="4042328E" w14:textId="77777777" w:rsidR="00C215D5" w:rsidRPr="004931D9" w:rsidRDefault="00C215D5" w:rsidP="00963BA2">
            <w:pPr>
              <w:pStyle w:val="TableParagraph"/>
              <w:spacing w:line="26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use negative pressure and larval therapy in the treatment of chronic wounds;</w:t>
            </w:r>
          </w:p>
        </w:tc>
        <w:tc>
          <w:tcPr>
            <w:tcW w:w="1870" w:type="dxa"/>
          </w:tcPr>
          <w:p w14:paraId="469A4415" w14:textId="77777777" w:rsidR="00C215D5" w:rsidRPr="004931D9" w:rsidRDefault="00C215D5" w:rsidP="00963BA2">
            <w:pPr>
              <w:pStyle w:val="TableParagraph"/>
              <w:spacing w:line="263" w:lineRule="exact"/>
              <w:ind w:left="33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B.U41.</w:t>
            </w:r>
          </w:p>
        </w:tc>
      </w:tr>
      <w:tr w:rsidR="00C215D5" w:rsidRPr="004931D9" w14:paraId="43883815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5F07B52B" w14:textId="0D011732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_13</w:t>
            </w:r>
          </w:p>
        </w:tc>
        <w:tc>
          <w:tcPr>
            <w:tcW w:w="5977" w:type="dxa"/>
            <w:gridSpan w:val="3"/>
          </w:tcPr>
          <w:p w14:paraId="45BE28DC" w14:textId="77777777" w:rsidR="00C215D5" w:rsidRPr="004931D9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remove necrotic tissue from a wound using surgical instruments;</w:t>
            </w:r>
          </w:p>
        </w:tc>
        <w:tc>
          <w:tcPr>
            <w:tcW w:w="1870" w:type="dxa"/>
          </w:tcPr>
          <w:p w14:paraId="2B324B87" w14:textId="77777777" w:rsidR="00C215D5" w:rsidRPr="004931D9" w:rsidRDefault="00C215D5" w:rsidP="00963BA2">
            <w:pPr>
              <w:pStyle w:val="TableParagraph"/>
              <w:spacing w:line="263" w:lineRule="exact"/>
              <w:ind w:left="32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B.U42.</w:t>
            </w:r>
          </w:p>
        </w:tc>
      </w:tr>
      <w:tr w:rsidR="00C215D5" w:rsidRPr="004931D9" w14:paraId="1E889A50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5BDC66C0" w14:textId="6DD8CE28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_14</w:t>
            </w:r>
          </w:p>
        </w:tc>
        <w:tc>
          <w:tcPr>
            <w:tcW w:w="5977" w:type="dxa"/>
            <w:gridSpan w:val="3"/>
          </w:tcPr>
          <w:p w14:paraId="315ECDE2" w14:textId="77777777" w:rsidR="00C215D5" w:rsidRPr="004931D9" w:rsidRDefault="00C215D5" w:rsidP="00963BA2">
            <w:pPr>
              <w:pStyle w:val="TableParagraph"/>
              <w:spacing w:line="26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advise members of the interprofessional team on wound prevention and modern treatment;</w:t>
            </w:r>
          </w:p>
        </w:tc>
        <w:tc>
          <w:tcPr>
            <w:tcW w:w="1870" w:type="dxa"/>
          </w:tcPr>
          <w:p w14:paraId="1D0D33CA" w14:textId="77777777" w:rsidR="00C215D5" w:rsidRPr="004931D9" w:rsidRDefault="00C215D5" w:rsidP="00963BA2">
            <w:pPr>
              <w:pStyle w:val="TableParagraph"/>
              <w:spacing w:line="263" w:lineRule="exact"/>
              <w:ind w:left="34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B.U43.</w:t>
            </w:r>
          </w:p>
        </w:tc>
      </w:tr>
      <w:tr w:rsidR="00C215D5" w:rsidRPr="004931D9" w14:paraId="267F2E91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9949EF0" w14:textId="02653534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_15</w:t>
            </w:r>
          </w:p>
        </w:tc>
        <w:tc>
          <w:tcPr>
            <w:tcW w:w="5977" w:type="dxa"/>
            <w:gridSpan w:val="3"/>
          </w:tcPr>
          <w:p w14:paraId="55A26003" w14:textId="77777777" w:rsidR="00C215D5" w:rsidRPr="004931D9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recognise wound complications;</w:t>
            </w:r>
          </w:p>
        </w:tc>
        <w:tc>
          <w:tcPr>
            <w:tcW w:w="1870" w:type="dxa"/>
          </w:tcPr>
          <w:p w14:paraId="514A3279" w14:textId="77777777" w:rsidR="00C215D5" w:rsidRPr="004931D9" w:rsidRDefault="00C215D5" w:rsidP="00963BA2">
            <w:pPr>
              <w:pStyle w:val="TableParagraph"/>
              <w:spacing w:line="263" w:lineRule="exact"/>
              <w:ind w:left="34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B.U44.</w:t>
            </w:r>
          </w:p>
        </w:tc>
      </w:tr>
      <w:tr w:rsidR="00C215D5" w:rsidRPr="004931D9" w14:paraId="7D59AC6A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82A25A6" w14:textId="1BE56E81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_16</w:t>
            </w:r>
          </w:p>
        </w:tc>
        <w:tc>
          <w:tcPr>
            <w:tcW w:w="5977" w:type="dxa"/>
            <w:gridSpan w:val="3"/>
          </w:tcPr>
          <w:p w14:paraId="03F33B42" w14:textId="77777777" w:rsidR="00C215D5" w:rsidRPr="004931D9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apply wound closure strips;</w:t>
            </w:r>
          </w:p>
        </w:tc>
        <w:tc>
          <w:tcPr>
            <w:tcW w:w="1870" w:type="dxa"/>
          </w:tcPr>
          <w:p w14:paraId="2535004F" w14:textId="77777777" w:rsidR="00C215D5" w:rsidRPr="004931D9" w:rsidRDefault="00C215D5" w:rsidP="00963BA2">
            <w:pPr>
              <w:pStyle w:val="TableParagraph"/>
              <w:spacing w:line="263" w:lineRule="exact"/>
              <w:ind w:left="35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B.U45.</w:t>
            </w:r>
          </w:p>
        </w:tc>
      </w:tr>
      <w:tr w:rsidR="00C215D5" w:rsidRPr="004931D9" w14:paraId="548FF9D4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43856EA" w14:textId="0EF1B03E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_17</w:t>
            </w:r>
          </w:p>
        </w:tc>
        <w:tc>
          <w:tcPr>
            <w:tcW w:w="5977" w:type="dxa"/>
            <w:gridSpan w:val="3"/>
          </w:tcPr>
          <w:p w14:paraId="306B4B51" w14:textId="77777777" w:rsidR="00C215D5" w:rsidRPr="004931D9" w:rsidRDefault="00C215D5" w:rsidP="00963BA2">
            <w:pPr>
              <w:pStyle w:val="TableParagraph"/>
              <w:spacing w:line="25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perform diagnostics of pressure sores, cancerous ulcers, burns, frostbite, superficial traumatic wounds, lower limb ulcers and diabetic foot syndrome;</w:t>
            </w:r>
          </w:p>
        </w:tc>
        <w:tc>
          <w:tcPr>
            <w:tcW w:w="1870" w:type="dxa"/>
          </w:tcPr>
          <w:p w14:paraId="1F352317" w14:textId="77777777" w:rsidR="00C215D5" w:rsidRPr="004931D9" w:rsidRDefault="00C215D5" w:rsidP="00963BA2">
            <w:pPr>
              <w:pStyle w:val="TableParagraph"/>
              <w:spacing w:line="265" w:lineRule="exact"/>
              <w:ind w:left="35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B.U46.</w:t>
            </w:r>
          </w:p>
        </w:tc>
      </w:tr>
      <w:tr w:rsidR="00C215D5" w:rsidRPr="004931D9" w14:paraId="0DE6DF66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32701701" w14:textId="1F8F8D66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_18</w:t>
            </w:r>
          </w:p>
        </w:tc>
        <w:tc>
          <w:tcPr>
            <w:tcW w:w="5977" w:type="dxa"/>
            <w:gridSpan w:val="3"/>
          </w:tcPr>
          <w:p w14:paraId="112F44CD" w14:textId="77777777" w:rsidR="00C215D5" w:rsidRPr="004931D9" w:rsidRDefault="00C215D5" w:rsidP="00963BA2">
            <w:pPr>
              <w:pStyle w:val="TableParagraph"/>
              <w:spacing w:line="265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measure the ankle-brachial index, toe-brachial index and sensory disturbances and interpret their results;</w:t>
            </w:r>
          </w:p>
        </w:tc>
        <w:tc>
          <w:tcPr>
            <w:tcW w:w="1870" w:type="dxa"/>
          </w:tcPr>
          <w:p w14:paraId="5D6F323B" w14:textId="77777777" w:rsidR="00C215D5" w:rsidRPr="004931D9" w:rsidRDefault="00C215D5" w:rsidP="00963BA2">
            <w:pPr>
              <w:pStyle w:val="TableParagraph"/>
              <w:spacing w:line="265" w:lineRule="exact"/>
              <w:ind w:left="32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B.U47.</w:t>
            </w:r>
          </w:p>
        </w:tc>
      </w:tr>
      <w:tr w:rsidR="00C215D5" w:rsidRPr="004931D9" w14:paraId="6454C224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6D14F6FC" w14:textId="33D99ACC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_19</w:t>
            </w:r>
          </w:p>
        </w:tc>
        <w:tc>
          <w:tcPr>
            <w:tcW w:w="5977" w:type="dxa"/>
            <w:gridSpan w:val="3"/>
          </w:tcPr>
          <w:p w14:paraId="585424D2" w14:textId="77777777" w:rsidR="00C215D5" w:rsidRPr="004931D9" w:rsidRDefault="00C215D5" w:rsidP="00963BA2">
            <w:pPr>
              <w:pStyle w:val="TableParagraph"/>
              <w:spacing w:line="265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recognise skin changes on the foot and nail disorders in patients with diabetes;</w:t>
            </w:r>
          </w:p>
        </w:tc>
        <w:tc>
          <w:tcPr>
            <w:tcW w:w="1870" w:type="dxa"/>
          </w:tcPr>
          <w:p w14:paraId="2F156F1F" w14:textId="77777777" w:rsidR="00C215D5" w:rsidRPr="004931D9" w:rsidRDefault="00C215D5" w:rsidP="00963BA2">
            <w:pPr>
              <w:pStyle w:val="TableParagraph"/>
              <w:spacing w:line="265" w:lineRule="exact"/>
              <w:ind w:left="32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B.U48.</w:t>
            </w:r>
          </w:p>
        </w:tc>
      </w:tr>
      <w:tr w:rsidR="00C215D5" w:rsidRPr="004931D9" w14:paraId="66891A54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22A8BCAA" w14:textId="0CA3D5E2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_20</w:t>
            </w:r>
          </w:p>
        </w:tc>
        <w:tc>
          <w:tcPr>
            <w:tcW w:w="5977" w:type="dxa"/>
            <w:gridSpan w:val="3"/>
          </w:tcPr>
          <w:p w14:paraId="3E5A9A94" w14:textId="77777777" w:rsidR="00C215D5" w:rsidRPr="004931D9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distinguish and remove corns, calluses and care for the skin around wounds on the feet of patients with diabetes;</w:t>
            </w:r>
          </w:p>
        </w:tc>
        <w:tc>
          <w:tcPr>
            <w:tcW w:w="1870" w:type="dxa"/>
          </w:tcPr>
          <w:p w14:paraId="34E8EAEB" w14:textId="77777777" w:rsidR="00C215D5" w:rsidRPr="004931D9" w:rsidRDefault="00C215D5" w:rsidP="00963BA2">
            <w:pPr>
              <w:pStyle w:val="TableParagraph"/>
              <w:spacing w:line="265" w:lineRule="exact"/>
              <w:ind w:left="35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B.U49.</w:t>
            </w:r>
          </w:p>
        </w:tc>
      </w:tr>
      <w:tr w:rsidR="00C215D5" w:rsidRPr="004931D9" w14:paraId="0467A3D8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34C3E401" w14:textId="793906B8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_21</w:t>
            </w:r>
          </w:p>
        </w:tc>
        <w:tc>
          <w:tcPr>
            <w:tcW w:w="5977" w:type="dxa"/>
            <w:gridSpan w:val="3"/>
          </w:tcPr>
          <w:p w14:paraId="5A0ECBE2" w14:textId="77777777" w:rsidR="00C215D5" w:rsidRPr="004931D9" w:rsidRDefault="00C215D5" w:rsidP="00963BA2">
            <w:pPr>
              <w:pStyle w:val="TableParagraph"/>
              <w:spacing w:line="26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prepare the patient for prevention, self-monitoring and wound care, as well as general procedures supporting the wound healing process, and prepare the patient's family or carer to care for the patient in this regard;</w:t>
            </w:r>
          </w:p>
        </w:tc>
        <w:tc>
          <w:tcPr>
            <w:tcW w:w="1870" w:type="dxa"/>
          </w:tcPr>
          <w:p w14:paraId="04B08EEC" w14:textId="77777777" w:rsidR="00C215D5" w:rsidRPr="004931D9" w:rsidRDefault="00C215D5" w:rsidP="00963BA2">
            <w:pPr>
              <w:pStyle w:val="TableParagraph"/>
              <w:spacing w:line="263" w:lineRule="exact"/>
              <w:ind w:left="35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B.U50.</w:t>
            </w:r>
          </w:p>
        </w:tc>
      </w:tr>
      <w:tr w:rsidR="00C215D5" w:rsidRPr="004931D9" w14:paraId="54B4B02E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17053A1D" w14:textId="75AC2BE7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_22</w:t>
            </w:r>
          </w:p>
        </w:tc>
        <w:tc>
          <w:tcPr>
            <w:tcW w:w="5977" w:type="dxa"/>
            <w:gridSpan w:val="3"/>
          </w:tcPr>
          <w:p w14:paraId="3E931731" w14:textId="77777777" w:rsidR="00C215D5" w:rsidRPr="004931D9" w:rsidRDefault="00C215D5" w:rsidP="00963BA2">
            <w:pPr>
              <w:pStyle w:val="TableParagraph"/>
              <w:spacing w:before="1"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conduct diagnostics to qualify the patient for compression therapy;</w:t>
            </w:r>
          </w:p>
        </w:tc>
        <w:tc>
          <w:tcPr>
            <w:tcW w:w="1870" w:type="dxa"/>
          </w:tcPr>
          <w:p w14:paraId="2BED9688" w14:textId="77777777" w:rsidR="00C215D5" w:rsidRPr="004931D9" w:rsidRDefault="00C215D5" w:rsidP="00963BA2">
            <w:pPr>
              <w:pStyle w:val="TableParagraph"/>
              <w:spacing w:line="263" w:lineRule="exact"/>
              <w:ind w:left="35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B.U51.</w:t>
            </w:r>
          </w:p>
        </w:tc>
      </w:tr>
      <w:tr w:rsidR="00C215D5" w:rsidRPr="004931D9" w14:paraId="0BC2187D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32D7A735" w14:textId="56EA8553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_23</w:t>
            </w:r>
          </w:p>
        </w:tc>
        <w:tc>
          <w:tcPr>
            <w:tcW w:w="5977" w:type="dxa"/>
            <w:gridSpan w:val="3"/>
          </w:tcPr>
          <w:p w14:paraId="16367592" w14:textId="77777777" w:rsidR="00C215D5" w:rsidRPr="004931D9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use  preventive compression therapy   in primary, secondary and tertiary prevention   and use therapeutic compression therapy in diseases of the venous and lymphatic systems;</w:t>
            </w:r>
          </w:p>
        </w:tc>
        <w:tc>
          <w:tcPr>
            <w:tcW w:w="1870" w:type="dxa"/>
          </w:tcPr>
          <w:p w14:paraId="4249294C" w14:textId="77777777" w:rsidR="00C215D5" w:rsidRPr="004931D9" w:rsidRDefault="00C215D5" w:rsidP="00963BA2">
            <w:pPr>
              <w:pStyle w:val="TableParagraph"/>
              <w:spacing w:line="263" w:lineRule="exact"/>
              <w:ind w:left="34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B.U52.</w:t>
            </w:r>
          </w:p>
        </w:tc>
      </w:tr>
      <w:tr w:rsidR="00C215D5" w:rsidRPr="004931D9" w14:paraId="33FECF82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303218A7" w14:textId="1D76AC26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_24</w:t>
            </w:r>
          </w:p>
        </w:tc>
        <w:tc>
          <w:tcPr>
            <w:tcW w:w="5977" w:type="dxa"/>
            <w:gridSpan w:val="3"/>
          </w:tcPr>
          <w:p w14:paraId="0CE87CB6" w14:textId="77777777" w:rsidR="00C215D5" w:rsidRPr="004931D9" w:rsidRDefault="00C215D5" w:rsidP="00963BA2">
            <w:pPr>
              <w:pStyle w:val="TableParagraph"/>
              <w:spacing w:line="263" w:lineRule="exact"/>
              <w:ind w:left="-1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collect biological material from wounds for bacteriological and other tests, including mycological and virological tests;</w:t>
            </w:r>
          </w:p>
        </w:tc>
        <w:tc>
          <w:tcPr>
            <w:tcW w:w="1870" w:type="dxa"/>
          </w:tcPr>
          <w:p w14:paraId="4E0514E1" w14:textId="77777777" w:rsidR="00C215D5" w:rsidRPr="004931D9" w:rsidRDefault="00C215D5" w:rsidP="00963BA2">
            <w:pPr>
              <w:pStyle w:val="TableParagraph"/>
              <w:spacing w:line="263" w:lineRule="exact"/>
              <w:ind w:left="35" w:right="25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B.U53.</w:t>
            </w:r>
          </w:p>
        </w:tc>
      </w:tr>
      <w:tr w:rsidR="00C215D5" w:rsidRPr="004931D9" w14:paraId="25BD00EF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525" w:type="dxa"/>
            <w:gridSpan w:val="5"/>
          </w:tcPr>
          <w:p w14:paraId="516B8AEA" w14:textId="77777777" w:rsidR="00C215D5" w:rsidRPr="004931D9" w:rsidRDefault="00C215D5" w:rsidP="00963BA2">
            <w:pPr>
              <w:pStyle w:val="TableParagraph"/>
              <w:spacing w:line="265" w:lineRule="exact"/>
              <w:ind w:left="35" w:right="25"/>
              <w:jc w:val="center"/>
              <w:rPr>
                <w:b/>
                <w:sz w:val="24"/>
                <w:szCs w:val="24"/>
              </w:rPr>
            </w:pPr>
            <w:r w:rsidRPr="004931D9">
              <w:rPr>
                <w:b/>
                <w:sz w:val="24"/>
                <w:szCs w:val="24"/>
              </w:rPr>
              <w:t>The student is prepared to:</w:t>
            </w:r>
          </w:p>
        </w:tc>
      </w:tr>
      <w:tr w:rsidR="00C215D5" w:rsidRPr="004931D9" w14:paraId="41915730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5ED9A711" w14:textId="19F21C68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_30</w:t>
            </w:r>
          </w:p>
        </w:tc>
        <w:tc>
          <w:tcPr>
            <w:tcW w:w="5977" w:type="dxa"/>
            <w:gridSpan w:val="3"/>
          </w:tcPr>
          <w:p w14:paraId="5EEB13A3" w14:textId="77777777" w:rsidR="00C215D5" w:rsidRPr="004931D9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4931D9">
              <w:rPr>
                <w:color w:val="000000" w:themeColor="text1"/>
                <w:sz w:val="24"/>
                <w:szCs w:val="24"/>
              </w:rPr>
              <w:t>critically evaluate their own actions and those of their colleagues while respecting differences in worldviews and cultures;</w:t>
            </w:r>
          </w:p>
        </w:tc>
        <w:tc>
          <w:tcPr>
            <w:tcW w:w="1870" w:type="dxa"/>
          </w:tcPr>
          <w:p w14:paraId="7B5D3398" w14:textId="77777777" w:rsidR="00C215D5" w:rsidRPr="004931D9" w:rsidRDefault="00C215D5" w:rsidP="00963BA2">
            <w:pPr>
              <w:pStyle w:val="TableParagraph"/>
              <w:spacing w:line="265" w:lineRule="exact"/>
              <w:ind w:left="35" w:right="25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K.01</w:t>
            </w:r>
          </w:p>
        </w:tc>
      </w:tr>
      <w:tr w:rsidR="00C215D5" w:rsidRPr="004931D9" w14:paraId="4985370B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7FCAA7C6" w14:textId="52186A2A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_31</w:t>
            </w:r>
          </w:p>
        </w:tc>
        <w:tc>
          <w:tcPr>
            <w:tcW w:w="5977" w:type="dxa"/>
            <w:gridSpan w:val="3"/>
          </w:tcPr>
          <w:p w14:paraId="1C9340E1" w14:textId="77777777" w:rsidR="00C215D5" w:rsidRPr="004931D9" w:rsidRDefault="00C215D5" w:rsidP="00963BA2">
            <w:pPr>
              <w:pStyle w:val="TableParagraph"/>
              <w:spacing w:before="3"/>
              <w:rPr>
                <w:color w:val="000000" w:themeColor="text1"/>
                <w:sz w:val="24"/>
                <w:szCs w:val="24"/>
              </w:rPr>
            </w:pPr>
            <w:r w:rsidRPr="004931D9">
              <w:rPr>
                <w:color w:val="000000" w:themeColor="text1"/>
                <w:sz w:val="24"/>
                <w:szCs w:val="24"/>
              </w:rPr>
              <w:t>take responsibility for the health services provided;</w:t>
            </w:r>
          </w:p>
        </w:tc>
        <w:tc>
          <w:tcPr>
            <w:tcW w:w="1870" w:type="dxa"/>
          </w:tcPr>
          <w:p w14:paraId="582CCB6F" w14:textId="77777777" w:rsidR="00C215D5" w:rsidRPr="004931D9" w:rsidRDefault="00C215D5" w:rsidP="00963BA2">
            <w:pPr>
              <w:pStyle w:val="TableParagraph"/>
              <w:spacing w:before="3" w:line="259" w:lineRule="exact"/>
              <w:ind w:left="32"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K.05</w:t>
            </w:r>
          </w:p>
        </w:tc>
      </w:tr>
      <w:tr w:rsidR="00C215D5" w:rsidRPr="004931D9" w14:paraId="3E993CB1" w14:textId="77777777" w:rsidTr="00C21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678" w:type="dxa"/>
          </w:tcPr>
          <w:p w14:paraId="169D730C" w14:textId="27E0B622" w:rsidR="00C215D5" w:rsidRPr="004931D9" w:rsidRDefault="00C215D5" w:rsidP="00963B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4931D9">
              <w:rPr>
                <w:rFonts w:ascii="Corbel" w:hAnsi="Corbel"/>
                <w:b w:val="0"/>
                <w:smallCaps w:val="0"/>
                <w:szCs w:val="24"/>
              </w:rPr>
              <w:t xml:space="preserve"> _32</w:t>
            </w:r>
          </w:p>
        </w:tc>
        <w:tc>
          <w:tcPr>
            <w:tcW w:w="5977" w:type="dxa"/>
            <w:gridSpan w:val="3"/>
          </w:tcPr>
          <w:p w14:paraId="315342DD" w14:textId="77777777" w:rsidR="00C215D5" w:rsidRPr="004931D9" w:rsidRDefault="00C215D5" w:rsidP="00963BA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4931D9">
              <w:rPr>
                <w:color w:val="000000" w:themeColor="text1"/>
                <w:sz w:val="24"/>
                <w:szCs w:val="24"/>
              </w:rPr>
              <w:t>demonstrating a professional approach to the marketing strategies of the pharmaceutical industry and the advertising of its products;</w:t>
            </w:r>
          </w:p>
        </w:tc>
        <w:tc>
          <w:tcPr>
            <w:tcW w:w="1870" w:type="dxa"/>
          </w:tcPr>
          <w:p w14:paraId="6238F844" w14:textId="77777777" w:rsidR="00C215D5" w:rsidRPr="004931D9" w:rsidRDefault="00C215D5" w:rsidP="00963BA2">
            <w:pPr>
              <w:pStyle w:val="TableParagraph"/>
              <w:spacing w:line="259" w:lineRule="exact"/>
              <w:ind w:right="27"/>
              <w:jc w:val="center"/>
              <w:rPr>
                <w:sz w:val="24"/>
                <w:szCs w:val="24"/>
              </w:rPr>
            </w:pPr>
            <w:r w:rsidRPr="004931D9">
              <w:rPr>
                <w:sz w:val="24"/>
                <w:szCs w:val="24"/>
              </w:rPr>
              <w:t>K.06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2DB9C67" w14:textId="77777777" w:rsidR="00536E3C" w:rsidRPr="004F2031" w:rsidRDefault="00536E3C" w:rsidP="00536E3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DD0806C" w14:textId="77777777" w:rsidR="00536E3C" w:rsidRPr="003E7104" w:rsidRDefault="00536E3C" w:rsidP="003E7104">
      <w:pPr>
        <w:rPr>
          <w:rFonts w:ascii="Corbel" w:hAnsi="Corbel" w:cs="Tahoma"/>
          <w:b/>
          <w:color w:val="auto"/>
          <w:szCs w:val="24"/>
          <w:lang w:val="en-GB"/>
        </w:rPr>
      </w:pP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215D5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4E9F3" w14:textId="77777777" w:rsidR="00C215D5" w:rsidRDefault="00C215D5" w:rsidP="00C215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C87425">
              <w:rPr>
                <w:rFonts w:ascii="Corbel" w:hAnsi="Corbel"/>
                <w:szCs w:val="24"/>
              </w:rPr>
              <w:t xml:space="preserve">Pathophysiology, types of chronic wounds, including cancerous wounds, classification, </w:t>
            </w:r>
            <w:r>
              <w:rPr>
                <w:rFonts w:ascii="Corbel" w:hAnsi="Corbel"/>
                <w:szCs w:val="24"/>
              </w:rPr>
              <w:t>clinical</w:t>
            </w:r>
          </w:p>
          <w:p w14:paraId="5817244A" w14:textId="229FC7ED" w:rsidR="00C215D5" w:rsidRPr="004F2031" w:rsidRDefault="00C215D5" w:rsidP="00C215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87425">
              <w:rPr>
                <w:rFonts w:ascii="Corbel" w:hAnsi="Corbel"/>
                <w:szCs w:val="24"/>
              </w:rPr>
              <w:t xml:space="preserve"> methods of wound assessment and risk factors, and diagnosis of wound infection.</w:t>
            </w:r>
          </w:p>
        </w:tc>
      </w:tr>
      <w:tr w:rsidR="00C215D5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58EDC" w14:textId="77777777" w:rsidR="00C215D5" w:rsidRDefault="00C215D5" w:rsidP="00C215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Wound cleansing</w:t>
            </w:r>
            <w:r w:rsidRPr="00C87425">
              <w:rPr>
                <w:rFonts w:ascii="Corbel" w:hAnsi="Corbel"/>
                <w:szCs w:val="24"/>
              </w:rPr>
              <w:t xml:space="preserve"> methods</w:t>
            </w:r>
            <w:r>
              <w:rPr>
                <w:rFonts w:ascii="Corbel" w:hAnsi="Corbel"/>
                <w:szCs w:val="24"/>
              </w:rPr>
              <w:t xml:space="preserve">, the </w:t>
            </w:r>
            <w:r w:rsidRPr="00C87425">
              <w:rPr>
                <w:rFonts w:ascii="Corbel" w:hAnsi="Corbel"/>
                <w:szCs w:val="24"/>
              </w:rPr>
              <w:t>TIMES</w:t>
            </w:r>
            <w:r>
              <w:rPr>
                <w:rFonts w:ascii="Corbel" w:hAnsi="Corbel"/>
                <w:szCs w:val="24"/>
              </w:rPr>
              <w:t xml:space="preserve"> system</w:t>
            </w:r>
            <w:r w:rsidRPr="00C87425">
              <w:rPr>
                <w:rFonts w:ascii="Corbel" w:hAnsi="Corbel"/>
                <w:szCs w:val="24"/>
              </w:rPr>
              <w:t xml:space="preserve">, rules for using basic </w:t>
            </w:r>
          </w:p>
          <w:p w14:paraId="1DD7EC42" w14:textId="44067DDD" w:rsidR="00C215D5" w:rsidRPr="004F2031" w:rsidRDefault="00C215D5" w:rsidP="00C215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szCs w:val="24"/>
              </w:rPr>
              <w:t xml:space="preserve">  </w:t>
            </w:r>
            <w:r w:rsidRPr="00C87425">
              <w:rPr>
                <w:rFonts w:ascii="Corbel" w:hAnsi="Corbel"/>
                <w:szCs w:val="24"/>
              </w:rPr>
              <w:t xml:space="preserve"> surgical instruments in the process of wound treatment and care.</w:t>
            </w:r>
          </w:p>
        </w:tc>
      </w:tr>
      <w:tr w:rsidR="00C215D5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76F5C" w14:textId="77777777" w:rsidR="00C215D5" w:rsidRPr="00C87425" w:rsidRDefault="00C215D5" w:rsidP="00C215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C87425">
              <w:rPr>
                <w:rFonts w:ascii="Corbel" w:hAnsi="Corbel"/>
                <w:szCs w:val="24"/>
              </w:rPr>
              <w:t>Principles of local treatment  of chronic wounds of various aetiologies (venous and</w:t>
            </w:r>
          </w:p>
          <w:p w14:paraId="461801BA" w14:textId="77777777" w:rsidR="00C215D5" w:rsidRPr="00C87425" w:rsidRDefault="00C215D5" w:rsidP="00C215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C87425">
              <w:rPr>
                <w:rFonts w:ascii="Corbel" w:hAnsi="Corbel"/>
                <w:szCs w:val="24"/>
              </w:rPr>
              <w:t xml:space="preserve"> ischaemic ulcers, bedsores, frostbite and diabetic </w:t>
            </w:r>
            <w:r>
              <w:rPr>
                <w:rFonts w:ascii="Corbel" w:hAnsi="Corbel"/>
                <w:szCs w:val="24"/>
              </w:rPr>
              <w:t>foot disease</w:t>
            </w:r>
            <w:r w:rsidRPr="00C87425">
              <w:rPr>
                <w:rFonts w:ascii="Corbel" w:hAnsi="Corbel"/>
                <w:szCs w:val="24"/>
              </w:rPr>
              <w:t xml:space="preserve">)  using </w:t>
            </w:r>
          </w:p>
          <w:p w14:paraId="3B7DF86A" w14:textId="2207063A" w:rsidR="00C215D5" w:rsidRPr="004F2031" w:rsidRDefault="00C215D5" w:rsidP="00C215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87425">
              <w:rPr>
                <w:rFonts w:ascii="Corbel" w:hAnsi="Corbel"/>
                <w:szCs w:val="24"/>
              </w:rPr>
              <w:t xml:space="preserve">innovative methods (hyperbaric oxygen therapy, negative pressure therapy, </w:t>
            </w:r>
            <w:r>
              <w:rPr>
                <w:rFonts w:ascii="Corbel" w:hAnsi="Corbel"/>
                <w:szCs w:val="24"/>
              </w:rPr>
              <w:t>wound larval therapy</w:t>
            </w:r>
            <w:r w:rsidRPr="00C87425">
              <w:rPr>
                <w:rFonts w:ascii="Corbel" w:hAnsi="Corbel"/>
                <w:szCs w:val="24"/>
              </w:rPr>
              <w:t>).</w:t>
            </w:r>
          </w:p>
        </w:tc>
      </w:tr>
      <w:tr w:rsidR="00C215D5" w:rsidRPr="004F2031" w14:paraId="5312C1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1E389" w14:textId="0286A7C1" w:rsidR="00C215D5" w:rsidRPr="004F2031" w:rsidRDefault="00C215D5" w:rsidP="00C215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87425">
              <w:rPr>
                <w:szCs w:val="24"/>
              </w:rPr>
              <w:t>Principles of education and preparation of the patient, their family or carer in the prevention of wounds, their complications and the care of non-healing wounds, as well as methods supporting the wound healing process. Principles of dressing selection and reimbursement.</w:t>
            </w:r>
          </w:p>
        </w:tc>
      </w:tr>
      <w:tr w:rsidR="00C215D5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5FA07DC" w:rsidR="00C215D5" w:rsidRPr="004F2031" w:rsidRDefault="00C215D5" w:rsidP="00C215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87425">
              <w:rPr>
                <w:rFonts w:ascii="Corbel" w:hAnsi="Corbel"/>
                <w:szCs w:val="24"/>
              </w:rPr>
              <w:t>Principles of preventive and therapeutic compression therapy in venous and lymphatic system diseases.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215D5" w:rsidRPr="00B169DF" w14:paraId="0282FA88" w14:textId="77777777" w:rsidTr="00963BA2">
        <w:tc>
          <w:tcPr>
            <w:tcW w:w="9520" w:type="dxa"/>
          </w:tcPr>
          <w:p w14:paraId="599A25F1" w14:textId="51B44EE8" w:rsidR="00536E3C" w:rsidRPr="00A91A29" w:rsidRDefault="00C215D5" w:rsidP="00536E3C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Pr="00B169DF">
              <w:rPr>
                <w:rFonts w:ascii="Corbel" w:hAnsi="Corbel"/>
                <w:szCs w:val="24"/>
              </w:rPr>
              <w:t xml:space="preserve"> </w:t>
            </w:r>
            <w:r>
              <w:rPr>
                <w:rFonts w:ascii="Corbel" w:hAnsi="Corbel"/>
                <w:szCs w:val="24"/>
              </w:rPr>
              <w:t xml:space="preserve">– exercises - </w:t>
            </w:r>
          </w:p>
          <w:p w14:paraId="09AE65C5" w14:textId="087F860C" w:rsidR="00C215D5" w:rsidRPr="00A91A29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</w:p>
        </w:tc>
      </w:tr>
      <w:tr w:rsidR="00C215D5" w:rsidRPr="00B169DF" w14:paraId="6A3A696D" w14:textId="77777777" w:rsidTr="00963BA2">
        <w:tc>
          <w:tcPr>
            <w:tcW w:w="9520" w:type="dxa"/>
          </w:tcPr>
          <w:p w14:paraId="75D1DD37" w14:textId="77777777" w:rsidR="00C215D5" w:rsidRPr="00A91A29" w:rsidRDefault="00C215D5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A91A29">
              <w:rPr>
                <w:rFonts w:ascii="Corbel" w:hAnsi="Corbel"/>
                <w:szCs w:val="24"/>
              </w:rPr>
              <w:t xml:space="preserve">Principles of assessing the proper functioning of a stoma –  principles </w:t>
            </w:r>
            <w:r w:rsidRPr="00A91A29">
              <w:rPr>
                <w:rFonts w:ascii="Corbel" w:hAnsi="Corbel" w:cs="Calibri"/>
                <w:szCs w:val="24"/>
              </w:rPr>
              <w:t xml:space="preserve">of examining a patient with a stoma, assessment of the skin around the stoma cone using scales, assessment of </w:t>
            </w:r>
            <w:r w:rsidRPr="00A91A29">
              <w:rPr>
                <w:rFonts w:ascii="Corbel" w:hAnsi="Corbel"/>
                <w:szCs w:val="24"/>
              </w:rPr>
              <w:t>stoma</w:t>
            </w:r>
            <w:r w:rsidRPr="00A91A29">
              <w:rPr>
                <w:rFonts w:ascii="Corbel" w:hAnsi="Corbel" w:cs="Calibri"/>
                <w:szCs w:val="24"/>
              </w:rPr>
              <w:t xml:space="preserve"> viability</w:t>
            </w:r>
            <w:r w:rsidRPr="00A91A29">
              <w:rPr>
                <w:rFonts w:ascii="Corbel" w:hAnsi="Corbel"/>
                <w:szCs w:val="24"/>
              </w:rPr>
              <w:t>.</w:t>
            </w:r>
          </w:p>
          <w:p w14:paraId="0F206E76" w14:textId="77777777" w:rsidR="00C215D5" w:rsidRPr="00A91A29" w:rsidRDefault="00C215D5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</w:p>
        </w:tc>
      </w:tr>
      <w:tr w:rsidR="00C215D5" w:rsidRPr="00B169DF" w14:paraId="293B310A" w14:textId="77777777" w:rsidTr="00963BA2">
        <w:tc>
          <w:tcPr>
            <w:tcW w:w="9520" w:type="dxa"/>
          </w:tcPr>
          <w:p w14:paraId="5DEB5C27" w14:textId="77777777" w:rsidR="00C215D5" w:rsidRPr="00B72CFC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B72CFC">
              <w:rPr>
                <w:rFonts w:ascii="Corbel" w:hAnsi="Corbel"/>
                <w:szCs w:val="24"/>
              </w:rPr>
              <w:t>Issues related to the care and local treatment of wounds of various aetiologies, including wound complications.</w:t>
            </w:r>
          </w:p>
        </w:tc>
      </w:tr>
      <w:tr w:rsidR="00C215D5" w:rsidRPr="00B169DF" w14:paraId="6D23F524" w14:textId="77777777" w:rsidTr="00963BA2">
        <w:tc>
          <w:tcPr>
            <w:tcW w:w="9520" w:type="dxa"/>
          </w:tcPr>
          <w:p w14:paraId="5ED5238C" w14:textId="77777777" w:rsidR="00C215D5" w:rsidRPr="00B72CFC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B72CFC">
              <w:rPr>
                <w:rFonts w:ascii="Corbel" w:hAnsi="Corbel"/>
                <w:szCs w:val="24"/>
              </w:rPr>
              <w:t xml:space="preserve">The scope of diagnostics of pressure ulcers, cancerous ulcers, burns, frostbite, </w:t>
            </w:r>
          </w:p>
          <w:p w14:paraId="31C1A6AC" w14:textId="77777777" w:rsidR="00C215D5" w:rsidRPr="00B72CFC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B72CFC">
              <w:rPr>
                <w:rFonts w:ascii="Corbel" w:hAnsi="Corbel"/>
                <w:szCs w:val="24"/>
              </w:rPr>
              <w:t>superficial traumatic wounds, lower limb ulcers and diabetic foot syndrome.</w:t>
            </w:r>
          </w:p>
        </w:tc>
      </w:tr>
      <w:tr w:rsidR="00C215D5" w:rsidRPr="00B169DF" w14:paraId="2FF2972B" w14:textId="77777777" w:rsidTr="00963BA2">
        <w:tc>
          <w:tcPr>
            <w:tcW w:w="9520" w:type="dxa"/>
          </w:tcPr>
          <w:p w14:paraId="17804C0F" w14:textId="77777777" w:rsidR="00C215D5" w:rsidRPr="00B72CFC" w:rsidRDefault="00C215D5" w:rsidP="00963BA2">
            <w:pPr>
              <w:pStyle w:val="TableParagraph"/>
              <w:spacing w:line="265" w:lineRule="exact"/>
              <w:ind w:left="-1"/>
              <w:rPr>
                <w:sz w:val="24"/>
                <w:szCs w:val="24"/>
              </w:rPr>
            </w:pPr>
            <w:r w:rsidRPr="00B72CFC">
              <w:rPr>
                <w:sz w:val="24"/>
                <w:szCs w:val="24"/>
              </w:rPr>
              <w:t>Skin changes on the foot and nail disorders in patients with diabetes.</w:t>
            </w:r>
          </w:p>
        </w:tc>
      </w:tr>
      <w:tr w:rsidR="00C215D5" w:rsidRPr="00B169DF" w14:paraId="34E03DEE" w14:textId="77777777" w:rsidTr="00963BA2">
        <w:tc>
          <w:tcPr>
            <w:tcW w:w="9520" w:type="dxa"/>
          </w:tcPr>
          <w:p w14:paraId="089E1D8C" w14:textId="77777777" w:rsidR="00C215D5" w:rsidRPr="00B72CFC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B72CFC">
              <w:rPr>
                <w:sz w:val="24"/>
                <w:szCs w:val="24"/>
              </w:rPr>
              <w:t>Principles of diagnosis, treatment and care of skin changes such as corns, calluses and wounds in patients with diabetes.</w:t>
            </w:r>
          </w:p>
        </w:tc>
      </w:tr>
      <w:tr w:rsidR="00C215D5" w:rsidRPr="00B169DF" w14:paraId="4218E3C7" w14:textId="77777777" w:rsidTr="00963BA2">
        <w:tc>
          <w:tcPr>
            <w:tcW w:w="9520" w:type="dxa"/>
          </w:tcPr>
          <w:p w14:paraId="19B4A489" w14:textId="77777777" w:rsidR="00C215D5" w:rsidRPr="00B72CFC" w:rsidRDefault="00C215D5" w:rsidP="00963BA2">
            <w:pPr>
              <w:pStyle w:val="TableParagraph"/>
              <w:spacing w:line="263" w:lineRule="exact"/>
              <w:ind w:left="-1"/>
              <w:rPr>
                <w:sz w:val="24"/>
                <w:szCs w:val="24"/>
              </w:rPr>
            </w:pPr>
            <w:r w:rsidRPr="00B72CFC">
              <w:rPr>
                <w:sz w:val="24"/>
                <w:szCs w:val="24"/>
              </w:rPr>
              <w:t>Principles of prevention, self-monitoring and wound care, as well as general guidelines for supporting the wound healing process.</w:t>
            </w:r>
          </w:p>
        </w:tc>
      </w:tr>
      <w:tr w:rsidR="00C215D5" w:rsidRPr="00B169DF" w14:paraId="6EAF1E61" w14:textId="77777777" w:rsidTr="00963BA2">
        <w:tc>
          <w:tcPr>
            <w:tcW w:w="9520" w:type="dxa"/>
          </w:tcPr>
          <w:p w14:paraId="4FE7121F" w14:textId="77777777" w:rsidR="00C215D5" w:rsidRPr="00B72CFC" w:rsidRDefault="00C215D5" w:rsidP="00963BA2">
            <w:pPr>
              <w:pStyle w:val="TableParagraph"/>
              <w:spacing w:before="1" w:line="254" w:lineRule="exact"/>
              <w:ind w:left="-1"/>
              <w:rPr>
                <w:sz w:val="24"/>
                <w:szCs w:val="24"/>
              </w:rPr>
            </w:pPr>
            <w:r w:rsidRPr="00B72CFC">
              <w:rPr>
                <w:sz w:val="24"/>
                <w:szCs w:val="24"/>
              </w:rPr>
              <w:t xml:space="preserve">Principles of qualifying </w:t>
            </w:r>
            <w:r>
              <w:rPr>
                <w:sz w:val="24"/>
                <w:szCs w:val="24"/>
              </w:rPr>
              <w:t xml:space="preserve">a patient for compression therapy and </w:t>
            </w:r>
            <w:r w:rsidRPr="00CC65EE">
              <w:rPr>
                <w:sz w:val="24"/>
                <w:szCs w:val="24"/>
              </w:rPr>
              <w:t xml:space="preserve">the use of preventive and therapeutic compression therapy in diseases </w:t>
            </w:r>
            <w:r>
              <w:rPr>
                <w:sz w:val="24"/>
                <w:szCs w:val="24"/>
              </w:rPr>
              <w:t>of the venous and lymphatic systems.</w:t>
            </w:r>
          </w:p>
        </w:tc>
      </w:tr>
      <w:tr w:rsidR="00C215D5" w:rsidRPr="00B169DF" w14:paraId="197E5D3D" w14:textId="77777777" w:rsidTr="00963BA2">
        <w:tc>
          <w:tcPr>
            <w:tcW w:w="9520" w:type="dxa"/>
          </w:tcPr>
          <w:p w14:paraId="4F2D5763" w14:textId="77777777" w:rsidR="00C215D5" w:rsidRPr="00B72CFC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B72CFC">
              <w:rPr>
                <w:sz w:val="24"/>
                <w:szCs w:val="24"/>
              </w:rPr>
              <w:t xml:space="preserve">Principles of collecting biological material from wounds for bacteriological and other tests, </w:t>
            </w:r>
            <w:r>
              <w:rPr>
                <w:sz w:val="24"/>
                <w:szCs w:val="24"/>
              </w:rPr>
              <w:br/>
            </w:r>
            <w:r w:rsidRPr="00B72CFC">
              <w:rPr>
                <w:sz w:val="24"/>
                <w:szCs w:val="24"/>
              </w:rPr>
              <w:t>including mycological and virological testing.</w:t>
            </w:r>
          </w:p>
        </w:tc>
      </w:tr>
      <w:tr w:rsidR="00C215D5" w:rsidRPr="00B169DF" w14:paraId="7B34B380" w14:textId="77777777" w:rsidTr="00963BA2">
        <w:tc>
          <w:tcPr>
            <w:tcW w:w="9520" w:type="dxa"/>
          </w:tcPr>
          <w:p w14:paraId="1FCBB2B2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 xml:space="preserve">Substantive content </w:t>
            </w:r>
            <w:r>
              <w:rPr>
                <w:rFonts w:ascii="Corbel" w:hAnsi="Corbel"/>
                <w:szCs w:val="24"/>
              </w:rPr>
              <w:t xml:space="preserve">– CSM laboratories - </w:t>
            </w:r>
            <w:r w:rsidRPr="008D6698">
              <w:rPr>
                <w:rFonts w:ascii="Corbel" w:hAnsi="Corbel"/>
                <w:b/>
                <w:szCs w:val="24"/>
              </w:rPr>
              <w:t>Care and therapeutic education in chronic diseases</w:t>
            </w:r>
          </w:p>
          <w:p w14:paraId="64931FB8" w14:textId="77777777" w:rsidR="00C215D5" w:rsidRPr="00B72CFC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 w:rsidRPr="008D6698">
              <w:rPr>
                <w:b/>
                <w:sz w:val="24"/>
                <w:szCs w:val="24"/>
              </w:rPr>
              <w:t xml:space="preserve"> , including </w:t>
            </w:r>
            <w:r>
              <w:rPr>
                <w:b/>
                <w:sz w:val="24"/>
                <w:szCs w:val="24"/>
              </w:rPr>
              <w:t>fistulas</w:t>
            </w:r>
          </w:p>
        </w:tc>
      </w:tr>
      <w:tr w:rsidR="00C215D5" w:rsidRPr="00B169DF" w14:paraId="5EB87747" w14:textId="77777777" w:rsidTr="00963BA2">
        <w:tc>
          <w:tcPr>
            <w:tcW w:w="9520" w:type="dxa"/>
          </w:tcPr>
          <w:p w14:paraId="2FD737A7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="Calibri"/>
                <w:szCs w:val="24"/>
              </w:rPr>
            </w:pPr>
            <w:r>
              <w:rPr>
                <w:rFonts w:ascii="Corbel" w:hAnsi="Corbel" w:cs="Calibri"/>
                <w:szCs w:val="24"/>
              </w:rPr>
              <w:t xml:space="preserve">Selected elements of nursing care for patients with stomas – designation of </w:t>
            </w:r>
          </w:p>
          <w:p w14:paraId="6E7EC8C6" w14:textId="77777777" w:rsidR="00C215D5" w:rsidRPr="007468D7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="Calibri"/>
                <w:szCs w:val="24"/>
              </w:rPr>
            </w:pPr>
            <w:r w:rsidRPr="007468D7">
              <w:rPr>
                <w:rFonts w:ascii="Corbel" w:hAnsi="Corbel" w:cs="Calibri"/>
                <w:szCs w:val="24"/>
              </w:rPr>
              <w:t xml:space="preserve">the stoma site, </w:t>
            </w:r>
            <w:r>
              <w:rPr>
                <w:rFonts w:ascii="Corbel" w:hAnsi="Corbel" w:cs="Calibri"/>
                <w:szCs w:val="24"/>
              </w:rPr>
              <w:t xml:space="preserve">stoma assessment and care, </w:t>
            </w:r>
            <w:r w:rsidRPr="00A91A29">
              <w:rPr>
                <w:rFonts w:ascii="Corbel" w:hAnsi="Corbel" w:cs="Calibri"/>
                <w:szCs w:val="24"/>
              </w:rPr>
              <w:t>colostomy irrigation</w:t>
            </w:r>
            <w:r>
              <w:rPr>
                <w:rFonts w:ascii="Corbel" w:hAnsi="Corbel" w:cs="Calibri"/>
                <w:szCs w:val="24"/>
              </w:rPr>
              <w:t xml:space="preserve">, </w:t>
            </w:r>
            <w:r w:rsidRPr="007468D7">
              <w:rPr>
                <w:rFonts w:ascii="Corbel" w:hAnsi="Corbel" w:cs="Calibri"/>
                <w:szCs w:val="24"/>
              </w:rPr>
              <w:t>education and preparation</w:t>
            </w:r>
          </w:p>
          <w:p w14:paraId="10E93C3C" w14:textId="77777777" w:rsidR="00C215D5" w:rsidRPr="00B72CFC" w:rsidRDefault="00C215D5" w:rsidP="00963BA2">
            <w:pPr>
              <w:pStyle w:val="TableParagraph"/>
              <w:spacing w:line="254" w:lineRule="exact"/>
              <w:ind w:left="-1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for self-care.</w:t>
            </w:r>
          </w:p>
        </w:tc>
      </w:tr>
      <w:tr w:rsidR="00C215D5" w:rsidRPr="00B169DF" w14:paraId="527F4DBF" w14:textId="77777777" w:rsidTr="00963BA2">
        <w:tc>
          <w:tcPr>
            <w:tcW w:w="9520" w:type="dxa"/>
          </w:tcPr>
          <w:p w14:paraId="65C4C272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 xml:space="preserve">Substantive content </w:t>
            </w:r>
            <w:r>
              <w:rPr>
                <w:rFonts w:ascii="Corbel" w:hAnsi="Corbel"/>
                <w:szCs w:val="24"/>
              </w:rPr>
              <w:t xml:space="preserve">– CSM laboratories – </w:t>
            </w:r>
            <w:r w:rsidRPr="008D6698">
              <w:rPr>
                <w:rFonts w:ascii="Corbel" w:hAnsi="Corbel"/>
                <w:b/>
                <w:szCs w:val="24"/>
              </w:rPr>
              <w:t>Care and therapeutic education in chronic diseases</w:t>
            </w:r>
          </w:p>
          <w:p w14:paraId="48647F95" w14:textId="77777777" w:rsidR="00C215D5" w:rsidRPr="00B169DF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8D6698">
              <w:rPr>
                <w:rFonts w:ascii="Corbel" w:hAnsi="Corbel"/>
                <w:b/>
                <w:szCs w:val="24"/>
              </w:rPr>
              <w:t xml:space="preserve"> , including: </w:t>
            </w:r>
            <w:r>
              <w:rPr>
                <w:rFonts w:ascii="Corbel" w:hAnsi="Corbel"/>
                <w:b/>
                <w:szCs w:val="24"/>
              </w:rPr>
              <w:t>chronic wounds</w:t>
            </w:r>
          </w:p>
        </w:tc>
      </w:tr>
      <w:tr w:rsidR="00C215D5" w:rsidRPr="00B169DF" w14:paraId="388217BA" w14:textId="77777777" w:rsidTr="00963BA2">
        <w:tc>
          <w:tcPr>
            <w:tcW w:w="9520" w:type="dxa"/>
          </w:tcPr>
          <w:p w14:paraId="78D67153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 xml:space="preserve">Wound care </w:t>
            </w:r>
            <w:r>
              <w:rPr>
                <w:rFonts w:ascii="Corbel" w:hAnsi="Corbel"/>
                <w:szCs w:val="24"/>
              </w:rPr>
              <w:t xml:space="preserve">using various methods and techniques and </w:t>
            </w:r>
            <w:r>
              <w:rPr>
                <w:szCs w:val="24"/>
              </w:rPr>
              <w:t xml:space="preserve">application of </w:t>
            </w:r>
            <w:r w:rsidRPr="004931D9">
              <w:rPr>
                <w:szCs w:val="24"/>
              </w:rPr>
              <w:t xml:space="preserve">a bandage </w:t>
            </w:r>
            <w:r>
              <w:rPr>
                <w:szCs w:val="24"/>
              </w:rPr>
              <w:t>to</w:t>
            </w:r>
          </w:p>
          <w:p w14:paraId="55C66E4B" w14:textId="77777777" w:rsidR="00C215D5" w:rsidRPr="00B169DF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4931D9">
              <w:rPr>
                <w:szCs w:val="24"/>
              </w:rPr>
              <w:t>wound closure</w:t>
            </w:r>
            <w:r>
              <w:rPr>
                <w:szCs w:val="24"/>
              </w:rPr>
              <w:t>.</w:t>
            </w:r>
          </w:p>
        </w:tc>
      </w:tr>
      <w:tr w:rsidR="00C215D5" w:rsidRPr="00B169DF" w14:paraId="1412CDA0" w14:textId="77777777" w:rsidTr="00963BA2">
        <w:tc>
          <w:tcPr>
            <w:tcW w:w="9520" w:type="dxa"/>
          </w:tcPr>
          <w:p w14:paraId="71D5044C" w14:textId="77777777" w:rsidR="00C215D5" w:rsidRPr="00CC65EE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CC65EE">
              <w:rPr>
                <w:rFonts w:ascii="Corbel" w:hAnsi="Corbel"/>
                <w:szCs w:val="24"/>
              </w:rPr>
              <w:t xml:space="preserve">Performing </w:t>
            </w:r>
            <w:r>
              <w:rPr>
                <w:rFonts w:ascii="Corbel" w:hAnsi="Corbel"/>
                <w:szCs w:val="24"/>
              </w:rPr>
              <w:t xml:space="preserve">Doppler, ABPI and </w:t>
            </w:r>
            <w:r w:rsidRPr="00CC65EE">
              <w:rPr>
                <w:rFonts w:ascii="Corbel" w:hAnsi="Corbel"/>
                <w:szCs w:val="24"/>
              </w:rPr>
              <w:t>ultrasound examinations to locate vascular flow and blood supply to the wound.</w:t>
            </w:r>
          </w:p>
        </w:tc>
      </w:tr>
      <w:tr w:rsidR="00C215D5" w:rsidRPr="00B169DF" w14:paraId="4151C0FA" w14:textId="77777777" w:rsidTr="00963BA2">
        <w:tc>
          <w:tcPr>
            <w:tcW w:w="9520" w:type="dxa"/>
          </w:tcPr>
          <w:p w14:paraId="306729E6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 xml:space="preserve">Substantive content </w:t>
            </w:r>
            <w:r>
              <w:rPr>
                <w:rFonts w:ascii="Corbel" w:hAnsi="Corbel"/>
                <w:szCs w:val="24"/>
              </w:rPr>
              <w:t xml:space="preserve">– seminar – </w:t>
            </w:r>
            <w:r w:rsidRPr="008D6698">
              <w:rPr>
                <w:rFonts w:ascii="Corbel" w:hAnsi="Corbel"/>
                <w:b/>
                <w:szCs w:val="24"/>
              </w:rPr>
              <w:t>Care and therapeutic education in chronic diseases</w:t>
            </w:r>
          </w:p>
          <w:p w14:paraId="00BF2DEE" w14:textId="77777777" w:rsidR="00C215D5" w:rsidRPr="00B169DF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8D6698">
              <w:rPr>
                <w:rFonts w:ascii="Corbel" w:hAnsi="Corbel"/>
                <w:b/>
                <w:szCs w:val="24"/>
              </w:rPr>
              <w:t xml:space="preserve"> , including </w:t>
            </w:r>
            <w:r>
              <w:rPr>
                <w:rFonts w:ascii="Corbel" w:hAnsi="Corbel"/>
                <w:b/>
                <w:szCs w:val="24"/>
              </w:rPr>
              <w:t>chronic wounds</w:t>
            </w:r>
          </w:p>
        </w:tc>
      </w:tr>
      <w:tr w:rsidR="00C215D5" w:rsidRPr="00B169DF" w14:paraId="372B15AC" w14:textId="77777777" w:rsidTr="00963BA2">
        <w:tc>
          <w:tcPr>
            <w:tcW w:w="9520" w:type="dxa"/>
          </w:tcPr>
          <w:p w14:paraId="78651587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szCs w:val="24"/>
              </w:rPr>
            </w:pPr>
            <w:r>
              <w:rPr>
                <w:szCs w:val="24"/>
              </w:rPr>
              <w:t xml:space="preserve">Providing advice </w:t>
            </w:r>
            <w:r w:rsidRPr="004931D9">
              <w:rPr>
                <w:szCs w:val="24"/>
              </w:rPr>
              <w:t xml:space="preserve">to members of the interprofessional team on wound prevention and </w:t>
            </w:r>
          </w:p>
          <w:p w14:paraId="58F7D81F" w14:textId="77777777" w:rsidR="00C215D5" w:rsidRPr="00F0734B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>
              <w:rPr>
                <w:szCs w:val="24"/>
              </w:rPr>
              <w:t>modern treatment.</w:t>
            </w:r>
          </w:p>
        </w:tc>
      </w:tr>
      <w:tr w:rsidR="00C215D5" w:rsidRPr="00B169DF" w14:paraId="7D9D85AD" w14:textId="77777777" w:rsidTr="00963BA2">
        <w:tc>
          <w:tcPr>
            <w:tcW w:w="9520" w:type="dxa"/>
          </w:tcPr>
          <w:p w14:paraId="0AEB3D5B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szCs w:val="24"/>
              </w:rPr>
            </w:pPr>
            <w:r w:rsidRPr="00F0734B">
              <w:rPr>
                <w:rFonts w:ascii="Corbel" w:hAnsi="Corbel"/>
                <w:szCs w:val="24"/>
              </w:rPr>
              <w:t>Teaching and educational issues in the process of prevention and treatment of wounds of various aetiologies</w:t>
            </w:r>
            <w:r>
              <w:rPr>
                <w:rFonts w:ascii="Corbel" w:hAnsi="Corbel"/>
                <w:szCs w:val="24"/>
              </w:rPr>
              <w:t>.</w:t>
            </w:r>
          </w:p>
        </w:tc>
      </w:tr>
      <w:tr w:rsidR="00C215D5" w:rsidRPr="00B169DF" w14:paraId="646ABF79" w14:textId="77777777" w:rsidTr="00963BA2">
        <w:tc>
          <w:tcPr>
            <w:tcW w:w="9520" w:type="dxa"/>
          </w:tcPr>
          <w:p w14:paraId="1F1E31D7" w14:textId="77777777" w:rsidR="00C215D5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szCs w:val="24"/>
              </w:rPr>
            </w:pPr>
            <w:r>
              <w:rPr>
                <w:szCs w:val="24"/>
              </w:rPr>
              <w:t>Competences in the process of wound prevention and treatment</w:t>
            </w:r>
          </w:p>
        </w:tc>
      </w:tr>
      <w:tr w:rsidR="00C215D5" w:rsidRPr="00B169DF" w14:paraId="395E88CE" w14:textId="77777777" w:rsidTr="00963BA2">
        <w:tc>
          <w:tcPr>
            <w:tcW w:w="9520" w:type="dxa"/>
          </w:tcPr>
          <w:p w14:paraId="6E4071E6" w14:textId="77777777" w:rsidR="00C215D5" w:rsidRPr="005222B9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 xml:space="preserve">Substantive content </w:t>
            </w:r>
            <w:r>
              <w:rPr>
                <w:rFonts w:ascii="Corbel" w:hAnsi="Corbel"/>
                <w:szCs w:val="24"/>
              </w:rPr>
              <w:t xml:space="preserve">– professional practice - </w:t>
            </w:r>
            <w:r w:rsidRPr="008D6698">
              <w:rPr>
                <w:rFonts w:ascii="Corbel" w:hAnsi="Corbel"/>
                <w:b/>
                <w:szCs w:val="24"/>
              </w:rPr>
              <w:t>Care and therapeutic education in chronic diseases</w:t>
            </w:r>
            <w:r w:rsidRPr="005222B9">
              <w:rPr>
                <w:rFonts w:ascii="Corbel" w:hAnsi="Corbel"/>
                <w:b/>
                <w:szCs w:val="24"/>
              </w:rPr>
              <w:t xml:space="preserve"> , including chronic wounds</w:t>
            </w:r>
          </w:p>
        </w:tc>
      </w:tr>
      <w:tr w:rsidR="00C215D5" w:rsidRPr="00B169DF" w14:paraId="42A93929" w14:textId="77777777" w:rsidTr="00963BA2">
        <w:tc>
          <w:tcPr>
            <w:tcW w:w="9520" w:type="dxa"/>
          </w:tcPr>
          <w:p w14:paraId="7AB3113D" w14:textId="77777777" w:rsidR="00C215D5" w:rsidRPr="00B169DF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>
              <w:t>Assessment of the patient's condition and wound based on selected tools.</w:t>
            </w:r>
          </w:p>
        </w:tc>
      </w:tr>
      <w:tr w:rsidR="00C215D5" w:rsidRPr="00B169DF" w14:paraId="10627D36" w14:textId="77777777" w:rsidTr="00963BA2">
        <w:tc>
          <w:tcPr>
            <w:tcW w:w="9520" w:type="dxa"/>
          </w:tcPr>
          <w:p w14:paraId="7102B83A" w14:textId="77777777" w:rsidR="00C215D5" w:rsidRPr="00B169DF" w:rsidRDefault="00C215D5" w:rsidP="00963BA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>
              <w:t>Use of specialised (active) dressings in the care of patients with chronic wounds.</w:t>
            </w:r>
          </w:p>
        </w:tc>
      </w:tr>
      <w:tr w:rsidR="00C215D5" w:rsidRPr="00B169DF" w14:paraId="617C6A70" w14:textId="77777777" w:rsidTr="00963BA2">
        <w:tc>
          <w:tcPr>
            <w:tcW w:w="9520" w:type="dxa"/>
          </w:tcPr>
          <w:p w14:paraId="2D6A48ED" w14:textId="77777777" w:rsidR="00C215D5" w:rsidRPr="00FA4182" w:rsidRDefault="00C215D5" w:rsidP="00963BA2">
            <w:pPr>
              <w:pStyle w:val="Nagwek1"/>
              <w:spacing w:line="276" w:lineRule="auto"/>
              <w:jc w:val="left"/>
              <w:rPr>
                <w:rFonts w:ascii="Corbel" w:hAnsi="Corbel" w:cs="Calibri"/>
                <w:b w:val="0"/>
                <w:szCs w:val="24"/>
              </w:rPr>
            </w:pPr>
            <w:r w:rsidRPr="00FA4182">
              <w:rPr>
                <w:rFonts w:ascii="Corbel" w:hAnsi="Corbel"/>
                <w:b w:val="0"/>
                <w:szCs w:val="24"/>
              </w:rPr>
              <w:t>Wound care using various methods and techniques.</w:t>
            </w:r>
          </w:p>
        </w:tc>
      </w:tr>
      <w:tr w:rsidR="00C215D5" w:rsidRPr="00B169DF" w14:paraId="569A1870" w14:textId="77777777" w:rsidTr="00963BA2">
        <w:tc>
          <w:tcPr>
            <w:tcW w:w="9520" w:type="dxa"/>
          </w:tcPr>
          <w:p w14:paraId="7D0C2952" w14:textId="77777777" w:rsidR="00C215D5" w:rsidRPr="00FA4182" w:rsidRDefault="00C215D5" w:rsidP="00963BA2">
            <w:pPr>
              <w:pStyle w:val="Nagwek1"/>
              <w:spacing w:line="276" w:lineRule="auto"/>
              <w:jc w:val="left"/>
              <w:rPr>
                <w:rFonts w:ascii="Corbel" w:hAnsi="Corbel" w:cs="Calibri"/>
                <w:b w:val="0"/>
                <w:szCs w:val="24"/>
              </w:rPr>
            </w:pPr>
            <w:r w:rsidRPr="00FA4182">
              <w:rPr>
                <w:rFonts w:ascii="Corbel" w:hAnsi="Corbel"/>
                <w:b w:val="0"/>
                <w:szCs w:val="24"/>
              </w:rPr>
              <w:t xml:space="preserve">Application of prophylactic and therapeutic compression therapy in </w:t>
            </w:r>
            <w:r w:rsidRPr="00FA4182">
              <w:rPr>
                <w:b w:val="0"/>
                <w:szCs w:val="24"/>
              </w:rPr>
              <w:t xml:space="preserve">venous and lymphatic system </w:t>
            </w:r>
            <w:r w:rsidRPr="00FA4182">
              <w:rPr>
                <w:rFonts w:ascii="Corbel" w:hAnsi="Corbel"/>
                <w:b w:val="0"/>
                <w:szCs w:val="24"/>
              </w:rPr>
              <w:t>diseases</w:t>
            </w:r>
            <w:r w:rsidRPr="00FA4182">
              <w:rPr>
                <w:b w:val="0"/>
                <w:szCs w:val="24"/>
              </w:rPr>
              <w:t>.</w:t>
            </w:r>
          </w:p>
        </w:tc>
      </w:tr>
      <w:tr w:rsidR="00C215D5" w:rsidRPr="00B169DF" w14:paraId="064C7738" w14:textId="77777777" w:rsidTr="00963BA2">
        <w:tc>
          <w:tcPr>
            <w:tcW w:w="9520" w:type="dxa"/>
          </w:tcPr>
          <w:p w14:paraId="70A85EDF" w14:textId="77777777" w:rsidR="00C215D5" w:rsidRPr="009F59D8" w:rsidRDefault="00C215D5" w:rsidP="00963BA2">
            <w:pPr>
              <w:pStyle w:val="Nagwek1"/>
              <w:spacing w:line="276" w:lineRule="auto"/>
              <w:jc w:val="left"/>
              <w:rPr>
                <w:b w:val="0"/>
                <w:szCs w:val="24"/>
              </w:rPr>
            </w:pPr>
            <w:r w:rsidRPr="009F59D8">
              <w:rPr>
                <w:b w:val="0"/>
                <w:szCs w:val="24"/>
              </w:rPr>
              <w:t>Collection of material from the wound for bacteriological, mycological and virological testing.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447B29" w14:textId="77777777" w:rsidR="00C215D5" w:rsidRDefault="00C215D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6E699456" w14:textId="77777777" w:rsidR="00C215D5" w:rsidRPr="00325CE3" w:rsidRDefault="00C215D5" w:rsidP="00C215D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25CE3">
        <w:rPr>
          <w:rFonts w:ascii="Corbel" w:hAnsi="Corbel"/>
          <w:b w:val="0"/>
          <w:smallCaps w:val="0"/>
          <w:szCs w:val="24"/>
        </w:rPr>
        <w:t xml:space="preserve">Lecture: lecture with multimedia presentation, seminar-style lecture </w:t>
      </w:r>
    </w:p>
    <w:p w14:paraId="636C8D84" w14:textId="77777777" w:rsidR="00C215D5" w:rsidRPr="00325CE3" w:rsidRDefault="00C215D5" w:rsidP="00C215D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67DFEE8" w14:textId="77777777" w:rsidR="00C215D5" w:rsidRPr="00325CE3" w:rsidRDefault="00C215D5" w:rsidP="00C215D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25CE3">
        <w:rPr>
          <w:rFonts w:ascii="Corbel" w:hAnsi="Corbel"/>
          <w:b w:val="0"/>
          <w:smallCaps w:val="0"/>
          <w:szCs w:val="24"/>
        </w:rPr>
        <w:t xml:space="preserve">Exercises: group work, case studies, didactic discussion </w:t>
      </w:r>
    </w:p>
    <w:p w14:paraId="3AA8F115" w14:textId="77777777" w:rsidR="00C215D5" w:rsidRPr="00325CE3" w:rsidRDefault="00C215D5" w:rsidP="00C215D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E35948F" w14:textId="77777777" w:rsidR="00C215D5" w:rsidRPr="00325CE3" w:rsidRDefault="00C215D5" w:rsidP="00C215D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25CE3">
        <w:rPr>
          <w:rFonts w:ascii="Corbel" w:hAnsi="Corbel"/>
          <w:b w:val="0"/>
          <w:smallCaps w:val="0"/>
          <w:szCs w:val="24"/>
        </w:rPr>
        <w:t>CSM laboratories: Work in simulated conditions, implementation of procedures</w:t>
      </w:r>
    </w:p>
    <w:p w14:paraId="68911B4C" w14:textId="77777777" w:rsidR="00C215D5" w:rsidRPr="00325CE3" w:rsidRDefault="00C215D5" w:rsidP="00C215D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D11B49" w14:textId="77777777" w:rsidR="00C215D5" w:rsidRPr="002E597F" w:rsidRDefault="00C215D5" w:rsidP="00C215D5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2E597F">
        <w:rPr>
          <w:rFonts w:ascii="Corbel" w:hAnsi="Corbel"/>
          <w:b w:val="0"/>
          <w:smallCaps w:val="0"/>
          <w:szCs w:val="24"/>
        </w:rPr>
        <w:t>Self-study: independent work by the student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F9DCE1" w14:textId="77777777" w:rsidR="00536E3C" w:rsidRPr="00053FAA" w:rsidRDefault="00536E3C" w:rsidP="00536E3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9B8FB6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bCs/>
        </w:rPr>
      </w:pPr>
      <w:r w:rsidRPr="00053FAA">
        <w:rPr>
          <w:rFonts w:ascii="Corbel" w:hAnsi="Corbel" w:cs="Times New Roman"/>
          <w:b/>
          <w:bCs/>
        </w:rPr>
        <w:t xml:space="preserve">The condition for passing the course is to obtain credits for the assigned learning outcomes  </w:t>
      </w:r>
    </w:p>
    <w:p w14:paraId="5CE50924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bCs/>
        </w:rPr>
      </w:pPr>
      <w:r w:rsidRPr="00053FAA">
        <w:rPr>
          <w:rFonts w:ascii="Corbel" w:hAnsi="Corbel" w:cs="Times New Roman"/>
          <w:b/>
          <w:bCs/>
        </w:rPr>
        <w:t xml:space="preserve">            in accordance with the specified criteria for individual forms of teaching  </w:t>
      </w:r>
    </w:p>
    <w:p w14:paraId="599C839E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bCs/>
        </w:rPr>
      </w:pPr>
      <w:r w:rsidRPr="00053FAA">
        <w:rPr>
          <w:rFonts w:ascii="Corbel" w:hAnsi="Corbel" w:cs="Times New Roman"/>
          <w:b/>
          <w:bCs/>
        </w:rPr>
        <w:t xml:space="preserve">            conducted as part of the course.</w:t>
      </w:r>
    </w:p>
    <w:p w14:paraId="6472208F" w14:textId="77777777" w:rsidR="00536E3C" w:rsidRPr="00053FAA" w:rsidRDefault="00536E3C" w:rsidP="00536E3C">
      <w:pPr>
        <w:pStyle w:val="Default"/>
        <w:rPr>
          <w:rFonts w:ascii="Corbel" w:hAnsi="Corbel" w:cs="Times New Roman"/>
        </w:rPr>
      </w:pPr>
      <w:r w:rsidRPr="00053FAA">
        <w:rPr>
          <w:rFonts w:ascii="Corbel" w:hAnsi="Corbel"/>
          <w:b/>
          <w:bCs/>
        </w:rPr>
        <w:t xml:space="preserve">      </w:t>
      </w:r>
      <w:r w:rsidRPr="00053FAA">
        <w:rPr>
          <w:b/>
          <w:bCs/>
        </w:rPr>
        <w:t xml:space="preserve">▄ </w:t>
      </w:r>
      <w:r w:rsidRPr="00053FAA">
        <w:rPr>
          <w:rFonts w:ascii="Corbel" w:hAnsi="Corbel" w:cs="Times New Roman"/>
          <w:b/>
          <w:bCs/>
        </w:rPr>
        <w:t xml:space="preserve">Lecture </w:t>
      </w:r>
      <w:r w:rsidRPr="00053FAA">
        <w:rPr>
          <w:rFonts w:ascii="Corbel" w:hAnsi="Corbel" w:cs="Times New Roman"/>
        </w:rPr>
        <w:t xml:space="preserve">– </w:t>
      </w:r>
      <w:r>
        <w:rPr>
          <w:rFonts w:ascii="Corbel" w:hAnsi="Corbel" w:cs="Times New Roman"/>
          <w:b/>
          <w:color w:val="auto"/>
        </w:rPr>
        <w:t>examination</w:t>
      </w:r>
    </w:p>
    <w:p w14:paraId="0957F7D4" w14:textId="77777777" w:rsidR="00536E3C" w:rsidRPr="00053FAA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</w:t>
      </w:r>
      <w:r w:rsidRPr="00053FAA">
        <w:t>●</w:t>
      </w:r>
      <w:r w:rsidRPr="00053FAA">
        <w:rPr>
          <w:rFonts w:ascii="Corbel" w:hAnsi="Corbel" w:cs="Times New Roman"/>
        </w:rPr>
        <w:t xml:space="preserve"> 100% attendance [according to the attendance list].</w:t>
      </w:r>
    </w:p>
    <w:p w14:paraId="0ECB2662" w14:textId="77777777" w:rsidR="00536E3C" w:rsidRPr="00053FAA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 </w:t>
      </w:r>
      <w:r w:rsidRPr="00053FAA">
        <w:t xml:space="preserve">● </w:t>
      </w:r>
      <w:r w:rsidRPr="00053FAA">
        <w:rPr>
          <w:rFonts w:ascii="Corbel" w:hAnsi="Corbel" w:cs="Times New Roman"/>
        </w:rPr>
        <w:t>Passing the assigned learning outcomes.</w:t>
      </w:r>
    </w:p>
    <w:p w14:paraId="228C3114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Written form – single-choice knowledge test.</w:t>
      </w:r>
    </w:p>
    <w:p w14:paraId="77439DEF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The same number of questions will be assigned to each learning outcome.</w:t>
      </w:r>
    </w:p>
    <w:p w14:paraId="780ED993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The time allowed for answering will depend on the number of questions, with </w:t>
      </w:r>
    </w:p>
    <w:p w14:paraId="6CBDD110" w14:textId="77777777" w:rsidR="00536E3C" w:rsidRPr="00053FAA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         assumption of 1 minute per question.</w:t>
      </w:r>
    </w:p>
    <w:p w14:paraId="490A4BF9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For each </w:t>
      </w:r>
      <w:r>
        <w:rPr>
          <w:rFonts w:ascii="Corbel" w:hAnsi="Corbel" w:cs="Times New Roman"/>
        </w:rPr>
        <w:t xml:space="preserve">correct </w:t>
      </w:r>
      <w:r w:rsidRPr="00053FAA">
        <w:rPr>
          <w:rFonts w:ascii="Corbel" w:hAnsi="Corbel" w:cs="Times New Roman"/>
        </w:rPr>
        <w:t>answer, the student can obtain</w:t>
      </w:r>
      <w:r>
        <w:rPr>
          <w:rFonts w:ascii="Corbel" w:hAnsi="Corbel" w:cs="Times New Roman"/>
        </w:rPr>
        <w:t xml:space="preserve"> 1 point</w:t>
      </w:r>
    </w:p>
    <w:p w14:paraId="2B115E5C" w14:textId="77777777" w:rsidR="00536E3C" w:rsidRDefault="00536E3C" w:rsidP="00536E3C">
      <w:pPr>
        <w:pStyle w:val="Default"/>
        <w:suppressAutoHyphens/>
        <w:autoSpaceDN/>
        <w:adjustRightInd/>
        <w:ind w:left="720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- for an </w:t>
      </w:r>
      <w:r>
        <w:rPr>
          <w:rFonts w:ascii="Corbel" w:hAnsi="Corbel" w:cs="Times New Roman"/>
        </w:rPr>
        <w:t xml:space="preserve">incorrect </w:t>
      </w:r>
      <w:r w:rsidRPr="00053FAA">
        <w:rPr>
          <w:rFonts w:ascii="Corbel" w:hAnsi="Corbel" w:cs="Times New Roman"/>
        </w:rPr>
        <w:t>answer to a given question,</w:t>
      </w:r>
      <w:r>
        <w:rPr>
          <w:rFonts w:ascii="Corbel" w:hAnsi="Corbel" w:cs="Times New Roman"/>
        </w:rPr>
        <w:t xml:space="preserve"> 0 points</w:t>
      </w:r>
    </w:p>
    <w:p w14:paraId="545DAD29" w14:textId="77777777" w:rsidR="00536E3C" w:rsidRPr="00053FAA" w:rsidRDefault="00536E3C" w:rsidP="00536E3C">
      <w:pPr>
        <w:pStyle w:val="Default"/>
        <w:suppressAutoHyphens/>
        <w:autoSpaceDN/>
        <w:adjustRightInd/>
        <w:ind w:left="720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- </w:t>
      </w:r>
      <w:r w:rsidRPr="00053FAA">
        <w:rPr>
          <w:rFonts w:ascii="Corbel" w:hAnsi="Corbel" w:cs="Times New Roman"/>
        </w:rPr>
        <w:t>no answer selected –</w:t>
      </w:r>
      <w:r>
        <w:rPr>
          <w:rFonts w:ascii="Corbel" w:hAnsi="Corbel" w:cs="Times New Roman"/>
        </w:rPr>
        <w:t xml:space="preserve"> 0 </w:t>
      </w:r>
      <w:r w:rsidRPr="00053FAA">
        <w:rPr>
          <w:rFonts w:ascii="Corbel" w:hAnsi="Corbel" w:cs="Times New Roman"/>
        </w:rPr>
        <w:t>points.</w:t>
      </w:r>
    </w:p>
    <w:p w14:paraId="28C8F183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Criteria for passing individual learning outcomes:</w:t>
      </w:r>
    </w:p>
    <w:p w14:paraId="3FE5EC7B" w14:textId="77777777" w:rsidR="00536E3C" w:rsidRPr="00053FAA" w:rsidRDefault="00536E3C" w:rsidP="00536E3C">
      <w:pPr>
        <w:pStyle w:val="Default"/>
        <w:ind w:left="360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-  A minimum of 50% of the pass mark for each learning outcome is required to pass  </w:t>
      </w:r>
    </w:p>
    <w:p w14:paraId="72AE05DE" w14:textId="77777777" w:rsidR="00536E3C" w:rsidRPr="00053FAA" w:rsidRDefault="00536E3C" w:rsidP="00536E3C">
      <w:pPr>
        <w:pStyle w:val="Default"/>
        <w:suppressAutoHyphens/>
        <w:autoSpaceDN/>
        <w:adjustRightInd/>
        <w:ind w:left="720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.</w:t>
      </w:r>
    </w:p>
    <w:p w14:paraId="19241807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Criteria for obtaining a grade for all verified learning outcomes, provided that the student has passed the individual learning outcomes:</w:t>
      </w:r>
    </w:p>
    <w:p w14:paraId="18BA7A1F" w14:textId="77777777" w:rsidR="00536E3C" w:rsidRDefault="00536E3C" w:rsidP="00536E3C">
      <w:pPr>
        <w:pStyle w:val="Default"/>
        <w:ind w:left="360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-  A minimum of 60% of the assigned learning</w:t>
      </w:r>
      <w:r>
        <w:rPr>
          <w:rFonts w:ascii="Corbel" w:hAnsi="Corbel" w:cs="Times New Roman"/>
        </w:rPr>
        <w:t xml:space="preserve"> outcomes</w:t>
      </w:r>
      <w:r w:rsidRPr="00053FAA">
        <w:rPr>
          <w:rFonts w:ascii="Corbel" w:hAnsi="Corbel" w:cs="Times New Roman"/>
        </w:rPr>
        <w:t xml:space="preserve">       must be passed in order to pass:</w:t>
      </w:r>
    </w:p>
    <w:p w14:paraId="44EBA5DE" w14:textId="77777777" w:rsidR="00536E3C" w:rsidRPr="00053FAA" w:rsidRDefault="00536E3C" w:rsidP="00536E3C">
      <w:pPr>
        <w:pStyle w:val="Default"/>
        <w:ind w:left="360"/>
        <w:rPr>
          <w:rFonts w:ascii="Corbel" w:hAnsi="Corbel" w:cs="Times New Roman"/>
        </w:rPr>
      </w:pPr>
    </w:p>
    <w:p w14:paraId="1F470EBE" w14:textId="77777777" w:rsidR="00536E3C" w:rsidRPr="00053FAA" w:rsidRDefault="00536E3C" w:rsidP="00536E3C">
      <w:pPr>
        <w:rPr>
          <w:rFonts w:ascii="Corbel" w:hAnsi="Corbel"/>
          <w:b/>
          <w:i/>
          <w:szCs w:val="24"/>
        </w:rPr>
      </w:pPr>
      <w:r w:rsidRPr="00053FAA">
        <w:rPr>
          <w:rFonts w:ascii="Corbel" w:hAnsi="Corbel"/>
          <w:b/>
          <w:i/>
          <w:szCs w:val="24"/>
        </w:rPr>
        <w:t xml:space="preserve">5.0 – the student has achieved learning outcomes at a level of 93-100%  </w:t>
      </w:r>
      <w:r w:rsidRPr="00053FAA">
        <w:rPr>
          <w:rFonts w:ascii="Corbel" w:hAnsi="Corbel"/>
          <w:b/>
          <w:i/>
          <w:szCs w:val="24"/>
        </w:rPr>
        <w:br/>
        <w:t xml:space="preserve"> 4.5 – the student has passed the learning outcomes at a level of 85-92%  </w:t>
      </w:r>
      <w:r w:rsidRPr="00053FAA">
        <w:rPr>
          <w:rFonts w:ascii="Corbel" w:hAnsi="Corbel"/>
          <w:b/>
          <w:i/>
          <w:szCs w:val="24"/>
        </w:rPr>
        <w:br/>
        <w:t xml:space="preserve"> 4.0 – the student has achieved 77-84% of the learning outcomes </w:t>
      </w:r>
      <w:r w:rsidRPr="00053FAA">
        <w:rPr>
          <w:rFonts w:ascii="Corbel" w:hAnsi="Corbel"/>
          <w:b/>
          <w:i/>
          <w:szCs w:val="24"/>
        </w:rPr>
        <w:br/>
        <w:t xml:space="preserve">3.5 – the student has achieved 69-76% of the learning outcomes </w:t>
      </w:r>
      <w:r w:rsidRPr="00053FAA">
        <w:rPr>
          <w:rFonts w:ascii="Corbel" w:hAnsi="Corbel"/>
          <w:b/>
          <w:i/>
          <w:szCs w:val="24"/>
        </w:rPr>
        <w:br/>
        <w:t xml:space="preserve">3.0 – the student has achieved 60-68% of the learning outcomes </w:t>
      </w:r>
      <w:r w:rsidRPr="00053FAA">
        <w:rPr>
          <w:rFonts w:ascii="Corbel" w:hAnsi="Corbel"/>
          <w:b/>
          <w:i/>
          <w:szCs w:val="24"/>
        </w:rPr>
        <w:br/>
        <w:t xml:space="preserve">2.0 – the student achieved learning outcomes at a level lower than 60% </w:t>
      </w:r>
    </w:p>
    <w:p w14:paraId="040D4161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color w:val="auto"/>
        </w:rPr>
      </w:pPr>
      <w:r w:rsidRPr="00053FAA">
        <w:rPr>
          <w:rFonts w:ascii="Corbel" w:hAnsi="Corbel"/>
          <w:b/>
          <w:bCs/>
        </w:rPr>
        <w:t xml:space="preserve">      </w:t>
      </w:r>
      <w:r w:rsidRPr="00053FAA">
        <w:rPr>
          <w:b/>
          <w:bCs/>
        </w:rPr>
        <w:t xml:space="preserve">▄ </w:t>
      </w:r>
      <w:r>
        <w:rPr>
          <w:rFonts w:ascii="Corbel" w:hAnsi="Corbel" w:cs="Corbel"/>
          <w:b/>
          <w:bCs/>
        </w:rPr>
        <w:t xml:space="preserve">Exercises </w:t>
      </w:r>
      <w:r w:rsidRPr="00053FAA">
        <w:rPr>
          <w:rFonts w:ascii="Corbel" w:hAnsi="Corbel" w:cs="Times New Roman"/>
        </w:rPr>
        <w:t xml:space="preserve">– </w:t>
      </w:r>
      <w:r w:rsidRPr="00053FAA">
        <w:rPr>
          <w:rFonts w:ascii="Corbel" w:hAnsi="Corbel" w:cs="Times New Roman"/>
          <w:b/>
          <w:color w:val="auto"/>
        </w:rPr>
        <w:t xml:space="preserve">pass with a grade – weighted average: grade for passing </w:t>
      </w:r>
    </w:p>
    <w:p w14:paraId="0B91DC1E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color w:val="auto"/>
        </w:rPr>
      </w:pPr>
      <w:r w:rsidRPr="00053FAA">
        <w:rPr>
          <w:rFonts w:ascii="Corbel" w:hAnsi="Corbel" w:cs="Times New Roman"/>
          <w:b/>
          <w:color w:val="auto"/>
        </w:rPr>
        <w:t xml:space="preserve">            learning outcomes in the field </w:t>
      </w:r>
      <w:r>
        <w:rPr>
          <w:rFonts w:ascii="Corbel" w:hAnsi="Corbel" w:cs="Times New Roman"/>
          <w:b/>
          <w:color w:val="auto"/>
        </w:rPr>
        <w:t xml:space="preserve">of skills (pass grade for exercises </w:t>
      </w:r>
      <w:r w:rsidRPr="00053FAA">
        <w:rPr>
          <w:rFonts w:ascii="Corbel" w:hAnsi="Corbel" w:cs="Times New Roman"/>
          <w:b/>
          <w:color w:val="auto"/>
        </w:rPr>
        <w:t xml:space="preserve">- (60%),  </w:t>
      </w:r>
    </w:p>
    <w:p w14:paraId="75B60F03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color w:val="auto"/>
        </w:rPr>
      </w:pPr>
      <w:r w:rsidRPr="00053FAA">
        <w:rPr>
          <w:rFonts w:ascii="Corbel" w:hAnsi="Corbel" w:cs="Times New Roman"/>
          <w:b/>
          <w:color w:val="auto"/>
        </w:rPr>
        <w:t xml:space="preserve">            grade for a   </w:t>
      </w:r>
      <w:r>
        <w:rPr>
          <w:rFonts w:ascii="Corbel" w:hAnsi="Corbel" w:cs="Times New Roman"/>
          <w:b/>
          <w:color w:val="auto"/>
        </w:rPr>
        <w:t xml:space="preserve">multimedia </w:t>
      </w:r>
      <w:r w:rsidRPr="00053FAA">
        <w:rPr>
          <w:rFonts w:ascii="Corbel" w:hAnsi="Corbel" w:cs="Times New Roman"/>
          <w:b/>
          <w:color w:val="auto"/>
        </w:rPr>
        <w:t xml:space="preserve">study on therapeutic education of patients with   </w:t>
      </w:r>
    </w:p>
    <w:p w14:paraId="646AD50F" w14:textId="77777777" w:rsidR="00536E3C" w:rsidRPr="00053FAA" w:rsidRDefault="00536E3C" w:rsidP="00536E3C">
      <w:pPr>
        <w:pStyle w:val="Default"/>
        <w:rPr>
          <w:rFonts w:ascii="Corbel" w:hAnsi="Corbel" w:cs="Times New Roman"/>
          <w:b/>
          <w:color w:val="auto"/>
        </w:rPr>
      </w:pPr>
      <w:r w:rsidRPr="00053FAA">
        <w:rPr>
          <w:rFonts w:ascii="Corbel" w:hAnsi="Corbel" w:cs="Times New Roman"/>
          <w:b/>
          <w:color w:val="auto"/>
        </w:rPr>
        <w:t xml:space="preserve">            stoma </w:t>
      </w:r>
      <w:r>
        <w:rPr>
          <w:rFonts w:ascii="Corbel" w:hAnsi="Corbel" w:cs="Times New Roman"/>
          <w:b/>
          <w:color w:val="auto"/>
        </w:rPr>
        <w:t>(</w:t>
      </w:r>
      <w:r w:rsidRPr="00053FAA">
        <w:rPr>
          <w:rFonts w:ascii="Corbel" w:hAnsi="Corbel" w:cs="Times New Roman"/>
          <w:b/>
        </w:rPr>
        <w:t>intestinal or urostomy</w:t>
      </w:r>
      <w:r>
        <w:rPr>
          <w:rFonts w:ascii="Corbel" w:hAnsi="Corbel" w:cs="Times New Roman"/>
          <w:b/>
        </w:rPr>
        <w:t xml:space="preserve">) and chronic wound </w:t>
      </w:r>
      <w:r w:rsidRPr="00053FAA">
        <w:rPr>
          <w:rFonts w:ascii="Corbel" w:hAnsi="Corbel" w:cs="Times New Roman"/>
          <w:b/>
          <w:color w:val="auto"/>
        </w:rPr>
        <w:t xml:space="preserve">(40%).  </w:t>
      </w:r>
    </w:p>
    <w:p w14:paraId="717C7ABC" w14:textId="77777777" w:rsidR="00536E3C" w:rsidRPr="00053FAA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</w:t>
      </w:r>
      <w:r w:rsidRPr="00053FAA">
        <w:t>●</w:t>
      </w:r>
      <w:r w:rsidRPr="00053FAA">
        <w:rPr>
          <w:rFonts w:ascii="Corbel" w:hAnsi="Corbel" w:cs="Times New Roman"/>
        </w:rPr>
        <w:t xml:space="preserve"> 100% attendance [according to the attendance list]</w:t>
      </w:r>
    </w:p>
    <w:p w14:paraId="4F7D79C7" w14:textId="77777777" w:rsidR="00536E3C" w:rsidRPr="002334D2" w:rsidRDefault="00536E3C" w:rsidP="00536E3C">
      <w:pPr>
        <w:pStyle w:val="Default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</w:t>
      </w:r>
      <w:r w:rsidRPr="00053FAA">
        <w:t xml:space="preserve">● </w:t>
      </w:r>
      <w:r>
        <w:rPr>
          <w:rFonts w:ascii="Corbel" w:hAnsi="Corbel" w:cs="Times New Roman"/>
        </w:rPr>
        <w:t xml:space="preserve"> Multimedia presentation, preparation of training films, algorithms and procedures in the field of prevention and treatment of wounds and excretory fistulas</w:t>
      </w:r>
    </w:p>
    <w:p w14:paraId="1BB5AE52" w14:textId="77777777" w:rsidR="00536E3C" w:rsidRDefault="00536E3C" w:rsidP="00536E3C">
      <w:pPr>
        <w:pStyle w:val="Default"/>
        <w:rPr>
          <w:rFonts w:ascii="Corbel" w:hAnsi="Corbel" w:cs="Times New Roman"/>
          <w:i/>
          <w:u w:val="single"/>
        </w:rPr>
      </w:pPr>
    </w:p>
    <w:p w14:paraId="23ED5044" w14:textId="77777777" w:rsidR="00536E3C" w:rsidRPr="00161A4F" w:rsidRDefault="00536E3C" w:rsidP="00536E3C">
      <w:pPr>
        <w:pStyle w:val="Default"/>
        <w:numPr>
          <w:ilvl w:val="0"/>
          <w:numId w:val="9"/>
        </w:numPr>
        <w:rPr>
          <w:rFonts w:ascii="Corbel" w:hAnsi="Corbel" w:cs="Times New Roman"/>
        </w:rPr>
      </w:pPr>
      <w:r w:rsidRPr="00161A4F">
        <w:rPr>
          <w:rFonts w:ascii="Corbel" w:hAnsi="Corbel" w:cs="Times New Roman"/>
        </w:rPr>
        <w:t>Criteria for assessing the study:</w:t>
      </w:r>
    </w:p>
    <w:p w14:paraId="622CF753" w14:textId="77777777" w:rsidR="00536E3C" w:rsidRPr="00161A4F" w:rsidRDefault="00536E3C" w:rsidP="00536E3C">
      <w:pPr>
        <w:pStyle w:val="Default"/>
        <w:ind w:left="720"/>
        <w:rPr>
          <w:rFonts w:ascii="Corbel" w:hAnsi="Corbel" w:cs="Times New Roman"/>
          <w:i/>
        </w:rPr>
      </w:pPr>
      <w:r w:rsidRPr="00161A4F">
        <w:rPr>
          <w:rFonts w:ascii="Corbel" w:hAnsi="Corbel" w:cs="Times New Roman"/>
          <w:i/>
        </w:rPr>
        <w:t>-</w:t>
      </w:r>
      <w:r>
        <w:rPr>
          <w:rFonts w:ascii="Corbel" w:hAnsi="Corbel" w:cs="Times New Roman"/>
        </w:rPr>
        <w:t xml:space="preserve"> consistency of the topic with the content of the work</w:t>
      </w:r>
      <w:r w:rsidRPr="00161A4F">
        <w:rPr>
          <w:rFonts w:ascii="Corbel" w:hAnsi="Corbel" w:cs="Times New Roman"/>
        </w:rPr>
        <w:t xml:space="preserve">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2 </w:t>
      </w:r>
      <w:r w:rsidRPr="00161A4F">
        <w:rPr>
          <w:rFonts w:ascii="Corbel" w:hAnsi="Corbel" w:cs="Times New Roman"/>
          <w:i/>
          <w:u w:val="single"/>
        </w:rPr>
        <w:t>points</w:t>
      </w:r>
    </w:p>
    <w:p w14:paraId="721914F3" w14:textId="77777777" w:rsidR="00536E3C" w:rsidRPr="00161A4F" w:rsidRDefault="00536E3C" w:rsidP="00536E3C">
      <w:pPr>
        <w:pStyle w:val="Default"/>
        <w:ind w:left="720"/>
        <w:rPr>
          <w:rFonts w:ascii="Corbel" w:hAnsi="Corbel" w:cs="Times New Roman"/>
          <w:b/>
          <w:i/>
        </w:rPr>
      </w:pPr>
      <w:r>
        <w:rPr>
          <w:rFonts w:ascii="Corbel" w:hAnsi="Corbel" w:cs="Times New Roman"/>
        </w:rPr>
        <w:t xml:space="preserve">- </w:t>
      </w:r>
      <w:r w:rsidRPr="00161A4F">
        <w:rPr>
          <w:rFonts w:ascii="Corbel" w:hAnsi="Corbel" w:cs="Times New Roman"/>
        </w:rPr>
        <w:t xml:space="preserve">relevance of </w:t>
      </w:r>
      <w:r>
        <w:rPr>
          <w:rFonts w:ascii="Corbel" w:hAnsi="Corbel" w:cs="Times New Roman"/>
        </w:rPr>
        <w:t>the</w:t>
      </w:r>
      <w:r w:rsidRPr="00161A4F">
        <w:rPr>
          <w:rFonts w:ascii="Corbel" w:hAnsi="Corbel" w:cs="Times New Roman"/>
        </w:rPr>
        <w:t xml:space="preserve"> content</w:t>
      </w:r>
      <w:r>
        <w:rPr>
          <w:rFonts w:ascii="Corbel" w:hAnsi="Corbel" w:cs="Times New Roman"/>
        </w:rPr>
        <w:t xml:space="preserve">, </w:t>
      </w:r>
      <w:r w:rsidRPr="00161A4F">
        <w:rPr>
          <w:rFonts w:ascii="Corbel" w:hAnsi="Corbel" w:cs="Times New Roman"/>
        </w:rPr>
        <w:t xml:space="preserve">reflecting the current state of knowledge in the field: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10 </w:t>
      </w:r>
      <w:r w:rsidRPr="00161A4F">
        <w:rPr>
          <w:rFonts w:ascii="Corbel" w:hAnsi="Corbel" w:cs="Times New Roman"/>
          <w:i/>
          <w:u w:val="single"/>
        </w:rPr>
        <w:t>points</w:t>
      </w:r>
    </w:p>
    <w:p w14:paraId="47459A66" w14:textId="77777777" w:rsidR="00536E3C" w:rsidRPr="00161A4F" w:rsidRDefault="00536E3C" w:rsidP="00536E3C">
      <w:pPr>
        <w:pStyle w:val="Default"/>
        <w:ind w:left="720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- </w:t>
      </w:r>
      <w:r w:rsidRPr="00161A4F">
        <w:rPr>
          <w:rFonts w:ascii="Corbel" w:hAnsi="Corbel" w:cs="Times New Roman"/>
        </w:rPr>
        <w:t xml:space="preserve">correct terminology and language: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3 </w:t>
      </w:r>
      <w:r w:rsidRPr="00161A4F">
        <w:rPr>
          <w:rFonts w:ascii="Corbel" w:hAnsi="Corbel" w:cs="Times New Roman"/>
          <w:i/>
          <w:u w:val="single"/>
        </w:rPr>
        <w:t>points</w:t>
      </w:r>
      <w:r w:rsidRPr="00161A4F">
        <w:rPr>
          <w:rFonts w:ascii="Corbel" w:hAnsi="Corbel" w:cs="Times New Roman"/>
        </w:rPr>
        <w:t>.</w:t>
      </w:r>
    </w:p>
    <w:p w14:paraId="54411917" w14:textId="77777777" w:rsidR="00536E3C" w:rsidRPr="009E4CA2" w:rsidRDefault="00536E3C" w:rsidP="00536E3C">
      <w:pPr>
        <w:pStyle w:val="Default"/>
        <w:ind w:left="720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- </w:t>
      </w:r>
      <w:r w:rsidRPr="00161A4F">
        <w:rPr>
          <w:rFonts w:ascii="Corbel" w:hAnsi="Corbel" w:cs="Times New Roman"/>
        </w:rPr>
        <w:t xml:space="preserve">cited items of Polish and foreign literature related to the discussed issue: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5 </w:t>
      </w:r>
      <w:r w:rsidRPr="00161A4F">
        <w:rPr>
          <w:rFonts w:ascii="Corbel" w:hAnsi="Corbel" w:cs="Times New Roman"/>
          <w:i/>
          <w:u w:val="single"/>
        </w:rPr>
        <w:t>points.</w:t>
      </w:r>
    </w:p>
    <w:p w14:paraId="606C5F9F" w14:textId="77777777" w:rsidR="00536E3C" w:rsidRPr="00053FAA" w:rsidRDefault="00536E3C" w:rsidP="00536E3C">
      <w:pPr>
        <w:pStyle w:val="Default"/>
        <w:rPr>
          <w:rFonts w:ascii="Corbel" w:hAnsi="Corbel" w:cs="Times New Roman"/>
        </w:rPr>
      </w:pPr>
    </w:p>
    <w:p w14:paraId="389D2F8D" w14:textId="77777777" w:rsidR="00536E3C" w:rsidRPr="009E4CA2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9E4CA2">
        <w:rPr>
          <w:rFonts w:ascii="Corbel" w:hAnsi="Corbel" w:cs="Times New Roman"/>
        </w:rPr>
        <w:t xml:space="preserve">A minimum of 60% of points </w:t>
      </w:r>
      <w:r>
        <w:rPr>
          <w:rFonts w:ascii="Corbel" w:hAnsi="Corbel" w:cs="Times New Roman"/>
        </w:rPr>
        <w:t xml:space="preserve">(12 points out of 20 </w:t>
      </w:r>
      <w:r w:rsidRPr="009E4CA2">
        <w:rPr>
          <w:rFonts w:ascii="Corbel" w:hAnsi="Corbel" w:cs="Times New Roman"/>
        </w:rPr>
        <w:t>points) is required to pass:</w:t>
      </w:r>
    </w:p>
    <w:p w14:paraId="0136176F" w14:textId="77777777" w:rsidR="00536E3C" w:rsidRPr="00053FAA" w:rsidRDefault="00536E3C" w:rsidP="00536E3C">
      <w:pPr>
        <w:rPr>
          <w:rFonts w:ascii="Corbel" w:hAnsi="Corbel"/>
          <w:b/>
          <w:i/>
          <w:szCs w:val="24"/>
        </w:rPr>
      </w:pPr>
      <w:r>
        <w:rPr>
          <w:rFonts w:ascii="Corbel" w:hAnsi="Corbel"/>
          <w:b/>
          <w:i/>
          <w:szCs w:val="24"/>
        </w:rPr>
        <w:t xml:space="preserve">  </w:t>
      </w:r>
      <w:r w:rsidRPr="00053FAA">
        <w:rPr>
          <w:rFonts w:ascii="Corbel" w:hAnsi="Corbel"/>
          <w:b/>
          <w:i/>
          <w:szCs w:val="24"/>
        </w:rPr>
        <w:t>5.0 –</w:t>
      </w:r>
      <w:r>
        <w:rPr>
          <w:rFonts w:ascii="Corbel" w:hAnsi="Corbel"/>
          <w:b/>
          <w:i/>
          <w:szCs w:val="24"/>
        </w:rPr>
        <w:t xml:space="preserve"> 20 points</w:t>
      </w:r>
      <w:r w:rsidRPr="00053FAA">
        <w:rPr>
          <w:rFonts w:ascii="Corbel" w:hAnsi="Corbel"/>
          <w:b/>
          <w:i/>
          <w:szCs w:val="24"/>
        </w:rPr>
        <w:br/>
        <w:t xml:space="preserve"> 4.5 –</w:t>
      </w:r>
      <w:r>
        <w:rPr>
          <w:rFonts w:ascii="Corbel" w:hAnsi="Corbel"/>
          <w:b/>
          <w:i/>
          <w:szCs w:val="24"/>
        </w:rPr>
        <w:t xml:space="preserve"> 18 points – 19 points</w:t>
      </w:r>
      <w:r w:rsidRPr="00053FAA">
        <w:rPr>
          <w:rFonts w:ascii="Corbel" w:hAnsi="Corbel"/>
          <w:b/>
          <w:i/>
          <w:szCs w:val="24"/>
        </w:rPr>
        <w:t xml:space="preserve">  </w:t>
      </w:r>
      <w:r w:rsidRPr="00053FAA">
        <w:rPr>
          <w:rFonts w:ascii="Corbel" w:hAnsi="Corbel"/>
          <w:b/>
          <w:i/>
          <w:szCs w:val="24"/>
        </w:rPr>
        <w:br/>
        <w:t xml:space="preserve"> 4.0 –</w:t>
      </w:r>
      <w:r>
        <w:rPr>
          <w:rFonts w:ascii="Corbel" w:hAnsi="Corbel"/>
          <w:b/>
          <w:i/>
          <w:szCs w:val="24"/>
        </w:rPr>
        <w:t xml:space="preserve"> 16 points – 17 points</w:t>
      </w:r>
      <w:r w:rsidRPr="00053FAA">
        <w:rPr>
          <w:rFonts w:ascii="Corbel" w:hAnsi="Corbel"/>
          <w:b/>
          <w:i/>
          <w:szCs w:val="24"/>
        </w:rPr>
        <w:t xml:space="preserve"> </w:t>
      </w:r>
      <w:r w:rsidRPr="00053FAA">
        <w:rPr>
          <w:rFonts w:ascii="Corbel" w:hAnsi="Corbel"/>
          <w:b/>
          <w:i/>
          <w:szCs w:val="24"/>
        </w:rPr>
        <w:br/>
      </w:r>
      <w:r>
        <w:rPr>
          <w:rFonts w:ascii="Corbel" w:hAnsi="Corbel"/>
          <w:b/>
          <w:i/>
          <w:szCs w:val="24"/>
        </w:rPr>
        <w:t xml:space="preserve"> </w:t>
      </w:r>
      <w:r w:rsidRPr="00053FAA">
        <w:rPr>
          <w:rFonts w:ascii="Corbel" w:hAnsi="Corbel"/>
          <w:b/>
          <w:i/>
          <w:szCs w:val="24"/>
        </w:rPr>
        <w:t>3.5 –</w:t>
      </w:r>
      <w:r>
        <w:rPr>
          <w:rFonts w:ascii="Corbel" w:hAnsi="Corbel"/>
          <w:b/>
          <w:i/>
          <w:szCs w:val="24"/>
        </w:rPr>
        <w:t xml:space="preserve"> 14 points – 15 points</w:t>
      </w:r>
      <w:r w:rsidRPr="00053FAA">
        <w:rPr>
          <w:rFonts w:ascii="Corbel" w:hAnsi="Corbel"/>
          <w:b/>
          <w:i/>
          <w:szCs w:val="24"/>
        </w:rPr>
        <w:t xml:space="preserve"> </w:t>
      </w:r>
      <w:r w:rsidRPr="00053FAA">
        <w:rPr>
          <w:rFonts w:ascii="Corbel" w:hAnsi="Corbel"/>
          <w:b/>
          <w:i/>
          <w:szCs w:val="24"/>
        </w:rPr>
        <w:br/>
        <w:t>3.0 –</w:t>
      </w:r>
      <w:r>
        <w:rPr>
          <w:rFonts w:ascii="Corbel" w:hAnsi="Corbel"/>
          <w:b/>
          <w:i/>
          <w:szCs w:val="24"/>
        </w:rPr>
        <w:t xml:space="preserve"> 12 points – 13 points</w:t>
      </w:r>
      <w:r w:rsidRPr="00053FAA">
        <w:rPr>
          <w:rFonts w:ascii="Corbel" w:hAnsi="Corbel"/>
          <w:b/>
          <w:i/>
          <w:szCs w:val="24"/>
        </w:rPr>
        <w:br/>
        <w:t>2.0 –</w:t>
      </w:r>
      <w:r>
        <w:rPr>
          <w:rFonts w:ascii="Corbel" w:hAnsi="Corbel"/>
          <w:b/>
          <w:i/>
          <w:szCs w:val="24"/>
        </w:rPr>
        <w:t xml:space="preserve"> 0 points - 11 points </w:t>
      </w:r>
    </w:p>
    <w:p w14:paraId="132D9D52" w14:textId="77777777" w:rsidR="00536E3C" w:rsidRDefault="00536E3C" w:rsidP="00536E3C">
      <w:pPr>
        <w:pStyle w:val="Default"/>
        <w:suppressAutoHyphens/>
        <w:autoSpaceDN/>
        <w:adjustRightInd/>
        <w:rPr>
          <w:b/>
          <w:bCs/>
        </w:rPr>
      </w:pPr>
      <w:r w:rsidRPr="00053FAA">
        <w:rPr>
          <w:rFonts w:ascii="Corbel" w:hAnsi="Corbel" w:cs="Times New Roman"/>
        </w:rPr>
        <w:t xml:space="preserve">        </w:t>
      </w:r>
    </w:p>
    <w:p w14:paraId="57F91BC5" w14:textId="77777777" w:rsidR="00536E3C" w:rsidRPr="00053FAA" w:rsidRDefault="00536E3C" w:rsidP="00536E3C">
      <w:pPr>
        <w:autoSpaceDE w:val="0"/>
        <w:autoSpaceDN w:val="0"/>
        <w:adjustRightInd w:val="0"/>
        <w:rPr>
          <w:rFonts w:ascii="Corbel" w:hAnsi="Corbel"/>
          <w:b/>
          <w:szCs w:val="24"/>
        </w:rPr>
      </w:pPr>
      <w:r w:rsidRPr="00053FAA">
        <w:rPr>
          <w:rFonts w:ascii="Corbel" w:hAnsi="Corbel" w:cs="Arial"/>
          <w:b/>
          <w:bCs/>
          <w:szCs w:val="24"/>
        </w:rPr>
        <w:t xml:space="preserve">  CSM laboratories – </w:t>
      </w:r>
      <w:r w:rsidRPr="00053FAA">
        <w:rPr>
          <w:rFonts w:ascii="Corbel" w:hAnsi="Corbel"/>
          <w:b/>
          <w:bCs/>
          <w:szCs w:val="24"/>
        </w:rPr>
        <w:t xml:space="preserve">pass with </w:t>
      </w:r>
      <w:r w:rsidRPr="00053FAA">
        <w:rPr>
          <w:rFonts w:ascii="Corbel" w:hAnsi="Corbel" w:cs="Corbel"/>
          <w:b/>
          <w:bCs/>
          <w:szCs w:val="24"/>
        </w:rPr>
        <w:t>a grade</w:t>
      </w:r>
    </w:p>
    <w:p w14:paraId="0AAB36C3" w14:textId="77777777" w:rsidR="00536E3C" w:rsidRPr="00053FAA" w:rsidRDefault="00536E3C" w:rsidP="00536E3C">
      <w:pPr>
        <w:pStyle w:val="Default"/>
        <w:numPr>
          <w:ilvl w:val="0"/>
          <w:numId w:val="9"/>
        </w:numPr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100% attendance at classes [according to the attendance list].</w:t>
      </w:r>
    </w:p>
    <w:p w14:paraId="65609F12" w14:textId="77777777" w:rsidR="00536E3C" w:rsidRPr="00053FAA" w:rsidRDefault="00536E3C" w:rsidP="00536E3C">
      <w:pPr>
        <w:pStyle w:val="Default"/>
        <w:numPr>
          <w:ilvl w:val="0"/>
          <w:numId w:val="9"/>
        </w:numPr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Pass based on a checklist developed for a dedicated scenario</w:t>
      </w:r>
    </w:p>
    <w:p w14:paraId="46C35346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Criteria for passing individual learning outcomes:</w:t>
      </w:r>
    </w:p>
    <w:p w14:paraId="4E5E872F" w14:textId="77777777" w:rsidR="00536E3C" w:rsidRPr="00053FAA" w:rsidRDefault="00536E3C" w:rsidP="00536E3C">
      <w:pPr>
        <w:pStyle w:val="Default"/>
        <w:suppressAutoHyphens/>
        <w:autoSpaceDN/>
        <w:adjustRightInd/>
        <w:ind w:left="720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- Obtaining a minimum of 60% of the pass mark for the learning outcome.</w:t>
      </w:r>
    </w:p>
    <w:p w14:paraId="1B74FF5A" w14:textId="77777777" w:rsidR="00536E3C" w:rsidRPr="00053FAA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Criteria for obtaining a grade for all verified learning outcomes, </w:t>
      </w:r>
      <w:r w:rsidRPr="00053FAA">
        <w:rPr>
          <w:rFonts w:ascii="Corbel" w:hAnsi="Corbel"/>
        </w:rPr>
        <w:t>provided that the student obtains a pass for individual learning outcomes:</w:t>
      </w:r>
    </w:p>
    <w:p w14:paraId="7274DB09" w14:textId="77777777" w:rsidR="00536E3C" w:rsidRPr="00053FAA" w:rsidRDefault="00536E3C" w:rsidP="00536E3C">
      <w:pPr>
        <w:pStyle w:val="Default"/>
        <w:suppressAutoHyphens/>
        <w:autoSpaceDN/>
        <w:adjustRightInd/>
        <w:ind w:left="720"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- A minimum of 60% of the pass mark for the assigned learning outcomes is required to obtain a pass:</w:t>
      </w:r>
    </w:p>
    <w:p w14:paraId="0803E315" w14:textId="77777777" w:rsidR="00536E3C" w:rsidRDefault="00536E3C" w:rsidP="00536E3C">
      <w:pPr>
        <w:rPr>
          <w:rFonts w:ascii="Corbel" w:hAnsi="Corbel"/>
          <w:b/>
          <w:i/>
          <w:szCs w:val="24"/>
        </w:rPr>
      </w:pPr>
      <w:r w:rsidRPr="00053FAA">
        <w:rPr>
          <w:rFonts w:ascii="Corbel" w:hAnsi="Corbel"/>
          <w:b/>
          <w:i/>
          <w:szCs w:val="24"/>
        </w:rPr>
        <w:t>5.0 – the student has passed the learning outcomes at a level of 93-100%</w:t>
      </w:r>
      <w:r w:rsidRPr="00053FAA">
        <w:rPr>
          <w:rFonts w:ascii="Corbel" w:hAnsi="Corbel"/>
          <w:b/>
          <w:i/>
          <w:szCs w:val="24"/>
        </w:rPr>
        <w:br/>
        <w:t xml:space="preserve"> 4.5 – the student has passed the learning outcomes at a level of 85-92% </w:t>
      </w:r>
      <w:r w:rsidRPr="00053FAA">
        <w:rPr>
          <w:rFonts w:ascii="Corbel" w:hAnsi="Corbel"/>
          <w:b/>
          <w:i/>
          <w:szCs w:val="24"/>
        </w:rPr>
        <w:br/>
        <w:t xml:space="preserve"> 4.0 – the student has passed the learning outcomes at a level of 77-84% </w:t>
      </w:r>
      <w:r w:rsidRPr="00053FAA">
        <w:rPr>
          <w:rFonts w:ascii="Corbel" w:hAnsi="Corbel"/>
          <w:b/>
          <w:i/>
          <w:szCs w:val="24"/>
        </w:rPr>
        <w:br/>
        <w:t xml:space="preserve">3.5 – the student has achieved 69-76% of the learning outcomes </w:t>
      </w:r>
      <w:r w:rsidRPr="00053FAA">
        <w:rPr>
          <w:rFonts w:ascii="Corbel" w:hAnsi="Corbel"/>
          <w:b/>
          <w:i/>
          <w:szCs w:val="24"/>
        </w:rPr>
        <w:br/>
        <w:t>3.0 – the student has achieved 60-68% of the learning outcomes</w:t>
      </w:r>
      <w:r w:rsidRPr="00053FAA">
        <w:rPr>
          <w:rFonts w:ascii="Corbel" w:hAnsi="Corbel"/>
          <w:b/>
          <w:i/>
          <w:szCs w:val="24"/>
        </w:rPr>
        <w:br/>
        <w:t>2.0 – the student achieved learning outcomes at a level lower than 60%</w:t>
      </w:r>
    </w:p>
    <w:p w14:paraId="182B4505" w14:textId="77777777" w:rsidR="00536E3C" w:rsidRPr="00053FAA" w:rsidRDefault="00536E3C" w:rsidP="00536E3C">
      <w:pPr>
        <w:rPr>
          <w:rFonts w:ascii="Corbel" w:hAnsi="Corbel"/>
          <w:b/>
          <w:i/>
          <w:szCs w:val="24"/>
        </w:rPr>
      </w:pPr>
    </w:p>
    <w:p w14:paraId="4F03809F" w14:textId="77777777" w:rsidR="00536E3C" w:rsidRDefault="00536E3C" w:rsidP="00536E3C">
      <w:pPr>
        <w:autoSpaceDE w:val="0"/>
        <w:autoSpaceDN w:val="0"/>
        <w:adjustRightInd w:val="0"/>
        <w:rPr>
          <w:rFonts w:ascii="Corbel" w:hAnsi="Corbel" w:cs="Corbel"/>
          <w:b/>
          <w:bCs/>
          <w:szCs w:val="24"/>
        </w:rPr>
      </w:pPr>
      <w:r w:rsidRPr="00053FAA">
        <w:rPr>
          <w:rFonts w:ascii="Corbel" w:hAnsi="Corbel" w:cs="Arial"/>
          <w:b/>
          <w:bCs/>
          <w:szCs w:val="24"/>
        </w:rPr>
        <w:t xml:space="preserve">      </w:t>
      </w:r>
      <w:r w:rsidRPr="00053FAA">
        <w:rPr>
          <w:rFonts w:ascii="Arial" w:hAnsi="Arial" w:cs="Arial"/>
          <w:b/>
          <w:bCs/>
          <w:szCs w:val="24"/>
        </w:rPr>
        <w:t xml:space="preserve">▄ </w:t>
      </w:r>
      <w:r>
        <w:rPr>
          <w:rFonts w:ascii="Corbel" w:hAnsi="Corbel" w:cs="Arial"/>
          <w:b/>
          <w:bCs/>
          <w:szCs w:val="24"/>
        </w:rPr>
        <w:t xml:space="preserve">Seminar </w:t>
      </w:r>
      <w:r w:rsidRPr="00053FAA">
        <w:rPr>
          <w:rFonts w:ascii="Corbel" w:hAnsi="Corbel" w:cs="Arial"/>
          <w:b/>
          <w:bCs/>
          <w:szCs w:val="24"/>
        </w:rPr>
        <w:t xml:space="preserve">– </w:t>
      </w:r>
      <w:r w:rsidRPr="00053FAA">
        <w:rPr>
          <w:rFonts w:ascii="Corbel" w:hAnsi="Corbel"/>
          <w:b/>
          <w:bCs/>
          <w:szCs w:val="24"/>
        </w:rPr>
        <w:t xml:space="preserve">pass with </w:t>
      </w:r>
      <w:r w:rsidRPr="00053FAA">
        <w:rPr>
          <w:rFonts w:ascii="Corbel" w:hAnsi="Corbel" w:cs="Corbel"/>
          <w:b/>
          <w:bCs/>
          <w:szCs w:val="24"/>
        </w:rPr>
        <w:t>a grade</w:t>
      </w:r>
    </w:p>
    <w:p w14:paraId="546A2941" w14:textId="77777777" w:rsidR="00536E3C" w:rsidRPr="00053FAA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</w:t>
      </w:r>
      <w:r w:rsidRPr="00053FAA">
        <w:t>●</w:t>
      </w:r>
      <w:r w:rsidRPr="00053FAA">
        <w:rPr>
          <w:rFonts w:ascii="Corbel" w:hAnsi="Corbel" w:cs="Times New Roman"/>
        </w:rPr>
        <w:t xml:space="preserve"> 100% attendance [according to the attendance list]</w:t>
      </w:r>
    </w:p>
    <w:p w14:paraId="07BD861F" w14:textId="77777777" w:rsidR="00536E3C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 xml:space="preserve">        </w:t>
      </w:r>
      <w:r w:rsidRPr="00053FAA">
        <w:t xml:space="preserve">● </w:t>
      </w:r>
      <w:r w:rsidRPr="00053FAA">
        <w:rPr>
          <w:rFonts w:ascii="Corbel" w:hAnsi="Corbel" w:cs="Times New Roman"/>
        </w:rPr>
        <w:t>Passing the assigned learning outcomes</w:t>
      </w:r>
    </w:p>
    <w:p w14:paraId="0CCF0F22" w14:textId="77777777" w:rsidR="00536E3C" w:rsidRPr="00053FAA" w:rsidRDefault="00536E3C" w:rsidP="00536E3C">
      <w:pPr>
        <w:pStyle w:val="Default"/>
        <w:suppressAutoHyphens/>
        <w:autoSpaceDN/>
        <w:adjustRightInd/>
        <w:rPr>
          <w:rFonts w:ascii="Corbel" w:hAnsi="Corbel" w:cs="Times New Roman"/>
        </w:rPr>
      </w:pPr>
    </w:p>
    <w:p w14:paraId="7E8443D8" w14:textId="77777777" w:rsidR="00536E3C" w:rsidRPr="00161A4F" w:rsidRDefault="00536E3C" w:rsidP="00536E3C">
      <w:pPr>
        <w:pStyle w:val="Default"/>
        <w:numPr>
          <w:ilvl w:val="0"/>
          <w:numId w:val="9"/>
        </w:numPr>
        <w:rPr>
          <w:rFonts w:ascii="Corbel" w:hAnsi="Corbel" w:cs="Times New Roman"/>
        </w:rPr>
      </w:pPr>
      <w:r w:rsidRPr="00161A4F">
        <w:rPr>
          <w:rFonts w:ascii="Corbel" w:hAnsi="Corbel" w:cs="Times New Roman"/>
        </w:rPr>
        <w:t xml:space="preserve">Criteria for assessing a </w:t>
      </w:r>
      <w:r>
        <w:rPr>
          <w:rFonts w:ascii="Corbel" w:hAnsi="Corbel" w:cs="Times New Roman"/>
        </w:rPr>
        <w:t>case study or review paper based on PRISMA</w:t>
      </w:r>
      <w:r w:rsidRPr="00161A4F">
        <w:rPr>
          <w:rFonts w:ascii="Corbel" w:hAnsi="Corbel" w:cs="Times New Roman"/>
        </w:rPr>
        <w:t>:</w:t>
      </w:r>
    </w:p>
    <w:p w14:paraId="332BB406" w14:textId="77777777" w:rsidR="00536E3C" w:rsidRPr="00161A4F" w:rsidRDefault="00536E3C" w:rsidP="00536E3C">
      <w:pPr>
        <w:pStyle w:val="Default"/>
        <w:ind w:left="720"/>
        <w:rPr>
          <w:rFonts w:ascii="Corbel" w:hAnsi="Corbel" w:cs="Times New Roman"/>
          <w:i/>
        </w:rPr>
      </w:pPr>
      <w:r w:rsidRPr="00161A4F">
        <w:rPr>
          <w:rFonts w:ascii="Corbel" w:hAnsi="Corbel" w:cs="Times New Roman"/>
          <w:i/>
        </w:rPr>
        <w:t>-</w:t>
      </w:r>
      <w:r>
        <w:rPr>
          <w:rFonts w:ascii="Corbel" w:hAnsi="Corbel" w:cs="Times New Roman"/>
        </w:rPr>
        <w:t xml:space="preserve"> consistency of the topic with the content of the paper</w:t>
      </w:r>
      <w:r w:rsidRPr="00161A4F">
        <w:rPr>
          <w:rFonts w:ascii="Corbel" w:hAnsi="Corbel" w:cs="Times New Roman"/>
        </w:rPr>
        <w:t xml:space="preserve">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2 </w:t>
      </w:r>
      <w:r w:rsidRPr="00161A4F">
        <w:rPr>
          <w:rFonts w:ascii="Corbel" w:hAnsi="Corbel" w:cs="Times New Roman"/>
          <w:i/>
          <w:u w:val="single"/>
        </w:rPr>
        <w:t>points</w:t>
      </w:r>
    </w:p>
    <w:p w14:paraId="2EA61C14" w14:textId="77777777" w:rsidR="00536E3C" w:rsidRPr="00161A4F" w:rsidRDefault="00536E3C" w:rsidP="00536E3C">
      <w:pPr>
        <w:pStyle w:val="Default"/>
        <w:ind w:left="720"/>
        <w:rPr>
          <w:rFonts w:ascii="Corbel" w:hAnsi="Corbel" w:cs="Times New Roman"/>
          <w:b/>
          <w:i/>
        </w:rPr>
      </w:pPr>
      <w:r>
        <w:rPr>
          <w:rFonts w:ascii="Corbel" w:hAnsi="Corbel" w:cs="Times New Roman"/>
        </w:rPr>
        <w:t xml:space="preserve">- </w:t>
      </w:r>
      <w:r w:rsidRPr="00161A4F">
        <w:rPr>
          <w:rFonts w:ascii="Corbel" w:hAnsi="Corbel" w:cs="Times New Roman"/>
        </w:rPr>
        <w:t xml:space="preserve">relevance </w:t>
      </w:r>
      <w:r>
        <w:rPr>
          <w:rFonts w:ascii="Corbel" w:hAnsi="Corbel" w:cs="Times New Roman"/>
        </w:rPr>
        <w:t>of the</w:t>
      </w:r>
      <w:r w:rsidRPr="00161A4F">
        <w:rPr>
          <w:rFonts w:ascii="Corbel" w:hAnsi="Corbel" w:cs="Times New Roman"/>
        </w:rPr>
        <w:t xml:space="preserve"> content selection</w:t>
      </w:r>
      <w:r>
        <w:rPr>
          <w:rFonts w:ascii="Corbel" w:hAnsi="Corbel" w:cs="Times New Roman"/>
        </w:rPr>
        <w:t xml:space="preserve">, </w:t>
      </w:r>
      <w:r w:rsidRPr="00161A4F">
        <w:rPr>
          <w:rFonts w:ascii="Corbel" w:hAnsi="Corbel" w:cs="Times New Roman"/>
        </w:rPr>
        <w:t xml:space="preserve">reflecting the current state of knowledge in a given field: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10 </w:t>
      </w:r>
      <w:r w:rsidRPr="00161A4F">
        <w:rPr>
          <w:rFonts w:ascii="Corbel" w:hAnsi="Corbel" w:cs="Times New Roman"/>
          <w:i/>
          <w:u w:val="single"/>
        </w:rPr>
        <w:t>points</w:t>
      </w:r>
    </w:p>
    <w:p w14:paraId="358FF333" w14:textId="77777777" w:rsidR="00536E3C" w:rsidRPr="00161A4F" w:rsidRDefault="00536E3C" w:rsidP="00536E3C">
      <w:pPr>
        <w:pStyle w:val="Default"/>
        <w:ind w:left="720"/>
        <w:rPr>
          <w:rFonts w:ascii="Corbel" w:hAnsi="Corbel" w:cs="Times New Roman"/>
        </w:rPr>
      </w:pPr>
      <w:r w:rsidRPr="00161A4F">
        <w:rPr>
          <w:rFonts w:ascii="Corbel" w:hAnsi="Corbel" w:cs="Times New Roman"/>
        </w:rPr>
        <w:t>-</w:t>
      </w:r>
      <w:r>
        <w:rPr>
          <w:rFonts w:ascii="Corbel" w:hAnsi="Corbel" w:cs="Times New Roman"/>
        </w:rPr>
        <w:t xml:space="preserve"> </w:t>
      </w:r>
      <w:r w:rsidRPr="00161A4F">
        <w:rPr>
          <w:rFonts w:ascii="Corbel" w:hAnsi="Corbel" w:cs="Times New Roman"/>
        </w:rPr>
        <w:t xml:space="preserve">correct terminology and language: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3 </w:t>
      </w:r>
      <w:r w:rsidRPr="00161A4F">
        <w:rPr>
          <w:rFonts w:ascii="Corbel" w:hAnsi="Corbel" w:cs="Times New Roman"/>
          <w:i/>
          <w:u w:val="single"/>
        </w:rPr>
        <w:t>points</w:t>
      </w:r>
    </w:p>
    <w:p w14:paraId="6E71AD63" w14:textId="77777777" w:rsidR="00536E3C" w:rsidRPr="009E4CA2" w:rsidRDefault="00536E3C" w:rsidP="00536E3C">
      <w:pPr>
        <w:pStyle w:val="Default"/>
        <w:ind w:left="720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- </w:t>
      </w:r>
      <w:r w:rsidRPr="00161A4F">
        <w:rPr>
          <w:rFonts w:ascii="Corbel" w:hAnsi="Corbel" w:cs="Times New Roman"/>
        </w:rPr>
        <w:t xml:space="preserve">cited Polish and foreign literature related to the discussed issue: </w:t>
      </w:r>
      <w:r w:rsidRPr="00161A4F">
        <w:rPr>
          <w:rFonts w:ascii="Corbel" w:hAnsi="Corbel" w:cs="Times New Roman"/>
          <w:i/>
          <w:u w:val="single"/>
        </w:rPr>
        <w:t>from 0 points to</w:t>
      </w:r>
      <w:r>
        <w:rPr>
          <w:rFonts w:ascii="Corbel" w:hAnsi="Corbel" w:cs="Times New Roman"/>
          <w:i/>
          <w:u w:val="single"/>
        </w:rPr>
        <w:t xml:space="preserve"> 5 </w:t>
      </w:r>
      <w:r w:rsidRPr="00161A4F">
        <w:rPr>
          <w:rFonts w:ascii="Corbel" w:hAnsi="Corbel" w:cs="Times New Roman"/>
          <w:i/>
          <w:u w:val="single"/>
        </w:rPr>
        <w:t>points.</w:t>
      </w:r>
    </w:p>
    <w:p w14:paraId="1A15A235" w14:textId="77777777" w:rsidR="00536E3C" w:rsidRPr="00053FAA" w:rsidRDefault="00536E3C" w:rsidP="00536E3C">
      <w:pPr>
        <w:pStyle w:val="Default"/>
        <w:rPr>
          <w:rFonts w:ascii="Corbel" w:hAnsi="Corbel" w:cs="Times New Roman"/>
        </w:rPr>
      </w:pPr>
    </w:p>
    <w:p w14:paraId="4AFC8CAA" w14:textId="77777777" w:rsidR="00536E3C" w:rsidRPr="009E4CA2" w:rsidRDefault="00536E3C" w:rsidP="00536E3C">
      <w:pPr>
        <w:pStyle w:val="Default"/>
        <w:numPr>
          <w:ilvl w:val="0"/>
          <w:numId w:val="9"/>
        </w:numPr>
        <w:suppressAutoHyphens/>
        <w:autoSpaceDN/>
        <w:adjustRightInd/>
        <w:rPr>
          <w:rFonts w:ascii="Corbel" w:hAnsi="Corbel" w:cs="Times New Roman"/>
        </w:rPr>
      </w:pPr>
      <w:r w:rsidRPr="009E4CA2">
        <w:rPr>
          <w:rFonts w:ascii="Corbel" w:hAnsi="Corbel" w:cs="Times New Roman"/>
        </w:rPr>
        <w:t xml:space="preserve">A minimum of 60% of the points </w:t>
      </w:r>
      <w:r>
        <w:rPr>
          <w:rFonts w:ascii="Corbel" w:hAnsi="Corbel" w:cs="Times New Roman"/>
        </w:rPr>
        <w:t xml:space="preserve">(12 points out of 20 </w:t>
      </w:r>
      <w:r w:rsidRPr="009E4CA2">
        <w:rPr>
          <w:rFonts w:ascii="Corbel" w:hAnsi="Corbel" w:cs="Times New Roman"/>
        </w:rPr>
        <w:t>points) is required to pass:</w:t>
      </w:r>
    </w:p>
    <w:p w14:paraId="55AD458D" w14:textId="77777777" w:rsidR="00536E3C" w:rsidRPr="00053FAA" w:rsidRDefault="00536E3C" w:rsidP="00536E3C">
      <w:pPr>
        <w:rPr>
          <w:rFonts w:ascii="Corbel" w:hAnsi="Corbel"/>
          <w:b/>
          <w:i/>
          <w:szCs w:val="24"/>
        </w:rPr>
      </w:pPr>
      <w:r>
        <w:rPr>
          <w:rFonts w:ascii="Corbel" w:hAnsi="Corbel"/>
          <w:b/>
          <w:i/>
          <w:szCs w:val="24"/>
        </w:rPr>
        <w:t xml:space="preserve">  </w:t>
      </w:r>
      <w:r w:rsidRPr="00053FAA">
        <w:rPr>
          <w:rFonts w:ascii="Corbel" w:hAnsi="Corbel"/>
          <w:b/>
          <w:i/>
          <w:szCs w:val="24"/>
        </w:rPr>
        <w:t>5.0 –</w:t>
      </w:r>
      <w:r>
        <w:rPr>
          <w:rFonts w:ascii="Corbel" w:hAnsi="Corbel"/>
          <w:b/>
          <w:i/>
          <w:szCs w:val="24"/>
        </w:rPr>
        <w:t xml:space="preserve"> 20 points</w:t>
      </w:r>
      <w:r w:rsidRPr="00053FAA">
        <w:rPr>
          <w:rFonts w:ascii="Corbel" w:hAnsi="Corbel"/>
          <w:b/>
          <w:i/>
          <w:szCs w:val="24"/>
        </w:rPr>
        <w:br/>
        <w:t xml:space="preserve"> 4.5 –</w:t>
      </w:r>
      <w:r>
        <w:rPr>
          <w:rFonts w:ascii="Corbel" w:hAnsi="Corbel"/>
          <w:b/>
          <w:i/>
          <w:szCs w:val="24"/>
        </w:rPr>
        <w:t xml:space="preserve"> 18 points – 19 points</w:t>
      </w:r>
      <w:r w:rsidRPr="00053FAA">
        <w:rPr>
          <w:rFonts w:ascii="Corbel" w:hAnsi="Corbel"/>
          <w:b/>
          <w:i/>
          <w:szCs w:val="24"/>
        </w:rPr>
        <w:t xml:space="preserve">  </w:t>
      </w:r>
      <w:r w:rsidRPr="00053FAA">
        <w:rPr>
          <w:rFonts w:ascii="Corbel" w:hAnsi="Corbel"/>
          <w:b/>
          <w:i/>
          <w:szCs w:val="24"/>
        </w:rPr>
        <w:br/>
        <w:t xml:space="preserve"> 4.0 –</w:t>
      </w:r>
      <w:r>
        <w:rPr>
          <w:rFonts w:ascii="Corbel" w:hAnsi="Corbel"/>
          <w:b/>
          <w:i/>
          <w:szCs w:val="24"/>
        </w:rPr>
        <w:t xml:space="preserve"> 16 points – 17 points</w:t>
      </w:r>
      <w:r w:rsidRPr="00053FAA">
        <w:rPr>
          <w:rFonts w:ascii="Corbel" w:hAnsi="Corbel"/>
          <w:b/>
          <w:i/>
          <w:szCs w:val="24"/>
        </w:rPr>
        <w:t xml:space="preserve"> </w:t>
      </w:r>
      <w:r w:rsidRPr="00053FAA">
        <w:rPr>
          <w:rFonts w:ascii="Corbel" w:hAnsi="Corbel"/>
          <w:b/>
          <w:i/>
          <w:szCs w:val="24"/>
        </w:rPr>
        <w:br/>
      </w:r>
      <w:r>
        <w:rPr>
          <w:rFonts w:ascii="Corbel" w:hAnsi="Corbel"/>
          <w:b/>
          <w:i/>
          <w:szCs w:val="24"/>
        </w:rPr>
        <w:t xml:space="preserve"> </w:t>
      </w:r>
      <w:r w:rsidRPr="00053FAA">
        <w:rPr>
          <w:rFonts w:ascii="Corbel" w:hAnsi="Corbel"/>
          <w:b/>
          <w:i/>
          <w:szCs w:val="24"/>
        </w:rPr>
        <w:t>3.5 –</w:t>
      </w:r>
      <w:r>
        <w:rPr>
          <w:rFonts w:ascii="Corbel" w:hAnsi="Corbel"/>
          <w:b/>
          <w:i/>
          <w:szCs w:val="24"/>
        </w:rPr>
        <w:t xml:space="preserve"> 14 points – 15 points</w:t>
      </w:r>
      <w:r w:rsidRPr="00053FAA">
        <w:rPr>
          <w:rFonts w:ascii="Corbel" w:hAnsi="Corbel"/>
          <w:b/>
          <w:i/>
          <w:szCs w:val="24"/>
        </w:rPr>
        <w:t xml:space="preserve"> </w:t>
      </w:r>
      <w:r w:rsidRPr="00053FAA">
        <w:rPr>
          <w:rFonts w:ascii="Corbel" w:hAnsi="Corbel"/>
          <w:b/>
          <w:i/>
          <w:szCs w:val="24"/>
        </w:rPr>
        <w:br/>
        <w:t>3.0 –</w:t>
      </w:r>
      <w:r>
        <w:rPr>
          <w:rFonts w:ascii="Corbel" w:hAnsi="Corbel"/>
          <w:b/>
          <w:i/>
          <w:szCs w:val="24"/>
        </w:rPr>
        <w:t xml:space="preserve"> 12 points – 13 points</w:t>
      </w:r>
      <w:r w:rsidRPr="00053FAA">
        <w:rPr>
          <w:rFonts w:ascii="Corbel" w:hAnsi="Corbel"/>
          <w:b/>
          <w:i/>
          <w:szCs w:val="24"/>
        </w:rPr>
        <w:br/>
        <w:t>2.0 –</w:t>
      </w:r>
      <w:r>
        <w:rPr>
          <w:rFonts w:ascii="Corbel" w:hAnsi="Corbel"/>
          <w:b/>
          <w:i/>
          <w:szCs w:val="24"/>
        </w:rPr>
        <w:t xml:space="preserve"> 0 points – 11 points </w:t>
      </w:r>
    </w:p>
    <w:p w14:paraId="73520C5C" w14:textId="77777777" w:rsidR="00536E3C" w:rsidRDefault="00536E3C" w:rsidP="00536E3C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2DB112F8" w14:textId="77777777" w:rsidR="00536E3C" w:rsidRPr="00053FAA" w:rsidRDefault="00536E3C" w:rsidP="00536E3C">
      <w:pPr>
        <w:autoSpaceDE w:val="0"/>
        <w:autoSpaceDN w:val="0"/>
        <w:adjustRightInd w:val="0"/>
        <w:rPr>
          <w:rFonts w:ascii="Corbel" w:hAnsi="Corbel" w:cs="Corbe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</w:t>
      </w:r>
      <w:r w:rsidRPr="00053FAA">
        <w:rPr>
          <w:rFonts w:ascii="Arial" w:hAnsi="Arial" w:cs="Arial"/>
          <w:b/>
          <w:bCs/>
          <w:szCs w:val="24"/>
        </w:rPr>
        <w:t xml:space="preserve">▄ </w:t>
      </w:r>
      <w:r w:rsidRPr="00053FAA">
        <w:rPr>
          <w:rFonts w:ascii="Corbel" w:hAnsi="Corbel" w:cs="Arial"/>
          <w:b/>
          <w:bCs/>
          <w:szCs w:val="24"/>
        </w:rPr>
        <w:t xml:space="preserve">Professional internship – </w:t>
      </w:r>
      <w:r w:rsidRPr="00053FAA">
        <w:rPr>
          <w:rFonts w:ascii="Corbel" w:hAnsi="Corbel"/>
          <w:b/>
          <w:bCs/>
          <w:szCs w:val="24"/>
        </w:rPr>
        <w:t xml:space="preserve">pass with </w:t>
      </w:r>
      <w:r w:rsidRPr="00053FAA">
        <w:rPr>
          <w:rFonts w:ascii="Corbel" w:hAnsi="Corbel" w:cs="Corbel"/>
          <w:b/>
          <w:bCs/>
          <w:szCs w:val="24"/>
        </w:rPr>
        <w:t>a grade</w:t>
      </w:r>
    </w:p>
    <w:p w14:paraId="7D317CFF" w14:textId="77777777" w:rsidR="00536E3C" w:rsidRDefault="00536E3C" w:rsidP="00536E3C">
      <w:pPr>
        <w:pStyle w:val="Default"/>
        <w:numPr>
          <w:ilvl w:val="0"/>
          <w:numId w:val="9"/>
        </w:numPr>
        <w:rPr>
          <w:rFonts w:ascii="Corbel" w:hAnsi="Corbel" w:cs="Times New Roman"/>
        </w:rPr>
      </w:pPr>
      <w:r w:rsidRPr="00053FAA">
        <w:rPr>
          <w:rFonts w:ascii="Corbel" w:hAnsi="Corbel" w:cs="Times New Roman"/>
        </w:rPr>
        <w:t>100% attendance at professional practice [according to the attendance list],</w:t>
      </w:r>
    </w:p>
    <w:p w14:paraId="6E9538B9" w14:textId="77777777" w:rsidR="00536E3C" w:rsidRPr="00053FAA" w:rsidRDefault="00536E3C" w:rsidP="00536E3C">
      <w:pPr>
        <w:pStyle w:val="Default"/>
        <w:numPr>
          <w:ilvl w:val="0"/>
          <w:numId w:val="9"/>
        </w:numPr>
        <w:rPr>
          <w:rFonts w:ascii="Corbel" w:hAnsi="Corbel" w:cs="Times New Roman"/>
        </w:rPr>
      </w:pPr>
      <w:r>
        <w:rPr>
          <w:rFonts w:ascii="Corbel" w:hAnsi="Corbel" w:cs="Times New Roman"/>
        </w:rPr>
        <w:t>Passing the assigned learning outcomes in accordance with the criteria contained in the Practical Education Journal applicable to the given cycle of education.</w:t>
      </w:r>
    </w:p>
    <w:p w14:paraId="6DADF53C" w14:textId="77777777" w:rsidR="00536E3C" w:rsidRPr="00053FAA" w:rsidRDefault="00536E3C" w:rsidP="00536E3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06DD084" w14:textId="77777777" w:rsidR="00536E3C" w:rsidRPr="004F2031" w:rsidRDefault="00536E3C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AAAA69E" w:rsidR="00AA1FCD" w:rsidRPr="004F2031" w:rsidRDefault="004972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E791D7B" w:rsidR="00AA1FCD" w:rsidRPr="004F2031" w:rsidRDefault="004972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317C1FB" w:rsidR="00AA1FCD" w:rsidRPr="004F2031" w:rsidRDefault="004972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0744C1A" w:rsidR="00AA1FCD" w:rsidRPr="004F2031" w:rsidRDefault="004972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3CF8F8CA" w:rsidR="00AA1FCD" w:rsidRPr="004F2031" w:rsidRDefault="00536E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5E6F7" w14:textId="77777777" w:rsidR="00536E3C" w:rsidRPr="004F2031" w:rsidRDefault="00536E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1094FE" w14:textId="77777777" w:rsidR="00536E3C" w:rsidRPr="00EA2187" w:rsidRDefault="00536E3C" w:rsidP="00536E3C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 w:cs="Calibri"/>
                <w:szCs w:val="24"/>
              </w:rPr>
            </w:pPr>
            <w:r w:rsidRPr="00EA2187">
              <w:rPr>
                <w:rFonts w:ascii="Corbel" w:hAnsi="Corbel"/>
                <w:szCs w:val="24"/>
              </w:rPr>
              <w:t>Bazaliński D. Kózka M. (eds). Pressure ulcers in clinical practice. PZWL. Warsaw 2021.</w:t>
            </w:r>
          </w:p>
          <w:p w14:paraId="1C30BA8E" w14:textId="77777777" w:rsidR="00536E3C" w:rsidRPr="00EA2187" w:rsidRDefault="00536E3C" w:rsidP="00536E3C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 w:cs="Calibri"/>
                <w:szCs w:val="24"/>
              </w:rPr>
            </w:pPr>
            <w:r w:rsidRPr="00EA2187">
              <w:rPr>
                <w:rFonts w:ascii="Corbel" w:hAnsi="Corbel"/>
                <w:szCs w:val="24"/>
              </w:rPr>
              <w:t>Bartoszewicz M., Junka A., Kramer A., Banasiewicz T., Bigda J., Chrapusta A. Dydak K.</w:t>
            </w:r>
            <w:r>
              <w:rPr>
                <w:rFonts w:ascii="Corbel" w:hAnsi="Corbel"/>
                <w:szCs w:val="24"/>
              </w:rPr>
              <w:t xml:space="preserve">, </w:t>
            </w:r>
            <w:r w:rsidRPr="00EA2187">
              <w:rPr>
                <w:rFonts w:ascii="Corbel" w:hAnsi="Corbel"/>
                <w:szCs w:val="24"/>
              </w:rPr>
              <w:t>Bazaliński D.; Principles of local and general treatment of chronic wounds/ulcers affected by infection. Updated 2024. Scientific Association for Wound Treatment. Evereth. 2024;1-52</w:t>
            </w:r>
          </w:p>
          <w:p w14:paraId="4947B7B6" w14:textId="77777777" w:rsidR="00AA1FCD" w:rsidRPr="00536E3C" w:rsidRDefault="00AA1FC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84FD501" w14:textId="77777777" w:rsidR="00AA1FCD" w:rsidRDefault="00536E3C" w:rsidP="00536E3C">
            <w:pPr>
              <w:pStyle w:val="Punktygwne"/>
              <w:tabs>
                <w:tab w:val="left" w:pos="3324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  <w:p w14:paraId="39AB6865" w14:textId="77777777" w:rsidR="00536E3C" w:rsidRPr="0033125B" w:rsidRDefault="00536E3C" w:rsidP="00536E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r w:rsidRPr="003312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Sierakowska M., Wrońska I. (eds.): Health education in nursing practice. PZWL, Warsaw, 1, 2021.</w:t>
            </w:r>
          </w:p>
          <w:p w14:paraId="7FD0CD25" w14:textId="77777777" w:rsidR="00536E3C" w:rsidRDefault="00536E3C" w:rsidP="00536E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</w:t>
            </w:r>
            <w:r w:rsidRPr="00EA218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Szewczyk M.T., Jawień A. (eds.): Treatment of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chronic</w:t>
            </w:r>
            <w:r w:rsidRPr="00EA218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wounds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PZWL. Warsaw 2019. </w:t>
            </w:r>
          </w:p>
          <w:p w14:paraId="1596D26D" w14:textId="085AF836" w:rsidR="00536E3C" w:rsidRPr="004F2031" w:rsidRDefault="00536E3C" w:rsidP="00536E3C">
            <w:pPr>
              <w:pStyle w:val="Punktygwne"/>
              <w:tabs>
                <w:tab w:val="left" w:pos="3324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Bazaliński D. Banasiewicz T. (eds.); Wounds in the practice of primary care physicians and nurses. Tribune Medicine, 2025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CA0C" w14:textId="77777777" w:rsidR="00727078" w:rsidRDefault="00727078">
      <w:pPr>
        <w:spacing w:after="0" w:line="240" w:lineRule="auto"/>
      </w:pPr>
      <w:r>
        <w:separator/>
      </w:r>
    </w:p>
  </w:endnote>
  <w:endnote w:type="continuationSeparator" w:id="0">
    <w:p w14:paraId="47857F5D" w14:textId="77777777" w:rsidR="00727078" w:rsidRDefault="0072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NewRoman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F802" w14:textId="77777777" w:rsidR="00727078" w:rsidRDefault="00727078">
      <w:pPr>
        <w:spacing w:after="0" w:line="240" w:lineRule="auto"/>
      </w:pPr>
      <w:r>
        <w:separator/>
      </w:r>
    </w:p>
  </w:footnote>
  <w:footnote w:type="continuationSeparator" w:id="0">
    <w:p w14:paraId="7620273A" w14:textId="77777777" w:rsidR="00727078" w:rsidRDefault="00727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1"/>
    <w:lvl w:ilvl="0">
      <w:start w:val="4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C83BD4"/>
    <w:multiLevelType w:val="hybridMultilevel"/>
    <w:tmpl w:val="EE6AEC02"/>
    <w:lvl w:ilvl="0" w:tplc="F43AF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E977A50"/>
    <w:multiLevelType w:val="hybridMultilevel"/>
    <w:tmpl w:val="A77A9522"/>
    <w:lvl w:ilvl="0" w:tplc="91F04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3"/>
  </w:num>
  <w:num w:numId="2" w16cid:durableId="2101169996">
    <w:abstractNumId w:val="5"/>
  </w:num>
  <w:num w:numId="3" w16cid:durableId="1792236885">
    <w:abstractNumId w:val="9"/>
  </w:num>
  <w:num w:numId="4" w16cid:durableId="416442250">
    <w:abstractNumId w:val="8"/>
  </w:num>
  <w:num w:numId="5" w16cid:durableId="1935548200">
    <w:abstractNumId w:val="7"/>
  </w:num>
  <w:num w:numId="6" w16cid:durableId="1308782861">
    <w:abstractNumId w:val="6"/>
  </w:num>
  <w:num w:numId="7" w16cid:durableId="1390305322">
    <w:abstractNumId w:val="1"/>
  </w:num>
  <w:num w:numId="8" w16cid:durableId="1203519238">
    <w:abstractNumId w:val="2"/>
  </w:num>
  <w:num w:numId="9" w16cid:durableId="2077121950">
    <w:abstractNumId w:val="0"/>
  </w:num>
  <w:num w:numId="10" w16cid:durableId="188142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2430"/>
    <w:rsid w:val="00104F3E"/>
    <w:rsid w:val="001C26A0"/>
    <w:rsid w:val="001C3AB5"/>
    <w:rsid w:val="001F0CCE"/>
    <w:rsid w:val="0028211C"/>
    <w:rsid w:val="002D7484"/>
    <w:rsid w:val="00300BF3"/>
    <w:rsid w:val="003730E0"/>
    <w:rsid w:val="003E7104"/>
    <w:rsid w:val="0040702E"/>
    <w:rsid w:val="00497255"/>
    <w:rsid w:val="004C168C"/>
    <w:rsid w:val="004F2031"/>
    <w:rsid w:val="00536E3C"/>
    <w:rsid w:val="00582708"/>
    <w:rsid w:val="005E7A1D"/>
    <w:rsid w:val="005F3199"/>
    <w:rsid w:val="007104FE"/>
    <w:rsid w:val="00727078"/>
    <w:rsid w:val="0075119D"/>
    <w:rsid w:val="00852EB5"/>
    <w:rsid w:val="008F5216"/>
    <w:rsid w:val="009920D1"/>
    <w:rsid w:val="009C4A3E"/>
    <w:rsid w:val="009F7732"/>
    <w:rsid w:val="00A03D58"/>
    <w:rsid w:val="00AA1FCD"/>
    <w:rsid w:val="00B14E66"/>
    <w:rsid w:val="00B84728"/>
    <w:rsid w:val="00C215D5"/>
    <w:rsid w:val="00C44C17"/>
    <w:rsid w:val="00CD4BD3"/>
    <w:rsid w:val="00E154AF"/>
    <w:rsid w:val="00E16720"/>
    <w:rsid w:val="00EA249D"/>
    <w:rsid w:val="00F32FE2"/>
    <w:rsid w:val="00F6150F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qFormat/>
    <w:rsid w:val="00C215D5"/>
    <w:pPr>
      <w:keepNext/>
      <w:suppressAutoHyphens w:val="0"/>
      <w:spacing w:after="0" w:line="240" w:lineRule="auto"/>
      <w:jc w:val="both"/>
      <w:outlineLvl w:val="0"/>
    </w:pPr>
    <w:rPr>
      <w:rFonts w:ascii="Calibri" w:eastAsia="Cambria" w:hAnsi="Calibri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215D5"/>
    <w:pPr>
      <w:widowControl w:val="0"/>
      <w:suppressAutoHyphens w:val="0"/>
      <w:autoSpaceDE w:val="0"/>
      <w:autoSpaceDN w:val="0"/>
      <w:spacing w:after="0" w:line="240" w:lineRule="auto"/>
    </w:pPr>
    <w:rPr>
      <w:rFonts w:ascii="Corbel" w:eastAsia="Corbel" w:hAnsi="Corbel" w:cs="Corbel"/>
      <w:color w:val="auto"/>
      <w:sz w:val="22"/>
    </w:rPr>
  </w:style>
  <w:style w:type="paragraph" w:styleId="Tekstpodstawowy">
    <w:name w:val="Body Text"/>
    <w:basedOn w:val="Normalny"/>
    <w:uiPriority w:val="99"/>
    <w:semiHidden/>
    <w:unhideWhenUsed/>
    <w:rsid w:val="00C215D5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C215D5"/>
    <w:rPr>
      <w:rFonts w:eastAsia="Calibri"/>
      <w:color w:val="00000A"/>
      <w:szCs w:val="22"/>
    </w:rPr>
  </w:style>
  <w:style w:type="character" w:customStyle="1" w:styleId="Nagwek1Znak">
    <w:name w:val="Nagłówek 1 Znak"/>
    <w:basedOn w:val="Domylnaczcionkaakapitu"/>
    <w:link w:val="Nagwek1"/>
    <w:rsid w:val="00C215D5"/>
    <w:rPr>
      <w:rFonts w:ascii="Calibri" w:eastAsia="Cambria" w:hAnsi="Calibri"/>
      <w:b/>
      <w:bCs/>
      <w:szCs w:val="22"/>
    </w:rPr>
  </w:style>
  <w:style w:type="character" w:styleId="Hipercze">
    <w:name w:val="Hyperlink"/>
    <w:uiPriority w:val="99"/>
    <w:unhideWhenUsed/>
    <w:rsid w:val="00536E3C"/>
    <w:rPr>
      <w:color w:val="0000FF"/>
      <w:u w:val="single"/>
    </w:rPr>
  </w:style>
  <w:style w:type="paragraph" w:customStyle="1" w:styleId="Default">
    <w:name w:val="Default"/>
    <w:rsid w:val="00536E3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2524</Words>
  <Characters>14185</Characters>
  <Application>Microsoft Office Word</Application>
  <DocSecurity>0</DocSecurity>
  <Lines>484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wójcik</cp:lastModifiedBy>
  <cp:revision>6</cp:revision>
  <cp:lastPrinted>2024-01-10T10:21:00Z</cp:lastPrinted>
  <dcterms:created xsi:type="dcterms:W3CDTF">2026-03-02T09:37:00Z</dcterms:created>
  <dcterms:modified xsi:type="dcterms:W3CDTF">2026-03-07T21:08:00Z</dcterms:modified>
  <dc:language>pl-PL</dc:language>
</cp:coreProperties>
</file>