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139421CD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BE3F8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AB073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BE3F8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</w:t>
      </w:r>
      <w:r w:rsidR="00AB073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6D07B161" w14:textId="3D596B73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BE3F8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AB073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BE3F8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AB073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1187B4D4" w:rsidR="00AA1FCD" w:rsidRPr="00A86422" w:rsidRDefault="00A8642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8642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Intensive Care and Intensive Care Nursing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4706DAAE" w:rsidR="00AA1FCD" w:rsidRPr="004F2031" w:rsidRDefault="00A8642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AA1FCD" w:rsidRPr="004F2031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799E83B8" w:rsidR="00AA1FCD" w:rsidRPr="004F2031" w:rsidRDefault="00AB07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Collegium Medicum, Faculty of Health Sciences and Psychology</w:t>
            </w:r>
          </w:p>
        </w:tc>
      </w:tr>
      <w:tr w:rsidR="00AA1FCD" w:rsidRPr="004F2031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118CEA5A" w:rsidR="00AA1FCD" w:rsidRPr="004F2031" w:rsidRDefault="00AB07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Department of Nursing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254BF377" w:rsidR="00AA1FCD" w:rsidRPr="004F2031" w:rsidRDefault="00EA36D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N</w:t>
            </w:r>
            <w:r w:rsidR="00A86422" w:rsidRPr="00764346">
              <w:rPr>
                <w:rFonts w:ascii="Corbel" w:hAnsi="Corbel"/>
                <w:b w:val="0"/>
                <w:sz w:val="24"/>
                <w:szCs w:val="24"/>
              </w:rPr>
              <w:t>ursing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2F98F001" w:rsidR="00AA1FCD" w:rsidRPr="004F2031" w:rsidRDefault="00AB07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25CE3">
              <w:rPr>
                <w:rFonts w:ascii="Corbel" w:hAnsi="Corbel"/>
                <w:b w:val="0"/>
                <w:sz w:val="24"/>
                <w:szCs w:val="24"/>
              </w:rPr>
              <w:t>Bachelor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2476A249" w:rsidR="00AA1FCD" w:rsidRPr="004F2031" w:rsidRDefault="00A8642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48A0D596" w:rsidR="00AA1FCD" w:rsidRPr="004F2031" w:rsidRDefault="00A8642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239D32E7" w:rsidR="00AA1FCD" w:rsidRPr="004F2031" w:rsidRDefault="00A8642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</w:t>
            </w:r>
            <w:r w:rsidR="00AB073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6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/202</w:t>
            </w:r>
            <w:r w:rsidR="00AB073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7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6D189E7A" w:rsidR="00AA1FCD" w:rsidRPr="004F2031" w:rsidRDefault="00AB07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obligtory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6368448E" w:rsidR="00AA1FCD" w:rsidRPr="00BE3F88" w:rsidRDefault="00A8642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E3F88">
              <w:rPr>
                <w:rFonts w:ascii="Corbel" w:hAnsi="Corbel"/>
                <w:b w:val="0"/>
                <w:lang w:val="en-US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1A76F049" w:rsidR="00AA1FCD" w:rsidRPr="004F2031" w:rsidRDefault="00EA36D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AB07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n  zdr. Anna Surmacz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0CE6E702" w:rsidR="00AA1FCD" w:rsidRPr="004F2031" w:rsidRDefault="00AB07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n  zdr. Anna Surmacz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370"/>
        <w:gridCol w:w="991"/>
        <w:gridCol w:w="990"/>
        <w:gridCol w:w="1235"/>
        <w:gridCol w:w="748"/>
        <w:gridCol w:w="824"/>
      </w:tblGrid>
      <w:tr w:rsidR="00FA1C61" w:rsidRPr="004F2031" w14:paraId="2574A8FD" w14:textId="77777777" w:rsidTr="00A86422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195E05DB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  <w:r w:rsidR="00A8642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*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 w:rsidTr="00A86422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2C77BA6E" w:rsidR="00FA1C61" w:rsidRPr="004F2031" w:rsidRDefault="00A8642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61F5A9F7" w:rsidR="00FA1C61" w:rsidRPr="004F2031" w:rsidRDefault="00A8642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307EED9A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28864D70" w:rsidR="00FA1C61" w:rsidRPr="004F2031" w:rsidRDefault="00A8642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</w:tr>
    </w:tbl>
    <w:p w14:paraId="5BA0FEE6" w14:textId="77777777" w:rsidR="00A86422" w:rsidRDefault="00A86422" w:rsidP="00A8642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* Simulation Center</w:t>
      </w:r>
    </w:p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A86422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5EDC2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5431914C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5CC94BA" w14:textId="310B9427" w:rsidR="00A86422" w:rsidRPr="00A86422" w:rsidRDefault="00A86422" w:rsidP="00A8642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</w:t>
            </w: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asic knowledge of: anatomy, physiology, pathophysiology, pharmacology</w:t>
            </w:r>
          </w:p>
          <w:p w14:paraId="34727984" w14:textId="77777777" w:rsidR="00A86422" w:rsidRPr="00A86422" w:rsidRDefault="00A86422" w:rsidP="00A8642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basics of nursing, elements of physical examination, internal medicine nursing,</w:t>
            </w:r>
          </w:p>
          <w:p w14:paraId="26AC7D8B" w14:textId="77777777" w:rsidR="00A86422" w:rsidRPr="00A86422" w:rsidRDefault="00A86422" w:rsidP="00A8642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surgical nursing, paediatric nursing, anaesthesiology and life-threatening emergencies</w:t>
            </w:r>
          </w:p>
          <w:p w14:paraId="42590700" w14:textId="77777777" w:rsidR="00A86422" w:rsidRPr="00A86422" w:rsidRDefault="00A86422" w:rsidP="00A8642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knowledge of cardiopulmonary resuscitation, current guidelines for life-threatening emergencies</w:t>
            </w:r>
          </w:p>
          <w:p w14:paraId="0CA0007B" w14:textId="6C6E6C1B" w:rsidR="00AA1FCD" w:rsidRPr="004F2031" w:rsidRDefault="00A86422" w:rsidP="00A8642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knowledge of cardiopulmonary resuscitation, current guidelines for the management of life-threatening emergencies</w:t>
            </w:r>
          </w:p>
          <w:p w14:paraId="713F296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3ACE69C9" w:rsidR="00AA1FCD" w:rsidRPr="004F2031" w:rsidRDefault="00A86422" w:rsidP="00A8642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A8642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Prepare the student to interpret and understand the knowledge concerning the specificity of the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  <w:r w:rsidRPr="00A8642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organisational and legal specifics, as well as the standardisation of care provided in the intensive care unit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  <w:r w:rsidRPr="00A8642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intensive care unit, taking into account the patient's condition.</w:t>
            </w:r>
          </w:p>
        </w:tc>
      </w:tr>
      <w:tr w:rsidR="00AA1FCD" w:rsidRPr="005F3199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11EBC7AE" w:rsidR="00AA1FCD" w:rsidRPr="004F2031" w:rsidRDefault="00A8642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7E53D7" w14:textId="77777777" w:rsidR="00A86422" w:rsidRPr="00A86422" w:rsidRDefault="00A86422" w:rsidP="00A8642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86422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Performing monitoring tasks on patients in life-threatening conditions,</w:t>
            </w:r>
          </w:p>
          <w:p w14:paraId="6363241D" w14:textId="77777777" w:rsidR="00A86422" w:rsidRPr="00A86422" w:rsidRDefault="00A86422" w:rsidP="00A8642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86422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recognising emergencies and sudden cardiac arrest. To acquire the knowledge</w:t>
            </w:r>
          </w:p>
          <w:p w14:paraId="6D6D5189" w14:textId="77777777" w:rsidR="00A86422" w:rsidRPr="00A86422" w:rsidRDefault="00A86422" w:rsidP="00A8642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86422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and skills necessary to undertake advanced</w:t>
            </w:r>
          </w:p>
          <w:p w14:paraId="15DDEF48" w14:textId="77777777" w:rsidR="00A86422" w:rsidRPr="00A86422" w:rsidRDefault="00A86422" w:rsidP="00A8642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86422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resuscitation procedures. To know the nature and principles of nursing patients in a</w:t>
            </w:r>
          </w:p>
          <w:p w14:paraId="10E74E23" w14:textId="7E315007" w:rsidR="00AA1FCD" w:rsidRPr="004F2031" w:rsidRDefault="00A86422" w:rsidP="00A8642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86422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life-threatening conditions in the intensive care unit.</w:t>
            </w:r>
          </w:p>
        </w:tc>
      </w:tr>
      <w:tr w:rsidR="00AA1FCD" w:rsidRPr="005F3199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5604A61C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A86422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C9D9D3" w14:textId="77777777" w:rsidR="00A86422" w:rsidRPr="00A86422" w:rsidRDefault="00A86422" w:rsidP="00A8642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86422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develop the student's attitudes to: actively pursue knowledge of</w:t>
            </w:r>
          </w:p>
          <w:p w14:paraId="13B626D5" w14:textId="77777777" w:rsidR="00A86422" w:rsidRPr="00A86422" w:rsidRDefault="00A86422" w:rsidP="00A8642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86422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intensive care nursing and to apply the acquired knowledge in</w:t>
            </w:r>
          </w:p>
          <w:p w14:paraId="072864E4" w14:textId="4DFC6F2D" w:rsidR="00AA1FCD" w:rsidRPr="004F2031" w:rsidRDefault="00A86422" w:rsidP="00A8642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86422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professional practice.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F2031" w14:paraId="0827CF6D" w14:textId="77777777" w:rsidTr="00A8642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0506617D" w14:textId="77777777" w:rsidTr="00A8642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73E52A29" w:rsidR="00AA1FCD" w:rsidRPr="004F2031" w:rsidRDefault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specifics of the organisation of the nurse's work in the intensive care unit intensive care unit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99DB30C" w14:textId="77777777" w:rsidTr="00A8642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2F74C5" w14:textId="77777777" w:rsidR="00A86422" w:rsidRPr="00A86422" w:rsidRDefault="00A86422" w:rsidP="00A8642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principles of advanced life</w:t>
            </w:r>
          </w:p>
          <w:p w14:paraId="250046FC" w14:textId="4C9F764B" w:rsidR="00AA1FCD" w:rsidRPr="004F2031" w:rsidRDefault="00A86422" w:rsidP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resuscitation in life-threatening conditions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86422" w:rsidRPr="004F2031" w14:paraId="49A723AE" w14:textId="77777777" w:rsidTr="002902B5">
        <w:tc>
          <w:tcPr>
            <w:tcW w:w="9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739EFE" w14:textId="5A933A60" w:rsidR="00A86422" w:rsidRPr="004F2031" w:rsidRDefault="00A86422" w:rsidP="00A8642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can:</w:t>
            </w:r>
          </w:p>
        </w:tc>
      </w:tr>
      <w:tr w:rsidR="00AA1FCD" w:rsidRPr="004F2031" w14:paraId="4EEA8687" w14:textId="77777777" w:rsidTr="00A8642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2C541F88" w:rsidR="00AA1FCD" w:rsidRPr="004F2031" w:rsidRDefault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BB63E3" w14:textId="77777777" w:rsidR="00EA36DF" w:rsidRPr="00EA36DF" w:rsidRDefault="00EA36DF" w:rsidP="00EA36D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A36D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perform an ECG on patients of various ages at rest and identify conditions</w:t>
            </w:r>
          </w:p>
          <w:p w14:paraId="1A7DB925" w14:textId="15F3CD84" w:rsidR="00AA1FCD" w:rsidRPr="004F2031" w:rsidRDefault="00EA36DF" w:rsidP="00EA36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A36D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that pose a threat to health and life;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86422" w:rsidRPr="004F2031" w14:paraId="063FB789" w14:textId="77777777" w:rsidTr="00A8642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4BA3D" w14:textId="4157D562" w:rsidR="00A86422" w:rsidRDefault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89B072" w14:textId="16A05701" w:rsidR="00A86422" w:rsidRPr="004F2031" w:rsidRDefault="00EA36DF" w:rsidP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A36D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apply clinical management guidelines in the hospital emergency department;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42C9AC" w14:textId="77777777" w:rsidR="00A86422" w:rsidRPr="004F2031" w:rsidRDefault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86422" w:rsidRPr="004F2031" w14:paraId="2BB7FED7" w14:textId="77777777" w:rsidTr="00A8642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F3BB88" w14:textId="358F7169" w:rsidR="00A86422" w:rsidRDefault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FCE83F" w14:textId="77777777" w:rsidR="00EA36DF" w:rsidRPr="00EA36DF" w:rsidRDefault="00EA36DF" w:rsidP="00EA36D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A36D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care for a patient with an endotracheal or tracheostomy tube who is on</w:t>
            </w:r>
          </w:p>
          <w:p w14:paraId="1B6E27DA" w14:textId="3E669BF1" w:rsidR="00A86422" w:rsidRPr="004F2031" w:rsidRDefault="00EA36DF" w:rsidP="00EA36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A36D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mechanical ventilation;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FB88B2" w14:textId="77777777" w:rsidR="00A86422" w:rsidRPr="004F2031" w:rsidRDefault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86422" w:rsidRPr="004F2031" w14:paraId="028E8E62" w14:textId="77777777" w:rsidTr="00E266EF">
        <w:tc>
          <w:tcPr>
            <w:tcW w:w="9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A9076C" w14:textId="6B9CA684" w:rsidR="00A86422" w:rsidRPr="004F2031" w:rsidRDefault="00A86422" w:rsidP="00A8642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ready to:</w:t>
            </w:r>
          </w:p>
        </w:tc>
      </w:tr>
      <w:tr w:rsidR="00A86422" w:rsidRPr="004F2031" w14:paraId="4E11FFF6" w14:textId="77777777" w:rsidTr="00A8642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E15F76" w14:textId="100ADD60" w:rsidR="00A86422" w:rsidRDefault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B42368" w14:textId="77777777" w:rsidR="00A86422" w:rsidRPr="00A86422" w:rsidRDefault="00A86422" w:rsidP="00A8642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deal with complex ethical issues relating to</w:t>
            </w:r>
          </w:p>
          <w:p w14:paraId="7DBF0E7D" w14:textId="77777777" w:rsidR="00A86422" w:rsidRPr="00A86422" w:rsidRDefault="00A86422" w:rsidP="00A8642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performance of the nursing profession and identify</w:t>
            </w:r>
          </w:p>
          <w:p w14:paraId="28181E24" w14:textId="259BDD14" w:rsidR="00A86422" w:rsidRPr="004F2031" w:rsidRDefault="00A86422" w:rsidP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prioritise specific tasks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4910B0" w14:textId="77777777" w:rsidR="00A86422" w:rsidRPr="004F2031" w:rsidRDefault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63FFBE87" w14:textId="77777777" w:rsidTr="00A8642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79AF33D2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A8642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215255" w14:textId="77777777" w:rsidR="00A86422" w:rsidRPr="00A86422" w:rsidRDefault="00A86422" w:rsidP="00A8642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take responsibility for the health services provided</w:t>
            </w:r>
          </w:p>
          <w:p w14:paraId="7724A846" w14:textId="37604C0A" w:rsidR="00AA1FCD" w:rsidRPr="004F2031" w:rsidRDefault="00A86422" w:rsidP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health services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6730E76C" w:rsidR="00AA1FCD" w:rsidRPr="004F2031" w:rsidRDefault="001F773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F773E">
              <w:rPr>
                <w:rFonts w:ascii="Corbel" w:hAnsi="Corbel" w:cs="Tahoma"/>
                <w:color w:val="auto"/>
                <w:szCs w:val="24"/>
                <w:lang w:val="en-GB"/>
              </w:rPr>
              <w:t>Legal and organisational issues conditioning the work of ICU nurses</w:t>
            </w: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415D5CF5" w:rsidR="00AA1FCD" w:rsidRPr="004F2031" w:rsidRDefault="00BE3F8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E3F88">
              <w:rPr>
                <w:rFonts w:ascii="Corbel" w:hAnsi="Corbel" w:cs="Tahoma"/>
                <w:color w:val="auto"/>
                <w:szCs w:val="24"/>
                <w:lang w:val="en-GB"/>
              </w:rPr>
              <w:t>Advanced resuscitation procedures - management algorithm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A15E2A" w14:textId="77777777" w:rsidR="001F773E" w:rsidRPr="001F773E" w:rsidRDefault="001F773E" w:rsidP="001F773E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F773E">
              <w:rPr>
                <w:rFonts w:ascii="Corbel" w:hAnsi="Corbel" w:cs="Tahoma"/>
                <w:color w:val="auto"/>
                <w:szCs w:val="24"/>
                <w:lang w:val="en-GB"/>
              </w:rPr>
              <w:t>Advanced resuscitation procedures - ventilation, endotracheal intubation, pharmacotherapy,</w:t>
            </w:r>
          </w:p>
          <w:p w14:paraId="37446008" w14:textId="13A64FF8" w:rsidR="00AA1FCD" w:rsidRPr="004F2031" w:rsidRDefault="001F773E" w:rsidP="001F773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F773E">
              <w:rPr>
                <w:rFonts w:ascii="Corbel" w:hAnsi="Corbel" w:cs="Tahoma"/>
                <w:color w:val="auto"/>
                <w:szCs w:val="24"/>
                <w:lang w:val="en-GB"/>
              </w:rPr>
              <w:t>defibrillation</w:t>
            </w:r>
          </w:p>
        </w:tc>
      </w:tr>
      <w:tr w:rsidR="00AA1FCD" w:rsidRPr="004F2031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7C10F5E4" w:rsidR="00AA1FCD" w:rsidRPr="004F2031" w:rsidRDefault="001F773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F773E">
              <w:rPr>
                <w:rFonts w:ascii="Corbel" w:hAnsi="Corbel" w:cs="Tahoma"/>
                <w:color w:val="auto"/>
                <w:szCs w:val="24"/>
                <w:lang w:val="en-GB"/>
              </w:rPr>
              <w:t>Advanced resuscitation procedures - management algorithm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1F773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1F773E" w:rsidRPr="004F2031" w14:paraId="628EAAB9" w14:textId="77777777" w:rsidTr="001F773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lastRenderedPageBreak/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5C1EE120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07715F00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1F773E" w:rsidRPr="004F2031" w14:paraId="46FCA204" w14:textId="77777777" w:rsidTr="001F773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27AF7845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21C1D653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1F773E" w:rsidRPr="004F2031" w14:paraId="61380566" w14:textId="77777777" w:rsidTr="001F773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3B2951" w14:textId="51FC8877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ACD527" w14:textId="03F2105E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7A1302" w14:textId="75FADFE6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</w:tc>
      </w:tr>
      <w:tr w:rsidR="001F773E" w:rsidRPr="004F2031" w14:paraId="2B8C68AF" w14:textId="77777777" w:rsidTr="001F773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B105DB" w14:textId="09DAA128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3A8371" w14:textId="489E821B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D15A91" w14:textId="346C6062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</w:tc>
      </w:tr>
      <w:tr w:rsidR="001F773E" w:rsidRPr="004F2031" w14:paraId="3E67210F" w14:textId="77777777" w:rsidTr="001F773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389CB9" w14:textId="7EDFADD5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E15A9F" w14:textId="77887286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5E5170" w14:textId="3CBA63BF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</w:tc>
      </w:tr>
      <w:tr w:rsidR="001F773E" w:rsidRPr="004F2031" w14:paraId="4369FC96" w14:textId="77777777" w:rsidTr="001F773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687988" w14:textId="7580DE66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0B5855" w14:textId="01522042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488D85" w14:textId="55916F8D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</w:tc>
      </w:tr>
      <w:tr w:rsidR="001F773E" w:rsidRPr="004F2031" w14:paraId="34B3E1AD" w14:textId="77777777" w:rsidTr="001F773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0306D9" w14:textId="4C251C13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2A75BF" w14:textId="2A00F20A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F3F2BD" w14:textId="477153E8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A1E991" w14:textId="77777777" w:rsidR="001F773E" w:rsidRDefault="001F773E" w:rsidP="001F773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Active participation in lectures and simulation exercises. 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Passing on the basis of a thematic test (obtaining at leas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 60% correct answers. Test of 1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 single-choice questions.</w:t>
            </w:r>
          </w:p>
          <w:p w14:paraId="398A1CE5" w14:textId="77777777" w:rsidR="001F773E" w:rsidRPr="00640BC7" w:rsidRDefault="001F773E" w:rsidP="001F773E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5.0 - the student demonstrates knowledge of the lea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rning content at the level of 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100%</w:t>
            </w:r>
          </w:p>
          <w:p w14:paraId="02834008" w14:textId="77777777" w:rsidR="001F773E" w:rsidRPr="00640BC7" w:rsidRDefault="001F773E" w:rsidP="001F773E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4.5 - the student shows knowledge of the learning content at the lev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el of 90-99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14:paraId="003C2749" w14:textId="77777777" w:rsidR="001F773E" w:rsidRPr="00640BC7" w:rsidRDefault="001F773E" w:rsidP="001F773E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4.0 - the student shows knowledge of the lea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rning content at the level of 80-89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14:paraId="1EBBCDBA" w14:textId="77777777" w:rsidR="001F773E" w:rsidRPr="00640BC7" w:rsidRDefault="001F773E" w:rsidP="001F773E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3.5 - the student shows knowledge of the lea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rning content at the level of 70-79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14:paraId="25D01782" w14:textId="77777777" w:rsidR="001F773E" w:rsidRPr="00640BC7" w:rsidRDefault="001F773E" w:rsidP="001F773E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 3.0 - the student shows knowledge of the content of education at the level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of 60% -69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14:paraId="3171E670" w14:textId="37ECA5D9" w:rsidR="00AA1FCD" w:rsidRPr="004F2031" w:rsidRDefault="001F773E" w:rsidP="001F773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2.0 - the student shows knowledge of the content of education at a level below 60%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6D574C22" w:rsidR="00AA1FCD" w:rsidRPr="004F2031" w:rsidRDefault="001F773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49109CCD" w:rsidR="00AA1FCD" w:rsidRPr="004F2031" w:rsidRDefault="001F773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1D5C4668" w:rsidR="00AA1FCD" w:rsidRPr="004F2031" w:rsidRDefault="001F773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10A735E2" w:rsidR="00AA1FCD" w:rsidRPr="004F2031" w:rsidRDefault="001F773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33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79CAC922" w:rsidR="00AA1FCD" w:rsidRPr="004F2031" w:rsidRDefault="001F773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90AC6CB" w14:textId="788B50D0" w:rsidR="00BE3F88" w:rsidRDefault="00BE3F88" w:rsidP="00BE3F88">
            <w:pPr>
              <w:rPr>
                <w:rFonts w:ascii="Corbel" w:hAnsi="Corbel"/>
                <w:color w:val="auto"/>
                <w:lang w:val="en-US"/>
              </w:rPr>
            </w:pPr>
            <w:r>
              <w:rPr>
                <w:rFonts w:ascii="Corbel" w:hAnsi="Corbel"/>
                <w:color w:val="auto"/>
                <w:lang w:val="en-US"/>
              </w:rPr>
              <w:t>1.</w:t>
            </w:r>
            <w:r w:rsidRPr="00BE3F88">
              <w:rPr>
                <w:rFonts w:ascii="Corbel" w:hAnsi="Corbel"/>
                <w:color w:val="auto"/>
                <w:lang w:val="en-US"/>
              </w:rPr>
              <w:t>Guidelines 202</w:t>
            </w:r>
            <w:r w:rsidR="00EA36DF">
              <w:rPr>
                <w:rFonts w:ascii="Corbel" w:hAnsi="Corbel"/>
                <w:color w:val="auto"/>
                <w:lang w:val="en-US"/>
              </w:rPr>
              <w:t>5</w:t>
            </w:r>
            <w:r w:rsidRPr="00BE3F88">
              <w:rPr>
                <w:rFonts w:ascii="Corbel" w:hAnsi="Corbel"/>
                <w:color w:val="auto"/>
                <w:lang w:val="en-US"/>
              </w:rPr>
              <w:t xml:space="preserve"> of the Polish Resuscitation Council. PANDIT Publishing House, Krakow </w:t>
            </w:r>
            <w:r w:rsidR="00EA36DF">
              <w:rPr>
                <w:rFonts w:ascii="Corbel" w:hAnsi="Corbel"/>
                <w:color w:val="auto"/>
                <w:lang w:val="en-US"/>
              </w:rPr>
              <w:t>2025</w:t>
            </w:r>
          </w:p>
          <w:p w14:paraId="684864CF" w14:textId="466ED31D" w:rsidR="00BE3F88" w:rsidRDefault="00BE3F88" w:rsidP="00BE3F88">
            <w:pPr>
              <w:rPr>
                <w:rFonts w:ascii="Corbel" w:hAnsi="Corbel"/>
                <w:color w:val="auto"/>
                <w:lang w:val="en-US"/>
              </w:rPr>
            </w:pPr>
            <w:r>
              <w:rPr>
                <w:rFonts w:ascii="Corbel" w:hAnsi="Corbel"/>
                <w:color w:val="auto"/>
                <w:lang w:val="en-US"/>
              </w:rPr>
              <w:t>2.</w:t>
            </w:r>
            <w:r w:rsidRPr="00BE3F88">
              <w:rPr>
                <w:rFonts w:ascii="Corbel" w:hAnsi="Corbel"/>
                <w:color w:val="auto"/>
                <w:lang w:val="en-US"/>
              </w:rPr>
              <w:t xml:space="preserve"> Campbell J.: ITLS. Pre-hospital rescue in trauma. MP Publishing,</w:t>
            </w:r>
            <w:r>
              <w:rPr>
                <w:rFonts w:ascii="Corbel" w:hAnsi="Corbel"/>
                <w:color w:val="auto"/>
                <w:lang w:val="en-US"/>
              </w:rPr>
              <w:t xml:space="preserve"> </w:t>
            </w:r>
            <w:r w:rsidRPr="00BE3F88">
              <w:rPr>
                <w:rFonts w:ascii="Corbel" w:hAnsi="Corbel"/>
                <w:color w:val="auto"/>
                <w:lang w:val="en-US"/>
              </w:rPr>
              <w:t>Kraków 2022</w:t>
            </w:r>
          </w:p>
          <w:p w14:paraId="4947B7B6" w14:textId="27A9D557" w:rsidR="00AA1FCD" w:rsidRPr="00BE3F88" w:rsidRDefault="00BE3F88" w:rsidP="00BE3F88">
            <w:pPr>
              <w:rPr>
                <w:rFonts w:ascii="Corbel" w:hAnsi="Corbel"/>
                <w:color w:val="auto"/>
                <w:lang w:val="en-US"/>
              </w:rPr>
            </w:pPr>
            <w:r>
              <w:rPr>
                <w:rFonts w:ascii="Corbel" w:hAnsi="Corbel"/>
                <w:color w:val="auto"/>
                <w:lang w:val="en-US"/>
              </w:rPr>
              <w:t>3.</w:t>
            </w:r>
            <w:r w:rsidRPr="00BE3F88">
              <w:rPr>
                <w:rFonts w:ascii="Corbel" w:hAnsi="Corbel"/>
                <w:color w:val="auto"/>
                <w:lang w:val="en-US"/>
              </w:rPr>
              <w:t xml:space="preserve"> Rybicki Z: Intensive care of adults. Makmed Publishing House, Gdańsk 2022</w:t>
            </w: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396A244D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7FF7291" w14:textId="77777777" w:rsidR="00BE3F88" w:rsidRPr="004F2031" w:rsidRDefault="00BE3F8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FB22BE9" w14:textId="77777777" w:rsidR="00BE3F88" w:rsidRPr="00BE3F88" w:rsidRDefault="00BE3F88" w:rsidP="00BE3F88">
            <w:pPr>
              <w:rPr>
                <w:rFonts w:ascii="Corbel" w:hAnsi="Corbel"/>
                <w:color w:val="auto"/>
                <w:lang w:val="en-US"/>
              </w:rPr>
            </w:pPr>
            <w:r w:rsidRPr="00BE3F88">
              <w:rPr>
                <w:rFonts w:ascii="Corbel" w:hAnsi="Corbel"/>
                <w:color w:val="auto"/>
                <w:lang w:val="en-US"/>
              </w:rPr>
              <w:t>1. Larsen R.: Anesthesiology. Wydawnictwo Urban &amp; Partner, Wrocław 2013.</w:t>
            </w:r>
          </w:p>
          <w:p w14:paraId="3C86F619" w14:textId="75E28F68" w:rsidR="00BE3F88" w:rsidRPr="00BE3F88" w:rsidRDefault="00BE3F88" w:rsidP="00BE3F88">
            <w:pPr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 xml:space="preserve">2. </w:t>
            </w:r>
            <w:r w:rsidRPr="00BE3F88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>Dyk D., Gutysz - Wojnicka A.: Anesthesiology and intensive care nursing.</w:t>
            </w:r>
          </w:p>
          <w:p w14:paraId="1596D26D" w14:textId="209BF174" w:rsidR="00AA1FCD" w:rsidRPr="004F2031" w:rsidRDefault="00BE3F88" w:rsidP="00BE3F88">
            <w:pPr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BE3F88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>care. Wydawnictwo Lekarskie PZWL, Warsaw, 2018.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DDB0149" w14:textId="360A24A7" w:rsidR="00BE3F88" w:rsidRDefault="00BE3F88">
      <w:pPr>
        <w:rPr>
          <w:rFonts w:ascii="Corbel" w:hAnsi="Corbel"/>
          <w:color w:val="auto"/>
          <w:lang w:val="en-US"/>
        </w:rPr>
      </w:pPr>
    </w:p>
    <w:p w14:paraId="3E2CEB5E" w14:textId="77777777" w:rsidR="00BE3F88" w:rsidRPr="004F2031" w:rsidRDefault="00BE3F88">
      <w:pPr>
        <w:rPr>
          <w:rFonts w:ascii="Corbel" w:hAnsi="Corbel"/>
          <w:color w:val="auto"/>
          <w:lang w:val="en-US"/>
        </w:rPr>
      </w:pPr>
    </w:p>
    <w:sectPr w:rsidR="00BE3F88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2B5D" w14:textId="77777777" w:rsidR="00BC28C0" w:rsidRDefault="00BC28C0">
      <w:pPr>
        <w:spacing w:after="0" w:line="240" w:lineRule="auto"/>
      </w:pPr>
      <w:r>
        <w:separator/>
      </w:r>
    </w:p>
  </w:endnote>
  <w:endnote w:type="continuationSeparator" w:id="0">
    <w:p w14:paraId="083DE394" w14:textId="77777777" w:rsidR="00BC28C0" w:rsidRDefault="00BC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A6D5E" w14:textId="77777777" w:rsidR="00BC28C0" w:rsidRDefault="00BC28C0">
      <w:pPr>
        <w:spacing w:after="0" w:line="240" w:lineRule="auto"/>
      </w:pPr>
      <w:r>
        <w:separator/>
      </w:r>
    </w:p>
  </w:footnote>
  <w:footnote w:type="continuationSeparator" w:id="0">
    <w:p w14:paraId="1302D3DD" w14:textId="77777777" w:rsidR="00BC28C0" w:rsidRDefault="00BC2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493565722">
    <w:abstractNumId w:val="0"/>
  </w:num>
  <w:num w:numId="2" w16cid:durableId="411196277">
    <w:abstractNumId w:val="1"/>
  </w:num>
  <w:num w:numId="3" w16cid:durableId="541140549">
    <w:abstractNumId w:val="5"/>
  </w:num>
  <w:num w:numId="4" w16cid:durableId="1440370882">
    <w:abstractNumId w:val="4"/>
  </w:num>
  <w:num w:numId="5" w16cid:durableId="1800301182">
    <w:abstractNumId w:val="3"/>
  </w:num>
  <w:num w:numId="6" w16cid:durableId="1404840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344BC"/>
    <w:rsid w:val="00104F3E"/>
    <w:rsid w:val="00143177"/>
    <w:rsid w:val="001C26A0"/>
    <w:rsid w:val="001C3AB5"/>
    <w:rsid w:val="001F773E"/>
    <w:rsid w:val="0028211C"/>
    <w:rsid w:val="002D7484"/>
    <w:rsid w:val="00300BF3"/>
    <w:rsid w:val="003726AF"/>
    <w:rsid w:val="003730E0"/>
    <w:rsid w:val="003E7104"/>
    <w:rsid w:val="0040702E"/>
    <w:rsid w:val="004F2031"/>
    <w:rsid w:val="005E7A1D"/>
    <w:rsid w:val="005F3199"/>
    <w:rsid w:val="007104FE"/>
    <w:rsid w:val="0075119D"/>
    <w:rsid w:val="00852EB5"/>
    <w:rsid w:val="008F5216"/>
    <w:rsid w:val="009920D1"/>
    <w:rsid w:val="009F7732"/>
    <w:rsid w:val="00A03D58"/>
    <w:rsid w:val="00A86422"/>
    <w:rsid w:val="00AA1FCD"/>
    <w:rsid w:val="00AB0735"/>
    <w:rsid w:val="00B14E66"/>
    <w:rsid w:val="00B258D2"/>
    <w:rsid w:val="00BC28C0"/>
    <w:rsid w:val="00BE3F88"/>
    <w:rsid w:val="00E154AF"/>
    <w:rsid w:val="00EA249D"/>
    <w:rsid w:val="00EA36DF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82304-FD86-4092-AF0D-F6A48D42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1004</Words>
  <Characters>6096</Characters>
  <Application>Microsoft Office Word</Application>
  <DocSecurity>0</DocSecurity>
  <Lines>304</Lines>
  <Paragraphs>215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wójcik</cp:lastModifiedBy>
  <cp:revision>3</cp:revision>
  <cp:lastPrinted>2024-01-10T10:21:00Z</cp:lastPrinted>
  <dcterms:created xsi:type="dcterms:W3CDTF">2026-05-19T20:23:00Z</dcterms:created>
  <dcterms:modified xsi:type="dcterms:W3CDTF">2026-05-19T20:26:00Z</dcterms:modified>
  <dc:language>pl-PL</dc:language>
</cp:coreProperties>
</file>