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313B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5D593C8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3523E2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US"/>
        </w:rPr>
      </w:pPr>
    </w:p>
    <w:p w14:paraId="126DFCB5" w14:textId="77777777" w:rsidR="00AA1FCD" w:rsidRPr="0028045A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20846E38" w14:textId="71A6AEC1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14BBC2" w14:textId="7B0A4E74" w:rsidR="003523E2" w:rsidRPr="0028045A" w:rsidRDefault="003523E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28045A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28045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28045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28045A" w14:paraId="72D5B7E9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7D76E198" w:rsidR="00AA1FCD" w:rsidRPr="008A6180" w:rsidRDefault="00A7727A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8A6180">
              <w:rPr>
                <w:rFonts w:asciiTheme="minorHAnsi" w:hAnsiTheme="minorHAnsi" w:cstheme="minorHAnsi"/>
                <w:szCs w:val="24"/>
              </w:rPr>
              <w:t>EVIDENCE-BASED OBSTETRIC PRACTICE</w:t>
            </w:r>
          </w:p>
        </w:tc>
      </w:tr>
      <w:tr w:rsidR="00AA1FCD" w:rsidRPr="0028045A" w14:paraId="5ABDD7F7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28045A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DC3864" w:rsidRPr="00DC3864" w14:paraId="585A0954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76582" w14:textId="77777777" w:rsidR="00DC3864" w:rsidRPr="003F7346" w:rsidRDefault="00DC3864" w:rsidP="00DC3864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Collegium Medicum</w:t>
            </w: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1BFE0924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 </w:t>
            </w:r>
          </w:p>
        </w:tc>
      </w:tr>
      <w:tr w:rsidR="00DC3864" w:rsidRPr="0028045A" w14:paraId="056F0913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2A1C7A66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 of Midwifery</w:t>
            </w:r>
          </w:p>
        </w:tc>
      </w:tr>
      <w:tr w:rsidR="00DC3864" w:rsidRPr="0028045A" w14:paraId="706BC5BC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236FC2D8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szCs w:val="24"/>
                <w:lang w:val="en-GB"/>
              </w:rPr>
              <w:t>MIDWIFERY</w:t>
            </w:r>
          </w:p>
        </w:tc>
      </w:tr>
      <w:tr w:rsidR="00DC3864" w:rsidRPr="0028045A" w14:paraId="23C3AAC7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DC3864" w:rsidRPr="0028045A" w14:paraId="47DED8B1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50DBBD84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 </w:t>
            </w:r>
          </w:p>
        </w:tc>
      </w:tr>
      <w:tr w:rsidR="00DC3864" w:rsidRPr="0028045A" w14:paraId="61733DCE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DC3864" w:rsidRPr="0028045A" w14:paraId="56493ED5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6052A9AA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DC3864" w:rsidRPr="0028045A" w14:paraId="469EBF6E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DC3864" w:rsidRPr="0028045A" w14:paraId="4A1E4BAB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DC3864" w:rsidRPr="0028045A" w14:paraId="5D4FC116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4230CAF2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aldona, msc</w:t>
            </w:r>
          </w:p>
        </w:tc>
      </w:tr>
      <w:tr w:rsidR="00DC3864" w:rsidRPr="0028045A" w14:paraId="3596FB64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4D1FB9E3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aldona, msc</w:t>
            </w:r>
          </w:p>
        </w:tc>
      </w:tr>
    </w:tbl>
    <w:p w14:paraId="7C3707D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28045A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28045A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28045A" w14:paraId="2B223F6B" w14:textId="77777777" w:rsidTr="00DC3864">
        <w:trPr>
          <w:trHeight w:val="1337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DC3864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DC3864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28045A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28045A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28045A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28045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28045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28045A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28045A">
        <w:rPr>
          <w:rStyle w:val="hps"/>
          <w:rFonts w:ascii="Corbel" w:hAnsi="Corbel" w:cs="Calibri"/>
          <w:szCs w:val="24"/>
          <w:lang w:val="en"/>
        </w:rPr>
        <w:lastRenderedPageBreak/>
        <w:t>Lecture</w:t>
      </w:r>
      <w:r w:rsidRPr="0028045A">
        <w:rPr>
          <w:rFonts w:ascii="Corbel" w:hAnsi="Corbel" w:cs="Calibri"/>
          <w:szCs w:val="24"/>
          <w:lang w:val="en"/>
        </w:rPr>
        <w:t xml:space="preserve">: </w:t>
      </w:r>
      <w:r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8045A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485374FB" w:rsidR="00AA1FCD" w:rsidRPr="0028045A" w:rsidRDefault="00F94FB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basic </w:t>
            </w:r>
            <w:r w:rsidR="002F0612"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knowledge of </w:t>
            </w: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law. </w:t>
            </w:r>
          </w:p>
        </w:tc>
      </w:tr>
    </w:tbl>
    <w:p w14:paraId="31E0734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28045A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28045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C3864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28045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28045A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3CA0F464" w14:textId="145EF4D2" w:rsidR="00AA1FCD" w:rsidRPr="008A6180" w:rsidRDefault="008A6180" w:rsidP="008A6180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</w:tc>
      </w:tr>
      <w:tr w:rsidR="00AA1FCD" w:rsidRPr="00DC3864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28045A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28045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6CF39E6F" w14:textId="77777777" w:rsidR="008A6180" w:rsidRPr="000F2AB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6BB655E" w14:textId="11CBEC64" w:rsidR="00AA1FCD" w:rsidRPr="008A618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</w:tc>
      </w:tr>
    </w:tbl>
    <w:p w14:paraId="65112EA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28045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3.2</w:t>
      </w:r>
      <w:r w:rsidR="001C26A0" w:rsidRPr="0028045A">
        <w:rPr>
          <w:rFonts w:ascii="Corbel" w:hAnsi="Corbel"/>
          <w:color w:val="auto"/>
          <w:szCs w:val="24"/>
          <w:lang w:val="en-GB"/>
        </w:rPr>
        <w:t>.</w:t>
      </w:r>
      <w:r w:rsidRPr="0028045A">
        <w:rPr>
          <w:rFonts w:ascii="Corbel" w:hAnsi="Corbel"/>
          <w:color w:val="auto"/>
          <w:szCs w:val="24"/>
          <w:lang w:val="en-GB"/>
        </w:rPr>
        <w:t xml:space="preserve"> </w:t>
      </w:r>
      <w:r w:rsidRPr="0028045A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28045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28045A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C3864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28045A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38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1FEF816A" w:rsidR="00B85593" w:rsidRPr="00DC3864" w:rsidRDefault="00DC3864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the principles of evidence-based practice in midwifery (Evidence-Based Midwifery Practice);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8A6180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EFEF55" w14:textId="214575FF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C.W11.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0A958FF9" w:rsidR="00B85593" w:rsidRPr="00DC3864" w:rsidRDefault="00DC3864" w:rsidP="00B85593">
            <w:pPr>
              <w:rPr>
                <w:rFonts w:ascii="Corbel" w:eastAsia="Times New Roman" w:hAnsi="Corbel" w:cstheme="minorHAnsi"/>
                <w:color w:val="202124"/>
                <w:szCs w:val="24"/>
                <w:lang w:val="en-US" w:eastAsia="pl-PL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the principles and stages of developing recommendations, guidelines, and clinical recommendations for professional midwifery practice based on scientific evidence;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2DFA4A63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C.W13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13DF4D9D" w:rsidR="00B85593" w:rsidRPr="00DC3864" w:rsidRDefault="00DC3864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identify the stages of evidence-based practice;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20515503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B37AF87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28045A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28045A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28045A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28045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28045A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28045A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28045A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C3864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28045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DD034B7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  <w:p w14:paraId="778321B3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CB0CC54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  <w:p w14:paraId="175BF459" w14:textId="77777777" w:rsidR="00837A6C" w:rsidRPr="008A6180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28045A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28045A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3.4.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3A79D3E1" w:rsidR="00AA1FCD" w:rsidRPr="0028045A" w:rsidRDefault="00DC386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eastAsia="Times New Roman" w:hAnsi="Corbel" w:cs="Calibri"/>
          <w:b w:val="0"/>
          <w:szCs w:val="24"/>
          <w:lang w:val="en" w:eastAsia="pl-PL"/>
        </w:rPr>
        <w:t>Lectures</w:t>
      </w:r>
      <w:r w:rsidR="00304147" w:rsidRPr="0028045A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28045A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28045A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28045A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28045A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28045A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28045A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28045A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28045A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C3864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28045A" w:rsidRDefault="00E27F10" w:rsidP="00E27F10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and final oral exam (50%).</w:t>
            </w:r>
          </w:p>
          <w:p w14:paraId="53DD26D9" w14:textId="7FC9BB90" w:rsidR="00E27F10" w:rsidRPr="0028045A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lastRenderedPageBreak/>
              <w:t>Passing the written tests (including 20 questions) – The grading scale F-A</w:t>
            </w:r>
          </w:p>
          <w:p w14:paraId="252AFEF1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28045A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28045A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28045A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28045A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28045A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28045A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28045A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28045A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28045A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28045A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28045A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28045A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8045A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2CCD28C1" w14:textId="77777777" w:rsidR="005E6E60" w:rsidRPr="0028045A" w:rsidRDefault="005E6E60" w:rsidP="005E6E6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Chang B., Fernandez T. Introduction to Evidence-Based Medicine. Elsevier, Wyd. 1, 2021.</w:t>
            </w:r>
          </w:p>
          <w:p w14:paraId="5F763B6C" w14:textId="30D65121" w:rsidR="00AA1FCD" w:rsidRPr="00DC3864" w:rsidRDefault="005E6E60" w:rsidP="00AB113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 w:cs="Arial"/>
                <w:color w:val="0F1111"/>
                <w:szCs w:val="24"/>
                <w:shd w:val="clear" w:color="auto" w:fill="FFFFFF"/>
                <w:lang w:val="en-US"/>
              </w:rPr>
              <w:t>Straus S., Glasziou P. </w:t>
            </w:r>
            <w:r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 xml:space="preserve">Evidence-Based Medicine: How to Practice and Teach EBM. </w:t>
            </w:r>
            <w:r w:rsidR="0028045A"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>Elsevier, 2018.</w:t>
            </w:r>
          </w:p>
        </w:tc>
      </w:tr>
      <w:tr w:rsidR="00AA1FCD" w:rsidRPr="0028045A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28FB48D5" w:rsidR="00490C35" w:rsidRPr="0028045A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theme="minorHAnsi"/>
                <w:szCs w:val="24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1BC9" w14:textId="77777777" w:rsidR="00D55A36" w:rsidRDefault="00D55A36">
      <w:pPr>
        <w:spacing w:after="0" w:line="240" w:lineRule="auto"/>
      </w:pPr>
      <w:r>
        <w:separator/>
      </w:r>
    </w:p>
  </w:endnote>
  <w:endnote w:type="continuationSeparator" w:id="0">
    <w:p w14:paraId="6417856C" w14:textId="77777777" w:rsidR="00D55A36" w:rsidRDefault="00D5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5D70" w14:textId="77777777" w:rsidR="00D55A36" w:rsidRDefault="00D55A36">
      <w:pPr>
        <w:spacing w:after="0" w:line="240" w:lineRule="auto"/>
      </w:pPr>
      <w:r>
        <w:separator/>
      </w:r>
    </w:p>
  </w:footnote>
  <w:footnote w:type="continuationSeparator" w:id="0">
    <w:p w14:paraId="0F57A10F" w14:textId="77777777" w:rsidR="00D55A36" w:rsidRDefault="00D5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912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5"/>
  </w:num>
  <w:num w:numId="4" w16cid:durableId="700470650">
    <w:abstractNumId w:val="14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2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68499991">
    <w:abstractNumId w:val="9"/>
  </w:num>
  <w:num w:numId="16" w16cid:durableId="1960991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61B07"/>
    <w:rsid w:val="0009616E"/>
    <w:rsid w:val="000D201A"/>
    <w:rsid w:val="00164305"/>
    <w:rsid w:val="001B41B8"/>
    <w:rsid w:val="001C26A0"/>
    <w:rsid w:val="00220DBD"/>
    <w:rsid w:val="00226DE9"/>
    <w:rsid w:val="0028045A"/>
    <w:rsid w:val="0028211C"/>
    <w:rsid w:val="002D7484"/>
    <w:rsid w:val="002F0612"/>
    <w:rsid w:val="00300BF3"/>
    <w:rsid w:val="00304147"/>
    <w:rsid w:val="00323236"/>
    <w:rsid w:val="003523E2"/>
    <w:rsid w:val="003730E0"/>
    <w:rsid w:val="003F7346"/>
    <w:rsid w:val="0041517A"/>
    <w:rsid w:val="0044060D"/>
    <w:rsid w:val="00474611"/>
    <w:rsid w:val="00490C35"/>
    <w:rsid w:val="004F2031"/>
    <w:rsid w:val="00547266"/>
    <w:rsid w:val="005E6E60"/>
    <w:rsid w:val="005F3199"/>
    <w:rsid w:val="0064590A"/>
    <w:rsid w:val="00674378"/>
    <w:rsid w:val="00700E24"/>
    <w:rsid w:val="0073528F"/>
    <w:rsid w:val="00764525"/>
    <w:rsid w:val="007C0563"/>
    <w:rsid w:val="00837A6C"/>
    <w:rsid w:val="00857666"/>
    <w:rsid w:val="008A6180"/>
    <w:rsid w:val="008F78E6"/>
    <w:rsid w:val="0090324C"/>
    <w:rsid w:val="00910224"/>
    <w:rsid w:val="009F7732"/>
    <w:rsid w:val="00A07FFB"/>
    <w:rsid w:val="00A31836"/>
    <w:rsid w:val="00A7727A"/>
    <w:rsid w:val="00AA1FCD"/>
    <w:rsid w:val="00AB1130"/>
    <w:rsid w:val="00B8235C"/>
    <w:rsid w:val="00B85593"/>
    <w:rsid w:val="00BE310B"/>
    <w:rsid w:val="00C75020"/>
    <w:rsid w:val="00C82F77"/>
    <w:rsid w:val="00CD5BEF"/>
    <w:rsid w:val="00CD62FA"/>
    <w:rsid w:val="00D55A36"/>
    <w:rsid w:val="00DC3864"/>
    <w:rsid w:val="00E27F10"/>
    <w:rsid w:val="00E52E7A"/>
    <w:rsid w:val="00EA249D"/>
    <w:rsid w:val="00EB0C69"/>
    <w:rsid w:val="00EB3580"/>
    <w:rsid w:val="00EF1843"/>
    <w:rsid w:val="00F32FE2"/>
    <w:rsid w:val="00F926B4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5E6E60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character" w:customStyle="1" w:styleId="author">
    <w:name w:val="author"/>
    <w:basedOn w:val="Domylnaczcionkaakapitu"/>
    <w:rsid w:val="005E6E60"/>
  </w:style>
  <w:style w:type="character" w:styleId="Hipercze">
    <w:name w:val="Hyperlink"/>
    <w:basedOn w:val="Domylnaczcionkaakapitu"/>
    <w:uiPriority w:val="99"/>
    <w:semiHidden/>
    <w:unhideWhenUsed/>
    <w:rsid w:val="005E6E60"/>
    <w:rPr>
      <w:color w:val="0000FF"/>
      <w:u w:val="single"/>
    </w:rPr>
  </w:style>
  <w:style w:type="character" w:customStyle="1" w:styleId="a-color-secondary">
    <w:name w:val="a-color-secondary"/>
    <w:basedOn w:val="Domylnaczcionkaakapitu"/>
    <w:rsid w:val="005E6E60"/>
  </w:style>
  <w:style w:type="character" w:customStyle="1" w:styleId="Nagwek1Znak">
    <w:name w:val="Nagłówek 1 Znak"/>
    <w:basedOn w:val="Domylnaczcionkaakapitu"/>
    <w:link w:val="Nagwek1"/>
    <w:uiPriority w:val="9"/>
    <w:rsid w:val="005E6E60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5E6E60"/>
  </w:style>
  <w:style w:type="paragraph" w:styleId="NormalnyWeb">
    <w:name w:val="Normal (Web)"/>
    <w:basedOn w:val="Normalny"/>
    <w:uiPriority w:val="99"/>
    <w:semiHidden/>
    <w:unhideWhenUsed/>
    <w:rsid w:val="003523E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10</cp:revision>
  <cp:lastPrinted>2017-07-04T06:31:00Z</cp:lastPrinted>
  <dcterms:created xsi:type="dcterms:W3CDTF">2022-05-10T11:26:00Z</dcterms:created>
  <dcterms:modified xsi:type="dcterms:W3CDTF">2026-02-24T11:15:00Z</dcterms:modified>
  <dc:language>pl-PL</dc:language>
</cp:coreProperties>
</file>