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0678" w14:textId="77777777" w:rsidR="00DF6F95" w:rsidRDefault="00DF6F95" w:rsidP="00DF6F9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38CDF1D3" w14:textId="77777777" w:rsidR="00DF6F95" w:rsidRDefault="00DF6F95" w:rsidP="00DF6F9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FC30963" w14:textId="77777777" w:rsidR="00DF6F95" w:rsidRPr="00A03D58" w:rsidRDefault="00DF6F95" w:rsidP="00DF6F9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84BFDB9" w14:textId="77777777" w:rsidR="00DF6F95" w:rsidRPr="004F2031" w:rsidRDefault="00DF6F95" w:rsidP="00DF6F9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3F22A1A" w14:textId="77777777" w:rsidR="00DF6F95" w:rsidRDefault="00DF6F95" w:rsidP="00DF6F9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7C45CD81" w14:textId="695AB0C2" w:rsidR="00DF6F95" w:rsidRPr="004F2031" w:rsidRDefault="00DF6F95" w:rsidP="00DF6F9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and 2027/2028</w:t>
      </w:r>
    </w:p>
    <w:p w14:paraId="4D2D3BC1" w14:textId="77777777" w:rsidR="00DF6F95" w:rsidRPr="004F2031" w:rsidRDefault="00DF6F95" w:rsidP="00DF6F95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B5A29C9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2D01F995" w14:textId="77777777" w:rsidR="00DF6F95" w:rsidRPr="00ED14D4" w:rsidRDefault="00DF6F95" w:rsidP="00DF6F95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DF6F95" w:rsidRPr="00B01EDE" w14:paraId="1D2A5BE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0A2BE" w14:textId="77777777" w:rsidR="00DF6F95" w:rsidRPr="00F85F9F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3627" w14:textId="77777777" w:rsidR="00DF6F95" w:rsidRPr="003C1ABC" w:rsidRDefault="00DF6F95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eastAsia="Times New Roman" w:hAnsi="Corbel"/>
                <w:color w:val="000000" w:themeColor="text1"/>
                <w:szCs w:val="24"/>
                <w:lang w:val="en-US" w:eastAsia="pl-PL"/>
              </w:rPr>
              <w:t>Digital Workshop</w:t>
            </w:r>
          </w:p>
        </w:tc>
      </w:tr>
      <w:tr w:rsidR="00DF6F95" w:rsidRPr="001C26A0" w14:paraId="0C8E2BE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539D5" w14:textId="77777777" w:rsidR="00DF6F95" w:rsidRPr="00F85F9F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89D10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K11</w:t>
            </w:r>
          </w:p>
        </w:tc>
      </w:tr>
      <w:tr w:rsidR="00DF6F95" w:rsidRPr="0007694D" w14:paraId="00E3D10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363200" w14:textId="77777777" w:rsidR="00DF6F95" w:rsidRPr="00F85F9F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90CFB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DF6F95" w:rsidRPr="0007694D" w14:paraId="3462A0B5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5C258" w14:textId="77777777" w:rsidR="00DF6F95" w:rsidRPr="00F85F9F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D7F8A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DF6F95" w:rsidRPr="006F06B3" w14:paraId="45112EA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C15D9" w14:textId="77777777" w:rsidR="00DF6F95" w:rsidRPr="00F85F9F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EF45C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DF6F95" w:rsidRPr="004F2031" w14:paraId="55A2356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8D16E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74B59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DF6F95" w:rsidRPr="004F2031" w14:paraId="2F14B36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7805E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47FB9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DF6F95" w:rsidRPr="004F2031" w14:paraId="184332B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4208F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1DE20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F6F95" w:rsidRPr="006F06B3" w14:paraId="69284A0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E5094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62864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semester 2; Year 2, semesters 3 and 4</w:t>
            </w:r>
          </w:p>
        </w:tc>
      </w:tr>
      <w:tr w:rsidR="00DF6F95" w:rsidRPr="004F2031" w14:paraId="17C963E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AC2C15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3F70B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DF6F95" w:rsidRPr="004F2031" w14:paraId="0716AAC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0A2E9F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B48DA" w14:textId="77777777" w:rsidR="00DF6F95" w:rsidRPr="00F85F9F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F6F95" w:rsidRPr="005F34FE" w14:paraId="58473EB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2C7D3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8A538" w14:textId="77777777" w:rsidR="00DF6F95" w:rsidRPr="005F34FE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Ondrej</w:t>
            </w:r>
            <w:proofErr w:type="spellEnd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Revický</w:t>
            </w:r>
            <w:proofErr w:type="spellEnd"/>
          </w:p>
        </w:tc>
      </w:tr>
      <w:tr w:rsidR="00DF6F95" w:rsidRPr="00DE0AF4" w14:paraId="698E211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CF4FA" w14:textId="77777777" w:rsidR="00DF6F95" w:rsidRPr="004F2031" w:rsidRDefault="00DF6F95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EEB24" w14:textId="77777777" w:rsidR="00DF6F95" w:rsidRDefault="00DF6F95" w:rsidP="00F16BB8">
            <w:pPr>
              <w:pStyle w:val="Odpowiedzi"/>
              <w:widowControl w:val="0"/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Dr Ondrej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GB"/>
              </w:rPr>
              <w:t>Revický</w:t>
            </w:r>
            <w:proofErr w:type="spellEnd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6EDFB97D" w14:textId="77777777" w:rsidR="00DF6F95" w:rsidRDefault="00DF6F95" w:rsidP="00F16BB8">
            <w:pPr>
              <w:pStyle w:val="Odpowiedzi"/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>Mgr</w:t>
            </w:r>
            <w:proofErr w:type="spellEnd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 Mikołaj Garlak</w:t>
            </w:r>
          </w:p>
          <w:p w14:paraId="17DBE287" w14:textId="77777777" w:rsidR="00DF6F95" w:rsidRPr="007E6D2D" w:rsidRDefault="00DF6F95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>Mgr</w:t>
            </w:r>
            <w:proofErr w:type="spellEnd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 Klaudia Cisek</w:t>
            </w:r>
          </w:p>
        </w:tc>
      </w:tr>
    </w:tbl>
    <w:p w14:paraId="0C987D93" w14:textId="77777777" w:rsidR="00DF6F95" w:rsidRPr="004F2031" w:rsidRDefault="00DF6F95" w:rsidP="00DF6F9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1161A70" w14:textId="77777777" w:rsidR="00DF6F95" w:rsidRPr="000F4101" w:rsidRDefault="00DF6F95" w:rsidP="00DF6F9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580110B4" w14:textId="77777777" w:rsidR="00DF6F95" w:rsidRPr="004F2031" w:rsidRDefault="00DF6F95" w:rsidP="00DF6F9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BEAB750" w14:textId="77777777" w:rsidR="00DF6F95" w:rsidRPr="004F2031" w:rsidRDefault="00DF6F95" w:rsidP="00DF6F9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DF6F95" w:rsidRPr="004F2031" w14:paraId="385E3697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73D72" w14:textId="77777777" w:rsidR="00DF6F95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D4D1FE4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2CD7A19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1C5C1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C718D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D1267" w14:textId="77777777" w:rsidR="00DF6F95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177CDA3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C18C658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E1FE5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A6CAE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483CE8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55671F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1FE1B" w14:textId="77777777" w:rsidR="00DF6F95" w:rsidRPr="004F2031" w:rsidRDefault="00DF6F95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F6F95" w:rsidRPr="004F2031" w14:paraId="4E8A86D2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0FE19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2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0C43F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58373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08F19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E6E06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8FC202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29ACC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9564F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0D224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  <w:tr w:rsidR="00DF6F95" w:rsidRPr="004F2031" w14:paraId="0E01BE29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30BAB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36FBE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A2B6F2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1438B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91F57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3F90A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5C376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83CA4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B30F3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  <w:tr w:rsidR="00DF6F95" w:rsidRPr="004F2031" w14:paraId="6D0EE8F6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8E33D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28BC7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992B6F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40882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672C21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4E413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E90EF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AE71B" w14:textId="77777777" w:rsidR="00DF6F95" w:rsidRPr="004F2031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0DF2F" w14:textId="77777777" w:rsidR="00DF6F95" w:rsidRDefault="00DF6F95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00C0BDE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9303013" w14:textId="77777777" w:rsidR="00DF6F95" w:rsidRPr="00616417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68B0F615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7DD71C5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629338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1B6A077" w14:textId="77777777" w:rsidR="00DF6F95" w:rsidRPr="00CC3D07" w:rsidRDefault="00DF6F95" w:rsidP="00DF6F95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lastRenderedPageBreak/>
        <w:t xml:space="preserve">- pass </w:t>
      </w:r>
      <w:r>
        <w:rPr>
          <w:rFonts w:ascii="Corbel" w:hAnsi="Corbel"/>
          <w:b w:val="0"/>
          <w:smallCaps w:val="0"/>
          <w:szCs w:val="24"/>
          <w:lang w:val="en-US"/>
        </w:rPr>
        <w:t>with a grade</w:t>
      </w:r>
    </w:p>
    <w:p w14:paraId="7636B5E4" w14:textId="77777777" w:rsidR="00DF6F95" w:rsidRPr="00CB4EC9" w:rsidRDefault="00DF6F95" w:rsidP="00DF6F9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2BECE2AA" w14:textId="77777777" w:rsidR="00DF6F95" w:rsidRPr="00C67458" w:rsidRDefault="00DF6F95" w:rsidP="00DF6F9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9C070BF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1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9"/>
      </w:tblGrid>
      <w:tr w:rsidR="00DF6F95" w:rsidRPr="00EB5B15" w14:paraId="1888EE6A" w14:textId="77777777" w:rsidTr="00F16BB8">
        <w:tc>
          <w:tcPr>
            <w:tcW w:w="9139" w:type="dxa"/>
          </w:tcPr>
          <w:p w14:paraId="26B212D3" w14:textId="77777777" w:rsidR="00DF6F95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/>
                <w:lang w:val="en-GB"/>
              </w:rPr>
              <w:t>Computer skills</w:t>
            </w:r>
          </w:p>
        </w:tc>
      </w:tr>
    </w:tbl>
    <w:p w14:paraId="582F101A" w14:textId="77777777" w:rsidR="00DF6F95" w:rsidRPr="00EB5B15" w:rsidRDefault="00DF6F95" w:rsidP="00DF6F9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2089AD1C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C2C1B8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68E92AD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69DC0BB" w14:textId="77777777" w:rsidR="00DF6F95" w:rsidRPr="004F2031" w:rsidRDefault="00DF6F95" w:rsidP="00DF6F95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F6F95" w:rsidRPr="006F06B3" w14:paraId="14DD13DA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77D28" w14:textId="77777777" w:rsidR="00DF6F95" w:rsidRPr="004F2031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7D893C59" w14:textId="77777777" w:rsidR="00DF6F95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Gain basic skills in working with graphic materials.</w:t>
            </w:r>
          </w:p>
        </w:tc>
      </w:tr>
      <w:tr w:rsidR="00DF6F95" w:rsidRPr="006F06B3" w14:paraId="4C3DF26D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4CDE" w14:textId="77777777" w:rsidR="00DF6F95" w:rsidRPr="003C1ABC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7D449CBD" w14:textId="77777777" w:rsidR="00DF6F95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Master the basics of working with graphics programs designed for creating and processing bitmap graphics, vector graphics, animation and video.</w:t>
            </w:r>
          </w:p>
        </w:tc>
      </w:tr>
      <w:tr w:rsidR="00DF6F95" w:rsidRPr="006F06B3" w14:paraId="51B3DD60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A19BC" w14:textId="77777777" w:rsidR="00DF6F95" w:rsidRPr="003C1ABC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700A2ED7" w14:textId="77777777" w:rsidR="00DF6F95" w:rsidRDefault="00DF6F95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Developing good work organization practices in the digital environment.</w:t>
            </w:r>
          </w:p>
        </w:tc>
      </w:tr>
    </w:tbl>
    <w:p w14:paraId="7C407BAC" w14:textId="77777777" w:rsidR="00DF6F95" w:rsidRPr="004F2031" w:rsidRDefault="00DF6F95" w:rsidP="00DF6F9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0D5607B" w14:textId="77777777" w:rsidR="00DF6F95" w:rsidRDefault="00DF6F95" w:rsidP="00DF6F95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E33736" w14:textId="77777777" w:rsidR="00DF6F95" w:rsidRPr="00F06171" w:rsidRDefault="00DF6F95" w:rsidP="00DF6F9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DF6F95" w:rsidRPr="006F06B3" w14:paraId="54CA1AB9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9D501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D5EA8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B251DF6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B326C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F6F95" w:rsidRPr="00D7445C" w14:paraId="289882FB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FFB9A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143F54" w14:textId="77777777" w:rsidR="00DF6F95" w:rsidRPr="001E57CE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familiar with selected techniques and tools for creating a message and understands their impact on the user. Selects appropriate tools for processing static and dynamic graphic content.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E4113" w14:textId="77777777" w:rsidR="00DF6F95" w:rsidRPr="00330829" w:rsidRDefault="00DF6F95" w:rsidP="00F16BB8">
            <w:pPr>
              <w:rPr>
                <w:rFonts w:ascii="Corbel" w:hAnsi="Corbel"/>
              </w:rPr>
            </w:pPr>
            <w:r w:rsidRPr="00330829">
              <w:rPr>
                <w:rFonts w:ascii="Corbel" w:hAnsi="Corbel"/>
                <w:lang w:eastAsia="pl-PL"/>
              </w:rPr>
              <w:t>K_W03</w:t>
            </w:r>
          </w:p>
          <w:p w14:paraId="7DA33B48" w14:textId="77777777" w:rsidR="00DF6F95" w:rsidRPr="00330829" w:rsidRDefault="00DF6F95" w:rsidP="00F16BB8">
            <w:pPr>
              <w:rPr>
                <w:rFonts w:ascii="Corbel" w:hAnsi="Corbel"/>
              </w:rPr>
            </w:pPr>
            <w:r w:rsidRPr="00330829">
              <w:rPr>
                <w:rFonts w:ascii="Corbel" w:hAnsi="Corbel"/>
                <w:lang w:eastAsia="pl-PL"/>
              </w:rPr>
              <w:t>K_W04</w:t>
            </w:r>
          </w:p>
          <w:p w14:paraId="7A2640FF" w14:textId="77777777" w:rsidR="00DF6F95" w:rsidRPr="00330829" w:rsidRDefault="00DF6F95" w:rsidP="00F16BB8">
            <w:pPr>
              <w:rPr>
                <w:rFonts w:ascii="Corbel" w:hAnsi="Corbel"/>
                <w:color w:val="000000"/>
                <w:lang w:val="en-GB" w:eastAsia="pl-PL"/>
              </w:rPr>
            </w:pPr>
            <w:r w:rsidRPr="00330829">
              <w:rPr>
                <w:rFonts w:ascii="Corbel" w:hAnsi="Corbel"/>
                <w:lang w:val="en-GB" w:eastAsia="pl-PL"/>
              </w:rPr>
              <w:t>K_U04</w:t>
            </w:r>
          </w:p>
        </w:tc>
      </w:tr>
      <w:tr w:rsidR="00DF6F95" w:rsidRPr="00D7445C" w14:paraId="40126F48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E592E6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178D7" w14:textId="77777777" w:rsidR="00DF6F95" w:rsidRPr="001E57CE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uses the developed workshop skills to prepare the various parts of the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project, and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combines them to create complex graphic materials.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5B08A" w14:textId="77777777" w:rsidR="00DF6F95" w:rsidRPr="00330829" w:rsidRDefault="00DF6F95" w:rsidP="00F16BB8">
            <w:pPr>
              <w:rPr>
                <w:rFonts w:ascii="Corbel" w:hAnsi="Corbel"/>
                <w:b/>
                <w:smallCaps/>
                <w:szCs w:val="24"/>
                <w:lang w:val="en-GB" w:eastAsia="pl-PL"/>
              </w:rPr>
            </w:pPr>
            <w:r w:rsidRPr="00330829">
              <w:rPr>
                <w:rFonts w:ascii="Corbel" w:hAnsi="Corbel"/>
                <w:lang w:val="en-GB" w:eastAsia="pl-PL"/>
              </w:rPr>
              <w:t>K_U10</w:t>
            </w:r>
          </w:p>
        </w:tc>
      </w:tr>
      <w:tr w:rsidR="00DF6F95" w:rsidRPr="00D7445C" w14:paraId="306BD92E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3EC22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69910" w14:textId="77777777" w:rsidR="00DF6F95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independently expand his workshop, updates his knowledge of software and techniques for processing graphic materials.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AC3F2" w14:textId="77777777" w:rsidR="00DF6F95" w:rsidRPr="00330829" w:rsidRDefault="00DF6F95" w:rsidP="00F16BB8">
            <w:pPr>
              <w:rPr>
                <w:rFonts w:ascii="Corbel" w:hAnsi="Corbel"/>
                <w:lang w:val="en-GB" w:eastAsia="pl-PL"/>
              </w:rPr>
            </w:pPr>
            <w:r w:rsidRPr="00330829">
              <w:rPr>
                <w:rFonts w:ascii="Corbel" w:hAnsi="Corbel"/>
                <w:lang w:val="en-GB" w:eastAsia="pl-PL"/>
              </w:rPr>
              <w:t>K_K01</w:t>
            </w:r>
          </w:p>
        </w:tc>
      </w:tr>
    </w:tbl>
    <w:p w14:paraId="34779161" w14:textId="77777777" w:rsidR="00DF6F95" w:rsidRPr="004F2031" w:rsidRDefault="00DF6F95" w:rsidP="00DF6F9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10FDA5" w14:textId="77777777" w:rsidR="00DF6F95" w:rsidRPr="003E7104" w:rsidRDefault="00DF6F95" w:rsidP="00DF6F9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8DF80C1" w14:textId="77777777" w:rsidR="00DF6F95" w:rsidRPr="004F2031" w:rsidRDefault="00DF6F95" w:rsidP="00DF6F9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15B2F7A" w14:textId="77777777" w:rsidR="00DF6F95" w:rsidRPr="004F2031" w:rsidRDefault="00DF6F95" w:rsidP="00DF6F95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F6F95" w:rsidRPr="004F2031" w14:paraId="23AB8641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391A1C" w14:textId="77777777" w:rsidR="00DF6F95" w:rsidRPr="004F2031" w:rsidRDefault="00DF6F95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064A3C8A" w14:textId="77777777" w:rsidR="00DF6F95" w:rsidRPr="004F2031" w:rsidRDefault="00DF6F95" w:rsidP="00DF6F95">
      <w:pPr>
        <w:rPr>
          <w:rFonts w:ascii="Corbel" w:hAnsi="Corbel" w:cs="Tahoma"/>
          <w:color w:val="auto"/>
          <w:szCs w:val="24"/>
          <w:lang w:val="en-GB"/>
        </w:rPr>
      </w:pPr>
    </w:p>
    <w:p w14:paraId="69013433" w14:textId="77777777" w:rsidR="00DF6F95" w:rsidRPr="004F2031" w:rsidRDefault="00DF6F95" w:rsidP="00DF6F95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E3C7FF6" w14:textId="77777777" w:rsidR="00DF6F95" w:rsidRPr="004F2031" w:rsidRDefault="00DF6F95" w:rsidP="00DF6F95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F6F95" w:rsidRPr="00D60315" w14:paraId="58A49190" w14:textId="77777777" w:rsidTr="00F16BB8">
        <w:tc>
          <w:tcPr>
            <w:tcW w:w="7229" w:type="dxa"/>
          </w:tcPr>
          <w:p w14:paraId="2205EEBD" w14:textId="77777777" w:rsidR="00DF6F95" w:rsidRPr="007E6D2D" w:rsidRDefault="00DF6F95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7E6D2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Semester II</w:t>
            </w:r>
          </w:p>
        </w:tc>
      </w:tr>
      <w:tr w:rsidR="00DF6F95" w:rsidRPr="006F06B3" w14:paraId="5E672815" w14:textId="77777777" w:rsidTr="00F16BB8">
        <w:tc>
          <w:tcPr>
            <w:tcW w:w="7229" w:type="dxa"/>
          </w:tcPr>
          <w:p w14:paraId="3C713766" w14:textId="77777777" w:rsidR="00DF6F95" w:rsidRPr="00374939" w:rsidRDefault="00DF6F95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types of graphic materials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requirements and technical limitations in working with graphic materials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color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spaces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basics of working with bitmap graphics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lastRenderedPageBreak/>
              <w:t xml:space="preserve">–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working in Adobe Photoshop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generative techniques</w:t>
            </w:r>
          </w:p>
        </w:tc>
      </w:tr>
      <w:tr w:rsidR="00DF6F95" w:rsidRPr="007E6D2D" w14:paraId="722057CD" w14:textId="77777777" w:rsidTr="00F16BB8">
        <w:tc>
          <w:tcPr>
            <w:tcW w:w="7229" w:type="dxa"/>
          </w:tcPr>
          <w:p w14:paraId="36799A47" w14:textId="77777777" w:rsidR="00DF6F95" w:rsidRPr="007E6D2D" w:rsidRDefault="00DF6F95" w:rsidP="00F16BB8">
            <w:pPr>
              <w:spacing w:after="0" w:line="240" w:lineRule="auto"/>
              <w:rPr>
                <w:rFonts w:ascii="Corbel" w:hAnsi="Corbel" w:cs="Calibri"/>
                <w:b/>
                <w:bCs/>
                <w:color w:val="auto"/>
                <w:szCs w:val="24"/>
                <w:lang w:val="en-GB"/>
              </w:rPr>
            </w:pPr>
            <w:r w:rsidRPr="007E6D2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lastRenderedPageBreak/>
              <w:t>Semester III</w:t>
            </w:r>
          </w:p>
        </w:tc>
      </w:tr>
      <w:tr w:rsidR="00DF6F95" w:rsidRPr="006F06B3" w14:paraId="5C1D43D6" w14:textId="77777777" w:rsidTr="00F16BB8">
        <w:tc>
          <w:tcPr>
            <w:tcW w:w="7229" w:type="dxa"/>
          </w:tcPr>
          <w:p w14:paraId="5DD554A6" w14:textId="77777777" w:rsidR="00DF6F95" w:rsidRDefault="00DF6F95" w:rsidP="00F16BB8">
            <w:pPr>
              <w:spacing w:after="0" w:line="240" w:lineRule="auto"/>
              <w:rPr>
                <w:rFonts w:ascii="Corbel" w:hAnsi="Corbel" w:cs="Calibri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basics of working with vector graphics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working in Adobe Illustrator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preparing materials for animation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creating animations in Adobe After Effects</w:t>
            </w:r>
          </w:p>
        </w:tc>
      </w:tr>
      <w:tr w:rsidR="00DF6F95" w:rsidRPr="007E6D2D" w14:paraId="132E189E" w14:textId="77777777" w:rsidTr="00F16BB8">
        <w:tc>
          <w:tcPr>
            <w:tcW w:w="7229" w:type="dxa"/>
          </w:tcPr>
          <w:p w14:paraId="69C05948" w14:textId="77777777" w:rsidR="00DF6F95" w:rsidRPr="007E6D2D" w:rsidRDefault="00DF6F95" w:rsidP="00F16BB8">
            <w:pPr>
              <w:spacing w:after="0" w:line="240" w:lineRule="auto"/>
              <w:rPr>
                <w:rFonts w:ascii="Corbel" w:hAnsi="Corbel" w:cs="Calibri"/>
                <w:b/>
                <w:bCs/>
                <w:color w:val="auto"/>
                <w:szCs w:val="24"/>
                <w:lang w:val="en-GB"/>
              </w:rPr>
            </w:pPr>
            <w:r w:rsidRPr="007E6D2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Semester IV</w:t>
            </w:r>
          </w:p>
        </w:tc>
      </w:tr>
      <w:tr w:rsidR="00DF6F95" w:rsidRPr="006F06B3" w14:paraId="5F14DDF2" w14:textId="77777777" w:rsidTr="00F16BB8">
        <w:tc>
          <w:tcPr>
            <w:tcW w:w="7229" w:type="dxa"/>
          </w:tcPr>
          <w:p w14:paraId="6A7329BB" w14:textId="77777777" w:rsidR="00DF6F95" w:rsidRDefault="00DF6F95" w:rsidP="00F16BB8">
            <w:pPr>
              <w:spacing w:after="0" w:line="240" w:lineRule="auto"/>
              <w:rPr>
                <w:rFonts w:ascii="Corbel" w:hAnsi="Corbel" w:cs="Calibri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parameters and technical requirements for working with video materials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basic video processing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video editing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postproduction and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colorgrading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video export and rendering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auto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working in Adobe After Effects and Adobe Premiere software</w:t>
            </w:r>
          </w:p>
        </w:tc>
      </w:tr>
    </w:tbl>
    <w:p w14:paraId="3E938626" w14:textId="77777777" w:rsidR="00DF6F95" w:rsidRPr="004F2031" w:rsidRDefault="00DF6F95" w:rsidP="00DF6F9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C8E3599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AB0799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Text analysis and discussion/project work (research project, implementation project, practical project)</w:t>
      </w:r>
    </w:p>
    <w:p w14:paraId="5A4F4A54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2EE358E0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Didactic games</w:t>
      </w:r>
    </w:p>
    <w:p w14:paraId="62D5537A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</w:p>
    <w:p w14:paraId="2CF061D0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CE53105" w14:textId="77777777" w:rsidR="00DF6F95" w:rsidRPr="004F2031" w:rsidRDefault="00DF6F95" w:rsidP="00DF6F9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965919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5E4C41C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DF6F95" w:rsidRPr="004F2031" w14:paraId="2487B2B2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45093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BD3C82F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37011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F1078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DF6F95" w:rsidRPr="004F2031" w14:paraId="6936EFA1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F2E1C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89AAD" w14:textId="77777777" w:rsidR="00DF6F95" w:rsidRPr="00EC563D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2A2A8" w14:textId="77777777" w:rsidR="00DF6F95" w:rsidRPr="003C1ABC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DF6F95" w:rsidRPr="004F2031" w14:paraId="2060286B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93EEAB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3807A2" w14:textId="77777777" w:rsidR="00DF6F95" w:rsidRPr="00EC563D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9D940" w14:textId="77777777" w:rsidR="00DF6F95" w:rsidRPr="00EC563D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DF6F95" w:rsidRPr="004F2031" w14:paraId="1FEC209C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B653E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7CEBA" w14:textId="77777777" w:rsidR="00DF6F95" w:rsidRDefault="00DF6F95" w:rsidP="00F16BB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72BDE6" w14:textId="77777777" w:rsidR="00DF6F95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ABC47B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9D8B49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EF538DF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DF6F95" w:rsidRPr="006F06B3" w14:paraId="2F40ABE7" w14:textId="77777777" w:rsidTr="00F16BB8">
        <w:trPr>
          <w:trHeight w:val="841"/>
        </w:trPr>
        <w:tc>
          <w:tcPr>
            <w:tcW w:w="9491" w:type="dxa"/>
          </w:tcPr>
          <w:p w14:paraId="5093BC8B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The basis for passing is the completion and presentation of all assignments completed during the semester and during final review. Each assignment should be submitted at a level of at least satisfactory. The student is responsible for participating in project consultations. </w:t>
            </w:r>
          </w:p>
          <w:p w14:paraId="4EB51229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Grades are influenced by: </w:t>
            </w:r>
          </w:p>
          <w:p w14:paraId="13869DCB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Relevance to the topic </w:t>
            </w:r>
          </w:p>
          <w:p w14:paraId="2E6021A1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 xml:space="preserve">–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The planning of the creative process and its implementation </w:t>
            </w:r>
          </w:p>
          <w:p w14:paraId="38F6EFC3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The quality of work </w:t>
            </w:r>
          </w:p>
          <w:p w14:paraId="7458D03F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Creativity </w:t>
            </w:r>
          </w:p>
          <w:p w14:paraId="0E39FAE0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The concept, its development, and the creation process </w:t>
            </w:r>
          </w:p>
          <w:p w14:paraId="615A0BC2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Consultations </w:t>
            </w:r>
          </w:p>
          <w:p w14:paraId="56820E02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Timeliness of submission </w:t>
            </w:r>
          </w:p>
          <w:p w14:paraId="56603838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Systematic approach </w:t>
            </w:r>
          </w:p>
          <w:p w14:paraId="44599FD9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Activity in class </w:t>
            </w:r>
          </w:p>
          <w:p w14:paraId="3D562A10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auto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auto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Independence </w:t>
            </w:r>
          </w:p>
          <w:p w14:paraId="2D9886AC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'very good'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criteria; the student demonstrates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lastRenderedPageBreak/>
              <w:t xml:space="preserve">independent thinking and engagement during the classes. </w:t>
            </w:r>
          </w:p>
          <w:p w14:paraId="4F734CAD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 xml:space="preserve">A grade of 'good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 with minor considerations; the student demonstrates independent thinking and engagement during the classes. </w:t>
            </w:r>
          </w:p>
          <w:p w14:paraId="15515AAC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'good'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meets all the above criteria with minor considerations regarding the quality of work or engagement and attendance. </w:t>
            </w:r>
          </w:p>
          <w:p w14:paraId="6D103972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 xml:space="preserve">A grade of 'satisfactory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does not meet several criteria, with concerns about engagement and attendance. </w:t>
            </w:r>
          </w:p>
          <w:p w14:paraId="2278B6C3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'satisfactory'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the implementation does not meet several qualitative criteria, with serious concerns about engagement and attendance. </w:t>
            </w:r>
          </w:p>
          <w:p w14:paraId="0C082358" w14:textId="77777777" w:rsidR="00DF6F95" w:rsidRPr="00685360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A grade of 'unsatisfactory'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– no implementation or work inconsistent with the task, unjustified absences, lack of communication.</w:t>
            </w:r>
          </w:p>
        </w:tc>
      </w:tr>
    </w:tbl>
    <w:p w14:paraId="5F0F9AF4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85AE7" w14:textId="77777777" w:rsidR="00DF6F95" w:rsidRPr="004F2031" w:rsidRDefault="00DF6F95" w:rsidP="00DF6F95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844F12" w14:textId="77777777" w:rsidR="00DF6F95" w:rsidRPr="004F2031" w:rsidRDefault="00DF6F95" w:rsidP="00DF6F95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1DA48D1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DF6F95" w:rsidRPr="004F2031" w14:paraId="7976BA0A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286D9D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20B42" w14:textId="77777777" w:rsidR="00DF6F95" w:rsidRPr="004F2031" w:rsidRDefault="00DF6F95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F6F95" w:rsidRPr="004F2031" w14:paraId="6B407C0C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C1462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6CC17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90</w:t>
            </w:r>
          </w:p>
        </w:tc>
      </w:tr>
      <w:tr w:rsidR="00DF6F95" w:rsidRPr="0007694D" w14:paraId="630E3A2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3D591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84E33B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15</w:t>
            </w:r>
          </w:p>
        </w:tc>
      </w:tr>
      <w:tr w:rsidR="00DF6F95" w:rsidRPr="0007694D" w14:paraId="62DB956D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DAD832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4B5B3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45</w:t>
            </w:r>
          </w:p>
        </w:tc>
      </w:tr>
      <w:tr w:rsidR="00DF6F95" w:rsidRPr="004F2031" w14:paraId="63F1A5E3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006B1D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19FC52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150</w:t>
            </w:r>
          </w:p>
        </w:tc>
      </w:tr>
      <w:tr w:rsidR="00DF6F95" w:rsidRPr="0007694D" w14:paraId="3C0DB763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5D5F9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E897F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6</w:t>
            </w:r>
          </w:p>
        </w:tc>
      </w:tr>
    </w:tbl>
    <w:p w14:paraId="75411A2B" w14:textId="77777777" w:rsidR="00DF6F95" w:rsidRPr="00005342" w:rsidRDefault="00DF6F95" w:rsidP="00DF6F9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5D95CF37" w14:textId="77777777" w:rsidR="00DF6F95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3B6AE3" w14:textId="77777777" w:rsidR="00DF6F95" w:rsidRPr="004F2031" w:rsidRDefault="00DF6F95" w:rsidP="00DF6F9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D80749D" w14:textId="77777777" w:rsidR="00DF6F95" w:rsidRPr="004F2031" w:rsidRDefault="00DF6F95" w:rsidP="00DF6F9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DF6F95" w:rsidRPr="004F2031" w14:paraId="61E64D60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65EF5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375D87C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EF413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F6F95" w:rsidRPr="004F2031" w14:paraId="7DC833F6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338DC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1939B8" w14:textId="77777777" w:rsidR="00DF6F95" w:rsidRPr="004F2031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47E68B2" w14:textId="77777777" w:rsidR="00DF6F95" w:rsidRPr="004F2031" w:rsidRDefault="00DF6F95" w:rsidP="00DF6F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0831F9A" w14:textId="77777777" w:rsidR="00DF6F95" w:rsidRPr="004F2031" w:rsidRDefault="00DF6F95" w:rsidP="00DF6F95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1600D7E" w14:textId="77777777" w:rsidR="00DF6F95" w:rsidRPr="004F2031" w:rsidRDefault="00DF6F95" w:rsidP="00DF6F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DF6F95" w:rsidRPr="006F06B3" w14:paraId="3F460C45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27D9C" w14:textId="77777777" w:rsidR="00DF6F95" w:rsidRPr="00DE0AF4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E0A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1DC978A8" w14:textId="77777777" w:rsidR="00DF6F95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Up-to-date documentation from the software manufacturer</w:t>
            </w:r>
          </w:p>
          <w:p w14:paraId="5526743C" w14:textId="77777777" w:rsidR="00DF6F95" w:rsidRPr="007E6D2D" w:rsidRDefault="00DF6F95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/>
              </w:rPr>
            </w:pPr>
          </w:p>
        </w:tc>
      </w:tr>
      <w:tr w:rsidR="00DF6F95" w:rsidRPr="007E6D2D" w14:paraId="26A90AE0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1912C" w14:textId="77777777" w:rsidR="00DF6F95" w:rsidRPr="0035347A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534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3D3B4A95" w14:textId="77777777" w:rsidR="00DF6F95" w:rsidRPr="00EB5B15" w:rsidRDefault="00DF6F95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E12F78F" w14:textId="77777777" w:rsidR="00DF6F95" w:rsidRPr="00EB5B15" w:rsidRDefault="00DF6F95" w:rsidP="00DF6F9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8B00E06" w14:textId="77777777" w:rsidR="00DF6F95" w:rsidRPr="00EB5B15" w:rsidRDefault="00DF6F95" w:rsidP="00DF6F9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16FDA9" w14:textId="77777777" w:rsidR="00DF6F95" w:rsidRPr="00EB5B15" w:rsidRDefault="00DF6F95" w:rsidP="00DF6F9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E0DEB14" w14:textId="77777777" w:rsidR="00DF6F95" w:rsidRPr="00EB5B15" w:rsidRDefault="00DF6F95" w:rsidP="00DF6F9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0017F5" w14:textId="77777777" w:rsidR="00DF6F95" w:rsidRPr="004F2031" w:rsidRDefault="00DF6F95" w:rsidP="00DF6F9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9A40CF7" w14:textId="77777777" w:rsidR="00DF6F95" w:rsidRPr="004F2031" w:rsidRDefault="00DF6F95" w:rsidP="00DF6F95">
      <w:pPr>
        <w:rPr>
          <w:rFonts w:ascii="Corbel" w:hAnsi="Corbel"/>
          <w:color w:val="auto"/>
          <w:lang w:val="en-US"/>
        </w:rPr>
      </w:pPr>
    </w:p>
    <w:p w14:paraId="759215FA" w14:textId="77777777" w:rsidR="00DF6F95" w:rsidRPr="004F2031" w:rsidRDefault="00DF6F95" w:rsidP="00DF6F95">
      <w:pPr>
        <w:rPr>
          <w:rFonts w:ascii="Corbel" w:hAnsi="Corbel"/>
          <w:color w:val="auto"/>
          <w:lang w:val="en-US"/>
        </w:rPr>
      </w:pPr>
    </w:p>
    <w:p w14:paraId="79D87C0E" w14:textId="77777777" w:rsidR="00460D53" w:rsidRPr="00DF6F95" w:rsidRDefault="00460D53">
      <w:pPr>
        <w:rPr>
          <w:lang w:val="en-GB"/>
        </w:rPr>
      </w:pPr>
    </w:p>
    <w:sectPr w:rsidR="00460D53" w:rsidRPr="00DF6F95" w:rsidSect="00DF6F95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0525" w14:textId="77777777" w:rsidR="00DF6F95" w:rsidRDefault="00DF6F95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95"/>
    <w:rsid w:val="003D1ED0"/>
    <w:rsid w:val="00460D53"/>
    <w:rsid w:val="00790580"/>
    <w:rsid w:val="00DF6F95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48C8A6"/>
  <w15:chartTrackingRefBased/>
  <w15:docId w15:val="{C684E5A7-0263-DC4B-AB5E-84412DF8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95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95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DF6F95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DF6F95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F6F95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qFormat/>
    <w:rsid w:val="00DF6F95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DF6F95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qFormat/>
    <w:rsid w:val="00DF6F95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DF6F95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DF6F95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DF6F95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758</Words>
  <Characters>5561</Characters>
  <Application>Microsoft Office Word</Application>
  <DocSecurity>0</DocSecurity>
  <Lines>120</Lines>
  <Paragraphs>36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2026-02-16T16:28:00Z</dcterms:created>
  <dcterms:modified xsi:type="dcterms:W3CDTF">2026-02-16T16:29:00Z</dcterms:modified>
</cp:coreProperties>
</file>