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B088" w14:textId="77777777" w:rsidR="00410CA8" w:rsidRDefault="00410CA8" w:rsidP="00410CA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</w:t>
      </w:r>
      <w:r>
        <w:rPr>
          <w:rFonts w:ascii="Corbel" w:hAnsi="Corbel" w:cs="Tahoma"/>
          <w:color w:val="auto"/>
          <w:sz w:val="20"/>
          <w:szCs w:val="20"/>
          <w:lang w:val="en-GB"/>
        </w:rPr>
        <w:t>61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/202</w:t>
      </w:r>
      <w:r>
        <w:rPr>
          <w:rFonts w:ascii="Corbel" w:hAnsi="Corbel" w:cs="Tahoma"/>
          <w:color w:val="auto"/>
          <w:sz w:val="20"/>
          <w:szCs w:val="20"/>
          <w:lang w:val="en-GB"/>
        </w:rPr>
        <w:t>5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 </w:t>
      </w:r>
    </w:p>
    <w:p w14:paraId="31593C1B" w14:textId="77777777" w:rsidR="00410CA8" w:rsidRDefault="00410CA8" w:rsidP="00410CA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763A476" w14:textId="77777777" w:rsidR="00410CA8" w:rsidRPr="00A03D58" w:rsidRDefault="00410CA8" w:rsidP="00410CA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54A915BD" w14:textId="77777777" w:rsidR="00410CA8" w:rsidRPr="004F2031" w:rsidRDefault="00410CA8" w:rsidP="00410CA8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D60B365" w14:textId="77777777" w:rsidR="00410CA8" w:rsidRDefault="00410CA8" w:rsidP="00410CA8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2029</w:t>
      </w:r>
    </w:p>
    <w:p w14:paraId="71CEE807" w14:textId="67324B70" w:rsidR="00410CA8" w:rsidRPr="004F2031" w:rsidRDefault="00410CA8" w:rsidP="00410CA8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DD28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/2027</w:t>
      </w:r>
    </w:p>
    <w:p w14:paraId="0E5E1048" w14:textId="77777777" w:rsidR="00410CA8" w:rsidRPr="004F2031" w:rsidRDefault="00410CA8" w:rsidP="00410CA8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49A35427" w14:textId="77777777" w:rsidR="00410CA8" w:rsidRDefault="00410CA8" w:rsidP="00410CA8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</w:t>
      </w:r>
      <w:r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p w14:paraId="19E02646" w14:textId="77777777" w:rsidR="00410CA8" w:rsidRPr="00ED14D4" w:rsidRDefault="00410CA8" w:rsidP="00410CA8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  <w:lang w:val="en-US"/>
        </w:rPr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410CA8" w:rsidRPr="00DD2803" w14:paraId="68CC0F0E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29178F" w14:textId="77777777" w:rsidR="00410CA8" w:rsidRPr="00F85F9F" w:rsidRDefault="00410CA8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799169" w14:textId="77777777" w:rsidR="00410CA8" w:rsidRPr="00F85F9F" w:rsidRDefault="00410CA8" w:rsidP="00F16BB8">
            <w:pPr>
              <w:suppressAutoHyphens w:val="0"/>
              <w:spacing w:after="0" w:line="240" w:lineRule="auto"/>
              <w:rPr>
                <w:rFonts w:ascii="Corbel" w:eastAsia="Times New Roman" w:hAnsi="Corbel" w:cs="Calibri"/>
                <w:color w:val="000000"/>
                <w:szCs w:val="24"/>
                <w:lang w:val="en-US"/>
              </w:rPr>
            </w:pPr>
            <w:r w:rsidRPr="00B447E2">
              <w:rPr>
                <w:rFonts w:ascii="Corbel" w:hAnsi="Corbel" w:cs="Tahoma"/>
                <w:color w:val="auto"/>
                <w:szCs w:val="24"/>
                <w:lang w:val="en-US"/>
              </w:rPr>
              <w:t>Control of Communication, Censorship, Patronage and Propaganda in Literature and Culture</w:t>
            </w:r>
          </w:p>
        </w:tc>
      </w:tr>
      <w:tr w:rsidR="00410CA8" w:rsidRPr="001C26A0" w14:paraId="0E9E4E02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6A88D7" w14:textId="77777777" w:rsidR="00410CA8" w:rsidRPr="00F85F9F" w:rsidRDefault="00410CA8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108A81" w14:textId="77777777" w:rsidR="00410CA8" w:rsidRPr="00F85F9F" w:rsidRDefault="00410CA8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K1</w:t>
            </w:r>
          </w:p>
        </w:tc>
      </w:tr>
      <w:tr w:rsidR="00410CA8" w:rsidRPr="0007694D" w14:paraId="4BF227D1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235FB7" w14:textId="77777777" w:rsidR="00410CA8" w:rsidRPr="00F85F9F" w:rsidRDefault="00410CA8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1BEA23" w14:textId="77777777" w:rsidR="00410CA8" w:rsidRPr="00F85F9F" w:rsidRDefault="00410CA8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Philology</w:t>
            </w:r>
          </w:p>
        </w:tc>
      </w:tr>
      <w:tr w:rsidR="00410CA8" w:rsidRPr="0007694D" w14:paraId="49742443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EE545E" w14:textId="77777777" w:rsidR="00410CA8" w:rsidRPr="00F85F9F" w:rsidRDefault="00410CA8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277304" w14:textId="77777777" w:rsidR="00410CA8" w:rsidRPr="00F85F9F" w:rsidRDefault="00410CA8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Institute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f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410CA8" w:rsidRPr="00DD2803" w14:paraId="5929DB73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A006F2" w14:textId="77777777" w:rsidR="00410CA8" w:rsidRPr="00F85F9F" w:rsidRDefault="00410CA8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3714E8" w14:textId="77777777" w:rsidR="00410CA8" w:rsidRPr="00F85F9F" w:rsidRDefault="00410CA8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E3CC8">
              <w:rPr>
                <w:rFonts w:ascii="Corbel" w:hAnsi="Corbel"/>
                <w:b w:val="0"/>
                <w:sz w:val="24"/>
                <w:szCs w:val="24"/>
                <w:lang w:val="en-US"/>
              </w:rPr>
              <w:t>Media, Visual and Social Co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mmunication</w:t>
            </w:r>
          </w:p>
        </w:tc>
      </w:tr>
      <w:tr w:rsidR="00410CA8" w:rsidRPr="004F2031" w14:paraId="7AABFC28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D4BC72" w14:textId="77777777" w:rsidR="00410CA8" w:rsidRPr="004F2031" w:rsidRDefault="00410CA8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4E29F2" w14:textId="3C97FA0E" w:rsidR="00410CA8" w:rsidRPr="00F85F9F" w:rsidRDefault="00410CA8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Bachelor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’s degree</w:t>
            </w:r>
          </w:p>
        </w:tc>
      </w:tr>
      <w:tr w:rsidR="00410CA8" w:rsidRPr="004F2031" w14:paraId="4C877F87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F5832B" w14:textId="77777777" w:rsidR="00410CA8" w:rsidRPr="004F2031" w:rsidRDefault="00410CA8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B5CD09" w14:textId="77777777" w:rsidR="00410CA8" w:rsidRPr="00F85F9F" w:rsidRDefault="00410CA8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eneral academic</w:t>
            </w:r>
          </w:p>
        </w:tc>
      </w:tr>
      <w:tr w:rsidR="00410CA8" w:rsidRPr="004F2031" w14:paraId="53FF0F80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342CCC" w14:textId="77777777" w:rsidR="00410CA8" w:rsidRPr="004F2031" w:rsidRDefault="00410CA8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A73DEA" w14:textId="77777777" w:rsidR="00410CA8" w:rsidRPr="00F85F9F" w:rsidRDefault="00410CA8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410CA8" w:rsidRPr="0007694D" w14:paraId="0A3AFB28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028500" w14:textId="77777777" w:rsidR="00410CA8" w:rsidRPr="004F2031" w:rsidRDefault="00410CA8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B55999" w14:textId="77777777" w:rsidR="00410CA8" w:rsidRPr="00F85F9F" w:rsidRDefault="00410CA8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Year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semester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1</w:t>
            </w:r>
          </w:p>
        </w:tc>
      </w:tr>
      <w:tr w:rsidR="00410CA8" w:rsidRPr="004F2031" w14:paraId="7C320FAE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C1E654" w14:textId="77777777" w:rsidR="00410CA8" w:rsidRPr="004F2031" w:rsidRDefault="00410CA8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ADF238" w14:textId="77777777" w:rsidR="00410CA8" w:rsidRPr="00F85F9F" w:rsidRDefault="00410CA8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410CA8" w:rsidRPr="004F2031" w14:paraId="0ED22A16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906F0A" w14:textId="77777777" w:rsidR="00410CA8" w:rsidRPr="004F2031" w:rsidRDefault="00410CA8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008A9A" w14:textId="77777777" w:rsidR="00410CA8" w:rsidRPr="00F85F9F" w:rsidRDefault="00410CA8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410CA8" w:rsidRPr="005F34FE" w14:paraId="30E989B3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A5564D" w14:textId="77777777" w:rsidR="00410CA8" w:rsidRPr="004F2031" w:rsidRDefault="00410CA8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EC864F" w14:textId="77777777" w:rsidR="00410CA8" w:rsidRPr="005F34FE" w:rsidRDefault="00410CA8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F41B95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dr hab. </w:t>
            </w: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Arkadiusz Luboń, prof. UR</w:t>
            </w:r>
          </w:p>
        </w:tc>
      </w:tr>
      <w:tr w:rsidR="00410CA8" w:rsidRPr="004F2031" w14:paraId="5A50C2FA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545B64" w14:textId="77777777" w:rsidR="00410CA8" w:rsidRPr="004F2031" w:rsidRDefault="00410CA8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42CA1E" w14:textId="77777777" w:rsidR="00410CA8" w:rsidRPr="00F85F9F" w:rsidRDefault="00410CA8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F41B95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dr hab. </w:t>
            </w: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Arkadiusz Luboń, prof. UR</w:t>
            </w:r>
          </w:p>
        </w:tc>
      </w:tr>
    </w:tbl>
    <w:p w14:paraId="6754E81B" w14:textId="77777777" w:rsidR="00410CA8" w:rsidRPr="004F2031" w:rsidRDefault="00410CA8" w:rsidP="00410CA8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F59343E" w14:textId="77777777" w:rsidR="00410CA8" w:rsidRPr="000F4101" w:rsidRDefault="00410CA8" w:rsidP="00410CA8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5C35FF98" w14:textId="77777777" w:rsidR="00410CA8" w:rsidRPr="004F2031" w:rsidRDefault="00410CA8" w:rsidP="00410CA8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1E9B5897" w14:textId="77777777" w:rsidR="00410CA8" w:rsidRPr="004F2031" w:rsidRDefault="00410CA8" w:rsidP="00410CA8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1353"/>
      </w:tblGrid>
      <w:tr w:rsidR="00410CA8" w:rsidRPr="004F2031" w14:paraId="17B96E6D" w14:textId="77777777" w:rsidTr="00F16BB8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261B0" w14:textId="77777777" w:rsidR="00410CA8" w:rsidRDefault="00410CA8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188A65B2" w14:textId="77777777" w:rsidR="00410CA8" w:rsidRPr="004F2031" w:rsidRDefault="00410CA8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06C1F74" w14:textId="77777777" w:rsidR="00410CA8" w:rsidRPr="004F2031" w:rsidRDefault="00410CA8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FF6B0D" w14:textId="77777777" w:rsidR="00410CA8" w:rsidRPr="004F2031" w:rsidRDefault="00410CA8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BA9742" w14:textId="77777777" w:rsidR="00410CA8" w:rsidRPr="004F2031" w:rsidRDefault="00410CA8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498808" w14:textId="77777777" w:rsidR="00410CA8" w:rsidRDefault="00410CA8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0BF47892" w14:textId="77777777" w:rsidR="00410CA8" w:rsidRPr="004F2031" w:rsidRDefault="00410CA8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3CC22E77" w14:textId="77777777" w:rsidR="00410CA8" w:rsidRPr="004F2031" w:rsidRDefault="00410CA8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7D5244" w14:textId="77777777" w:rsidR="00410CA8" w:rsidRPr="004F2031" w:rsidRDefault="00410CA8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C9B5AB" w14:textId="77777777" w:rsidR="00410CA8" w:rsidRPr="004F2031" w:rsidRDefault="00410CA8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4B5F73" w14:textId="77777777" w:rsidR="00410CA8" w:rsidRPr="004F2031" w:rsidRDefault="00410CA8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99AD86" w14:textId="77777777" w:rsidR="00410CA8" w:rsidRPr="004F2031" w:rsidRDefault="00410CA8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A2B2FD" w14:textId="77777777" w:rsidR="00410CA8" w:rsidRPr="004F2031" w:rsidRDefault="00410CA8" w:rsidP="00F16BB8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410CA8" w:rsidRPr="004F2031" w14:paraId="6C4D8702" w14:textId="77777777" w:rsidTr="00F16BB8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CE0F42" w14:textId="77777777" w:rsidR="00410CA8" w:rsidRPr="004F2031" w:rsidRDefault="00410CA8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2C31A3" w14:textId="77777777" w:rsidR="00410CA8" w:rsidRPr="004F2031" w:rsidRDefault="00410CA8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79322D" w14:textId="77777777" w:rsidR="00410CA8" w:rsidRPr="004F2031" w:rsidRDefault="00410CA8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86BAC4" w14:textId="77777777" w:rsidR="00410CA8" w:rsidRPr="004F2031" w:rsidRDefault="00410CA8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7E9E9" w14:textId="77777777" w:rsidR="00410CA8" w:rsidRPr="004F2031" w:rsidRDefault="00410CA8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958175" w14:textId="77777777" w:rsidR="00410CA8" w:rsidRPr="004F2031" w:rsidRDefault="00410CA8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46256" w14:textId="77777777" w:rsidR="00410CA8" w:rsidRPr="004F2031" w:rsidRDefault="00410CA8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8D483E" w14:textId="77777777" w:rsidR="00410CA8" w:rsidRPr="004F2031" w:rsidRDefault="00410CA8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196BE8" w14:textId="77777777" w:rsidR="00410CA8" w:rsidRPr="004F2031" w:rsidRDefault="00410CA8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</w:tr>
    </w:tbl>
    <w:p w14:paraId="75414EDC" w14:textId="77777777" w:rsidR="00410CA8" w:rsidRDefault="00410CA8" w:rsidP="00410CA8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657B46C7" w14:textId="77777777" w:rsidR="00410CA8" w:rsidRPr="00616417" w:rsidRDefault="00410CA8" w:rsidP="00410CA8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616417">
        <w:rPr>
          <w:rFonts w:ascii="Corbel" w:hAnsi="Corbel" w:cs="Tahoma"/>
          <w:smallCaps w:val="0"/>
          <w:color w:val="auto"/>
          <w:szCs w:val="24"/>
          <w:lang w:val="en-US"/>
        </w:rPr>
        <w:t>1.2. Course delivery methods</w:t>
      </w:r>
    </w:p>
    <w:p w14:paraId="4557400C" w14:textId="77777777" w:rsidR="00410CA8" w:rsidRPr="004F2031" w:rsidRDefault="00410CA8" w:rsidP="00410CA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3F40DA96" w14:textId="77777777" w:rsidR="00410CA8" w:rsidRPr="004F2031" w:rsidRDefault="00410CA8" w:rsidP="00410CA8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60E783F" w14:textId="77777777" w:rsidR="00410CA8" w:rsidRPr="004F2031" w:rsidRDefault="00410CA8" w:rsidP="00410CA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427D4DD" w14:textId="77777777" w:rsidR="00410CA8" w:rsidRPr="00373F63" w:rsidRDefault="00410CA8" w:rsidP="00410CA8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  <w:r w:rsidRPr="00CC3D07">
        <w:rPr>
          <w:rFonts w:ascii="Corbel" w:hAnsi="Corbel"/>
          <w:b w:val="0"/>
          <w:smallCaps w:val="0"/>
          <w:szCs w:val="24"/>
          <w:lang w:val="en-US"/>
        </w:rPr>
        <w:t>- pass with</w:t>
      </w:r>
      <w:r>
        <w:rPr>
          <w:rFonts w:ascii="Corbel" w:hAnsi="Corbel"/>
          <w:b w:val="0"/>
          <w:smallCaps w:val="0"/>
          <w:szCs w:val="24"/>
          <w:lang w:val="en-US"/>
        </w:rPr>
        <w:t>out</w:t>
      </w:r>
      <w:r w:rsidRPr="00CC3D07">
        <w:rPr>
          <w:rFonts w:ascii="Corbel" w:hAnsi="Corbel"/>
          <w:b w:val="0"/>
          <w:smallCaps w:val="0"/>
          <w:szCs w:val="24"/>
          <w:lang w:val="en-US"/>
        </w:rPr>
        <w:t xml:space="preserve"> a grade</w:t>
      </w:r>
    </w:p>
    <w:p w14:paraId="671E032A" w14:textId="77777777" w:rsidR="00410CA8" w:rsidRPr="00C67458" w:rsidRDefault="00410CA8" w:rsidP="00410CA8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056C5D25" w14:textId="77777777" w:rsidR="00410CA8" w:rsidRPr="004F2031" w:rsidRDefault="00410CA8" w:rsidP="00410CA8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410CA8" w:rsidRPr="005F3199" w14:paraId="4B219B49" w14:textId="77777777" w:rsidTr="00F16BB8">
        <w:trPr>
          <w:trHeight w:val="404"/>
        </w:trPr>
        <w:tc>
          <w:tcPr>
            <w:tcW w:w="9633" w:type="dxa"/>
          </w:tcPr>
          <w:p w14:paraId="293E03B9" w14:textId="77777777" w:rsidR="00410CA8" w:rsidRDefault="00410CA8" w:rsidP="00F16BB8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none</w:t>
            </w:r>
          </w:p>
        </w:tc>
      </w:tr>
    </w:tbl>
    <w:p w14:paraId="634F1982" w14:textId="77777777" w:rsidR="00410CA8" w:rsidRPr="004F2031" w:rsidRDefault="00410CA8" w:rsidP="00410CA8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C926FD5" w14:textId="77777777" w:rsidR="00410CA8" w:rsidRPr="004F2031" w:rsidRDefault="00410CA8" w:rsidP="00410CA8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8D935E4" w14:textId="77777777" w:rsidR="00410CA8" w:rsidRPr="004F2031" w:rsidRDefault="00410CA8" w:rsidP="00410CA8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FF53AE0" w14:textId="77777777" w:rsidR="00410CA8" w:rsidRPr="004F2031" w:rsidRDefault="00410CA8" w:rsidP="00410CA8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DE0956B" w14:textId="77777777" w:rsidR="00410CA8" w:rsidRPr="004F2031" w:rsidRDefault="00410CA8" w:rsidP="00410CA8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410CA8" w:rsidRPr="00DD2803" w14:paraId="6F00D72A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D0EEE0" w14:textId="77777777" w:rsidR="00410CA8" w:rsidRPr="004F2031" w:rsidRDefault="00410CA8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vAlign w:val="center"/>
          </w:tcPr>
          <w:p w14:paraId="196912BF" w14:textId="77777777" w:rsidR="00410CA8" w:rsidRDefault="00410CA8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GB"/>
              </w:rPr>
            </w:pPr>
            <w:r w:rsidRPr="0025746A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GB"/>
              </w:rPr>
              <w:t>Discussing the most significant methods of communication control in l</w:t>
            </w:r>
            <w:r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GB"/>
              </w:rPr>
              <w:t xml:space="preserve">iterary </w:t>
            </w:r>
            <w:r w:rsidRPr="0025746A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GB"/>
              </w:rPr>
              <w:t>public discourse</w:t>
            </w:r>
            <w:r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GB"/>
              </w:rPr>
              <w:t>.</w:t>
            </w:r>
          </w:p>
        </w:tc>
      </w:tr>
      <w:tr w:rsidR="00410CA8" w:rsidRPr="00DD2803" w14:paraId="193D6482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4B65CA" w14:textId="77777777" w:rsidR="00410CA8" w:rsidRPr="004F2031" w:rsidRDefault="00410CA8" w:rsidP="00F16BB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vAlign w:val="center"/>
          </w:tcPr>
          <w:p w14:paraId="7D8CAFB3" w14:textId="77777777" w:rsidR="00410CA8" w:rsidRDefault="00410CA8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 w:rsidRPr="004320D3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Outlining the history of c</w:t>
            </w:r>
            <w:r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ontrol communication ideas in their two main forms: censorship and patronage.</w:t>
            </w:r>
          </w:p>
        </w:tc>
      </w:tr>
      <w:tr w:rsidR="00410CA8" w:rsidRPr="00DD2803" w14:paraId="07041E18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459A14" w14:textId="77777777" w:rsidR="00410CA8" w:rsidRDefault="00410CA8" w:rsidP="00F16BB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O3</w:t>
            </w:r>
          </w:p>
        </w:tc>
        <w:tc>
          <w:tcPr>
            <w:tcW w:w="8963" w:type="dxa"/>
            <w:vAlign w:val="center"/>
          </w:tcPr>
          <w:p w14:paraId="0034DCB8" w14:textId="77777777" w:rsidR="00410CA8" w:rsidRDefault="00410CA8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Discussing and analysing the most important or especially interesting cases of censorship of various texts of culture (literature, film, painting and graphic, advertisement, multimedia).</w:t>
            </w:r>
          </w:p>
        </w:tc>
      </w:tr>
    </w:tbl>
    <w:p w14:paraId="44032861" w14:textId="77777777" w:rsidR="00410CA8" w:rsidRPr="004F2031" w:rsidRDefault="00410CA8" w:rsidP="00410CA8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830F927" w14:textId="77777777" w:rsidR="00410CA8" w:rsidRDefault="00410CA8" w:rsidP="00410CA8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9D33B9D" w14:textId="77777777" w:rsidR="00410CA8" w:rsidRPr="00F06171" w:rsidRDefault="00410CA8" w:rsidP="00410CA8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2"/>
        <w:gridCol w:w="4598"/>
        <w:gridCol w:w="2553"/>
      </w:tblGrid>
      <w:tr w:rsidR="00410CA8" w:rsidRPr="00DD2803" w14:paraId="21B26921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A2C5D5" w14:textId="77777777" w:rsidR="00410CA8" w:rsidRPr="004F2031" w:rsidRDefault="00410CA8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8C6761" w14:textId="77777777" w:rsidR="00410CA8" w:rsidRPr="004F2031" w:rsidRDefault="00410CA8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766B667" w14:textId="77777777" w:rsidR="00410CA8" w:rsidRPr="004F2031" w:rsidRDefault="00410CA8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704FCE" w14:textId="77777777" w:rsidR="00410CA8" w:rsidRPr="004F2031" w:rsidRDefault="00410CA8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410CA8" w:rsidRPr="00D7445C" w14:paraId="0F143765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77E1EA" w14:textId="77777777" w:rsidR="00410CA8" w:rsidRPr="004F2031" w:rsidRDefault="00410CA8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22C06D" w14:textId="77777777" w:rsidR="00410CA8" w:rsidRPr="001E57CE" w:rsidRDefault="00410CA8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knows </w:t>
            </w:r>
            <w:r w:rsidRPr="003B39B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mutual </w:t>
            </w:r>
            <w:r w:rsidRPr="003B39B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relationship of the studied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humanities</w:t>
            </w:r>
            <w:r w:rsidRPr="003B39B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their relations with other</w:t>
            </w:r>
            <w:r w:rsidRPr="003B39B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scientific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fields;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3CD716" w14:textId="77777777" w:rsidR="00410CA8" w:rsidRPr="001E57CE" w:rsidRDefault="00410CA8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B39B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K_W05</w:t>
            </w:r>
          </w:p>
        </w:tc>
      </w:tr>
      <w:tr w:rsidR="00410CA8" w:rsidRPr="00D7445C" w14:paraId="4FE8EF19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9DCD59" w14:textId="77777777" w:rsidR="00410CA8" w:rsidRPr="004F2031" w:rsidRDefault="00410CA8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DB96E3" w14:textId="77777777" w:rsidR="00410CA8" w:rsidRPr="001E57CE" w:rsidRDefault="00410CA8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3B39B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present linguistically and logically correct arguments for his/her own views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on historical and contemporary cultural trends </w:t>
            </w:r>
            <w:r w:rsidRPr="003B39B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and those of other </w:t>
            </w:r>
            <w:proofErr w:type="gramStart"/>
            <w:r w:rsidRPr="003B39B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authors, and</w:t>
            </w:r>
            <w:proofErr w:type="gramEnd"/>
            <w:r w:rsidRPr="003B39B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gramStart"/>
            <w:r w:rsidRPr="003B39B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</w:t>
            </w:r>
            <w:proofErr w:type="gramEnd"/>
            <w:r w:rsidRPr="003B39B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formulate conclusions </w:t>
            </w:r>
            <w:proofErr w:type="gramStart"/>
            <w:r w:rsidRPr="003B39B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taking into account</w:t>
            </w:r>
            <w:proofErr w:type="gramEnd"/>
            <w:r w:rsidRPr="003B39B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historical, literary and cultural contexts, and to take part in debate, presenting and evaluating various opinions and positions </w:t>
            </w:r>
            <w:proofErr w:type="gramStart"/>
            <w:r w:rsidRPr="003B39B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 the course of</w:t>
            </w:r>
            <w:proofErr w:type="gramEnd"/>
            <w:r w:rsidRPr="003B39B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discussion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86E36" w14:textId="77777777" w:rsidR="00410CA8" w:rsidRPr="001E57CE" w:rsidRDefault="00410CA8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B39B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K_U05</w:t>
            </w:r>
          </w:p>
        </w:tc>
      </w:tr>
    </w:tbl>
    <w:p w14:paraId="362977FC" w14:textId="77777777" w:rsidR="00410CA8" w:rsidRPr="004F2031" w:rsidRDefault="00410CA8" w:rsidP="00410CA8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FECD995" w14:textId="77777777" w:rsidR="00410CA8" w:rsidRPr="003E7104" w:rsidRDefault="00410CA8" w:rsidP="00410CA8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6C641D91" w14:textId="77777777" w:rsidR="00410CA8" w:rsidRPr="004F2031" w:rsidRDefault="00410CA8" w:rsidP="00410CA8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57CF27DB" w14:textId="77777777" w:rsidR="00410CA8" w:rsidRPr="004F2031" w:rsidRDefault="00410CA8" w:rsidP="00410CA8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410CA8" w:rsidRPr="004F2031" w14:paraId="3BB1224C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8D0DA" w14:textId="77777777" w:rsidR="00410CA8" w:rsidRPr="004F2031" w:rsidRDefault="00410CA8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410CA8" w:rsidRPr="00DD2803" w14:paraId="0DCBEC97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7D950E" w14:textId="77777777" w:rsidR="00410CA8" w:rsidRPr="004F2031" w:rsidRDefault="00410CA8" w:rsidP="00F16BB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80897">
              <w:rPr>
                <w:rFonts w:ascii="Corbel" w:hAnsi="Corbel" w:cs="Tahoma"/>
                <w:color w:val="auto"/>
                <w:szCs w:val="24"/>
                <w:lang w:val="en-GB"/>
              </w:rPr>
              <w:t>Basic terminology and its historical evolution: censorship, prevention and repression, patronage, sponsorship, discourse, freedom of speech. The communication control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-</w:t>
            </w:r>
            <w:r w:rsidRPr="00A8089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ideological and legal aspects from contemporary perspective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410CA8" w:rsidRPr="00DD2803" w14:paraId="2E32025C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4020AA" w14:textId="77777777" w:rsidR="00410CA8" w:rsidRPr="004F2031" w:rsidRDefault="00410CA8" w:rsidP="00F16BB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80897">
              <w:rPr>
                <w:rFonts w:ascii="Corbel" w:hAnsi="Corbel" w:cs="Tahoma"/>
                <w:color w:val="auto"/>
                <w:szCs w:val="24"/>
                <w:lang w:val="en-GB"/>
              </w:rPr>
              <w:t>Archaic modes of communication control (taboo)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410CA8" w:rsidRPr="00DD2803" w14:paraId="143B4177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914CC7" w14:textId="77777777" w:rsidR="00410CA8" w:rsidRPr="004F2031" w:rsidRDefault="00410CA8" w:rsidP="00F16BB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80897">
              <w:rPr>
                <w:rFonts w:ascii="Corbel" w:hAnsi="Corbel" w:cs="Tahoma"/>
                <w:color w:val="auto"/>
                <w:szCs w:val="24"/>
                <w:lang w:val="en-GB"/>
              </w:rPr>
              <w:t>The history of censorship in Europe since the ancient era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: from the </w:t>
            </w:r>
            <w:r w:rsidRPr="00A8089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medieval church censorship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to</w:t>
            </w:r>
            <w:r w:rsidRPr="00A8089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censorship in modern times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410CA8" w:rsidRPr="003E54EA" w14:paraId="2184794D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4B3D89" w14:textId="77777777" w:rsidR="00410CA8" w:rsidRPr="004F2031" w:rsidRDefault="00410CA8" w:rsidP="00F16BB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8089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Censorship in 20th and 21st centuries in Europe and North America (the case studies of Poland and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the </w:t>
            </w:r>
            <w:r w:rsidRPr="00A80897">
              <w:rPr>
                <w:rFonts w:ascii="Corbel" w:hAnsi="Corbel" w:cs="Tahoma"/>
                <w:color w:val="auto"/>
                <w:szCs w:val="24"/>
                <w:lang w:val="en-GB"/>
              </w:rPr>
              <w:t>USA). Hate speech vs. compelled speech. Political correctness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</w:t>
            </w:r>
          </w:p>
        </w:tc>
      </w:tr>
      <w:tr w:rsidR="00410CA8" w:rsidRPr="001E57CE" w14:paraId="7615009D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2E5237" w14:textId="77777777" w:rsidR="00410CA8" w:rsidRPr="004F2031" w:rsidRDefault="00410CA8" w:rsidP="00F16BB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80897">
              <w:rPr>
                <w:rFonts w:ascii="Corbel" w:hAnsi="Corbel" w:cs="Tahoma"/>
                <w:color w:val="auto"/>
                <w:szCs w:val="24"/>
                <w:lang w:val="en-GB"/>
              </w:rPr>
              <w:t>Political, religious, social and customs-related legitimacy of communication control. The history of censorship of selected literary texts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410CA8" w:rsidRPr="00DD2803" w14:paraId="17ABE5E6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C571CF" w14:textId="77777777" w:rsidR="00410CA8" w:rsidRPr="004F2031" w:rsidRDefault="00410CA8" w:rsidP="00F16BB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80897">
              <w:rPr>
                <w:rFonts w:ascii="Corbel" w:hAnsi="Corbel" w:cs="Tahoma"/>
                <w:color w:val="auto"/>
                <w:szCs w:val="24"/>
                <w:lang w:val="en-GB"/>
              </w:rPr>
              <w:t>Censorship levels and stages by institutions, publishing houses and authors (self-censorship)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410CA8" w:rsidRPr="00DD2803" w14:paraId="53FC57B1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9F57E9" w14:textId="77777777" w:rsidR="00410CA8" w:rsidRPr="004F2031" w:rsidRDefault="00410CA8" w:rsidP="00F16BB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80897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Techniques and methods of avoiding institutional censorship in the history of literature and multimedia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410CA8" w:rsidRPr="00DD2803" w14:paraId="76630C9A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BCF72C" w14:textId="77777777" w:rsidR="00410CA8" w:rsidRPr="004F2031" w:rsidRDefault="00410CA8" w:rsidP="00F16BB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80897">
              <w:rPr>
                <w:rFonts w:ascii="Corbel" w:hAnsi="Corbel" w:cs="Tahoma"/>
                <w:color w:val="auto"/>
                <w:szCs w:val="24"/>
                <w:lang w:val="en-GB"/>
              </w:rPr>
              <w:t>Censorship in movies, television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,</w:t>
            </w:r>
            <w:r w:rsidRPr="00A8089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the I</w:t>
            </w:r>
            <w:r w:rsidRPr="00A80897">
              <w:rPr>
                <w:rFonts w:ascii="Corbel" w:hAnsi="Corbel" w:cs="Tahoma"/>
                <w:color w:val="auto"/>
                <w:szCs w:val="24"/>
                <w:lang w:val="en-GB"/>
              </w:rPr>
              <w:t>nternet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computer games.</w:t>
            </w:r>
          </w:p>
        </w:tc>
      </w:tr>
      <w:tr w:rsidR="00410CA8" w:rsidRPr="00DD2803" w14:paraId="57F1A88E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E763EF" w14:textId="77777777" w:rsidR="00410CA8" w:rsidRPr="004F2031" w:rsidRDefault="00410CA8" w:rsidP="00F16BB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80897">
              <w:rPr>
                <w:rFonts w:ascii="Corbel" w:hAnsi="Corbel" w:cs="Tahoma"/>
                <w:color w:val="auto"/>
                <w:szCs w:val="24"/>
                <w:lang w:val="en-GB"/>
              </w:rPr>
              <w:t>Patronage as a mode of communication control. The history and significance of patronage in European culture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410CA8" w:rsidRPr="00DD2803" w14:paraId="580B0B4A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DC3C87" w14:textId="77777777" w:rsidR="00410CA8" w:rsidRPr="004F2031" w:rsidRDefault="00410CA8" w:rsidP="00F16BB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80897">
              <w:rPr>
                <w:rFonts w:ascii="Corbel" w:hAnsi="Corbel"/>
                <w:lang w:val="en-GB"/>
              </w:rPr>
              <w:t>Propaganda as a fusion of censorship and sponsorship. Propaganda methods – the case studies of selected texts of American and European culture</w:t>
            </w:r>
            <w:r>
              <w:rPr>
                <w:rFonts w:ascii="Corbel" w:hAnsi="Corbel"/>
                <w:lang w:val="en-GB"/>
              </w:rPr>
              <w:t>.</w:t>
            </w:r>
          </w:p>
        </w:tc>
      </w:tr>
    </w:tbl>
    <w:p w14:paraId="3ABD06A7" w14:textId="77777777" w:rsidR="00410CA8" w:rsidRPr="004F2031" w:rsidRDefault="00410CA8" w:rsidP="00410CA8">
      <w:pPr>
        <w:rPr>
          <w:rFonts w:ascii="Corbel" w:hAnsi="Corbel" w:cs="Tahoma"/>
          <w:color w:val="auto"/>
          <w:szCs w:val="24"/>
          <w:lang w:val="en-GB"/>
        </w:rPr>
      </w:pPr>
    </w:p>
    <w:p w14:paraId="00B4F64F" w14:textId="77777777" w:rsidR="00410CA8" w:rsidRPr="004F2031" w:rsidRDefault="00410CA8" w:rsidP="00410CA8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laboratories, seminars</w:t>
      </w:r>
      <w:r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3959ECAC" w14:textId="77777777" w:rsidR="00410CA8" w:rsidRPr="004F2031" w:rsidRDefault="00410CA8" w:rsidP="00410CA8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7229" w:type="dxa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410CA8" w:rsidRPr="00D60315" w14:paraId="30E8EE1C" w14:textId="77777777" w:rsidTr="00F16BB8">
        <w:tc>
          <w:tcPr>
            <w:tcW w:w="7229" w:type="dxa"/>
          </w:tcPr>
          <w:p w14:paraId="49D95043" w14:textId="77777777" w:rsidR="00410CA8" w:rsidRPr="004F2031" w:rsidRDefault="00410CA8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</w:tbl>
    <w:p w14:paraId="730384DB" w14:textId="77777777" w:rsidR="00410CA8" w:rsidRPr="004F2031" w:rsidRDefault="00410CA8" w:rsidP="00410CA8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90CB9D8" w14:textId="77777777" w:rsidR="00410CA8" w:rsidRPr="004F2031" w:rsidRDefault="00410CA8" w:rsidP="00410CA8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8429014" w14:textId="77777777" w:rsidR="00410CA8" w:rsidRPr="002F0912" w:rsidRDefault="00410CA8" w:rsidP="00410CA8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A</w:t>
      </w:r>
      <w:r w:rsidRPr="002F0912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 problem-solving lecture, a lecture supported by a multimedia presentation, discussion</w:t>
      </w:r>
    </w:p>
    <w:p w14:paraId="1C9E055E" w14:textId="77777777" w:rsidR="00410CA8" w:rsidRPr="001E57CE" w:rsidRDefault="00410CA8" w:rsidP="00410CA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40A02A" w14:textId="77777777" w:rsidR="00410CA8" w:rsidRPr="004F2031" w:rsidRDefault="00410CA8" w:rsidP="00410CA8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B4D743A" w14:textId="77777777" w:rsidR="00410CA8" w:rsidRPr="004F2031" w:rsidRDefault="00410CA8" w:rsidP="00410CA8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570B068" w14:textId="77777777" w:rsidR="00410CA8" w:rsidRPr="004F2031" w:rsidRDefault="00410CA8" w:rsidP="00410CA8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F2C6FBA" w14:textId="77777777" w:rsidR="00410CA8" w:rsidRPr="004F2031" w:rsidRDefault="00410CA8" w:rsidP="00410CA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5"/>
        <w:gridCol w:w="5310"/>
        <w:gridCol w:w="2196"/>
      </w:tblGrid>
      <w:tr w:rsidR="00410CA8" w:rsidRPr="004F2031" w14:paraId="5DE9D74A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C72CA0" w14:textId="77777777" w:rsidR="00410CA8" w:rsidRPr="004F2031" w:rsidRDefault="00410CA8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207F249" w14:textId="77777777" w:rsidR="00410CA8" w:rsidRPr="004F2031" w:rsidRDefault="00410CA8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E68D2D" w14:textId="77777777" w:rsidR="00410CA8" w:rsidRPr="004F2031" w:rsidRDefault="00410CA8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C2A2BB" w14:textId="77777777" w:rsidR="00410CA8" w:rsidRPr="004F2031" w:rsidRDefault="00410CA8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410CA8" w:rsidRPr="004F2031" w14:paraId="4F730E6F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F511B7" w14:textId="77777777" w:rsidR="00410CA8" w:rsidRPr="004F2031" w:rsidRDefault="00410CA8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B57F88" w14:textId="77777777" w:rsidR="00410CA8" w:rsidRPr="003E54EA" w:rsidRDefault="00410CA8" w:rsidP="00F16BB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3E54EA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EA6D62" w14:textId="77777777" w:rsidR="00410CA8" w:rsidRPr="004F2031" w:rsidRDefault="00410CA8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410CA8" w:rsidRPr="004F2031" w14:paraId="050E446F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FD9D42" w14:textId="77777777" w:rsidR="00410CA8" w:rsidRPr="004F2031" w:rsidRDefault="00410CA8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_02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8693CB" w14:textId="77777777" w:rsidR="00410CA8" w:rsidRPr="003E54EA" w:rsidRDefault="00410CA8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3E54EA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E089AC" w14:textId="77777777" w:rsidR="00410CA8" w:rsidRPr="004F2031" w:rsidRDefault="00410CA8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</w:tbl>
    <w:p w14:paraId="0F640B9A" w14:textId="77777777" w:rsidR="00410CA8" w:rsidRPr="004F2031" w:rsidRDefault="00410CA8" w:rsidP="00410CA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1DCC0B" w14:textId="77777777" w:rsidR="00410CA8" w:rsidRPr="004F2031" w:rsidRDefault="00410CA8" w:rsidP="00410CA8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E298534" w14:textId="77777777" w:rsidR="00410CA8" w:rsidRPr="004F2031" w:rsidRDefault="00410CA8" w:rsidP="00410CA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1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1"/>
      </w:tblGrid>
      <w:tr w:rsidR="00410CA8" w:rsidRPr="00DD2803" w14:paraId="1417D98C" w14:textId="77777777" w:rsidTr="00F16BB8">
        <w:trPr>
          <w:trHeight w:val="841"/>
        </w:trPr>
        <w:tc>
          <w:tcPr>
            <w:tcW w:w="9491" w:type="dxa"/>
          </w:tcPr>
          <w:p w14:paraId="49E81978" w14:textId="77777777" w:rsidR="00410CA8" w:rsidRPr="002F0912" w:rsidRDefault="00410CA8" w:rsidP="00F16BB8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F091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Preparing for classes and ac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tive participation in discussions; presenting argumentation.</w:t>
            </w:r>
          </w:p>
          <w:p w14:paraId="6825FAEA" w14:textId="77777777" w:rsidR="00410CA8" w:rsidRPr="003E54EA" w:rsidRDefault="00410CA8" w:rsidP="00F16BB8">
            <w:pPr>
              <w:pStyle w:val="NormalWeb"/>
              <w:spacing w:before="0" w:beforeAutospacing="0" w:after="0" w:afterAutospacing="0"/>
              <w:rPr>
                <w:rStyle w:val="Strong"/>
                <w:rFonts w:ascii="Corbel" w:hAnsi="Corbel"/>
                <w:b w:val="0"/>
                <w:lang w:val="en-GB"/>
              </w:rPr>
            </w:pPr>
          </w:p>
        </w:tc>
      </w:tr>
    </w:tbl>
    <w:p w14:paraId="720190F8" w14:textId="77777777" w:rsidR="00410CA8" w:rsidRPr="004F2031" w:rsidRDefault="00410CA8" w:rsidP="00410CA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237461" w14:textId="77777777" w:rsidR="00410CA8" w:rsidRPr="004F2031" w:rsidRDefault="00410CA8" w:rsidP="00410CA8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8347180" w14:textId="77777777" w:rsidR="00410CA8" w:rsidRPr="004F2031" w:rsidRDefault="00410CA8" w:rsidP="00410CA8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EF3012F" w14:textId="77777777" w:rsidR="00410CA8" w:rsidRPr="004F2031" w:rsidRDefault="00410CA8" w:rsidP="00410CA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18"/>
        <w:gridCol w:w="4779"/>
      </w:tblGrid>
      <w:tr w:rsidR="00410CA8" w:rsidRPr="004F2031" w14:paraId="4D1D57C1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813F11" w14:textId="77777777" w:rsidR="00410CA8" w:rsidRPr="004F2031" w:rsidRDefault="00410CA8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5D4499" w14:textId="77777777" w:rsidR="00410CA8" w:rsidRPr="004F2031" w:rsidRDefault="00410CA8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410CA8" w:rsidRPr="004F2031" w14:paraId="084BE445" w14:textId="77777777" w:rsidTr="00F16BB8">
        <w:trPr>
          <w:trHeight w:val="426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BC6D76" w14:textId="77777777" w:rsidR="00410CA8" w:rsidRPr="004F2031" w:rsidRDefault="00410CA8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C04CB7" w14:textId="77777777" w:rsidR="00410CA8" w:rsidRPr="004F2031" w:rsidRDefault="00410CA8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eastAsia="pl-PL"/>
              </w:rPr>
              <w:t>20</w:t>
            </w:r>
          </w:p>
        </w:tc>
      </w:tr>
      <w:tr w:rsidR="00410CA8" w:rsidRPr="0007694D" w14:paraId="7FCEDC78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80F219" w14:textId="77777777" w:rsidR="00410CA8" w:rsidRPr="004F2031" w:rsidRDefault="00410CA8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D48A6B" w14:textId="77777777" w:rsidR="00410CA8" w:rsidRPr="004F2031" w:rsidRDefault="00410CA8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5</w:t>
            </w:r>
          </w:p>
        </w:tc>
      </w:tr>
      <w:tr w:rsidR="00410CA8" w:rsidRPr="0007694D" w14:paraId="0FD72625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ECF13D" w14:textId="77777777" w:rsidR="00410CA8" w:rsidRPr="004F2031" w:rsidRDefault="00410CA8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EF7E90" w14:textId="77777777" w:rsidR="00410CA8" w:rsidRPr="004F2031" w:rsidRDefault="00410CA8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5</w:t>
            </w:r>
          </w:p>
        </w:tc>
      </w:tr>
      <w:tr w:rsidR="00410CA8" w:rsidRPr="004F2031" w14:paraId="2D862272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DF0606" w14:textId="77777777" w:rsidR="00410CA8" w:rsidRPr="004F2031" w:rsidRDefault="00410CA8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F6F0F1" w14:textId="77777777" w:rsidR="00410CA8" w:rsidRPr="004F2031" w:rsidRDefault="00410CA8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30</w:t>
            </w:r>
          </w:p>
        </w:tc>
      </w:tr>
      <w:tr w:rsidR="00410CA8" w:rsidRPr="0007694D" w14:paraId="5651732B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E4418A" w14:textId="77777777" w:rsidR="00410CA8" w:rsidRPr="004F2031" w:rsidRDefault="00410CA8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B3019C" w14:textId="77777777" w:rsidR="00410CA8" w:rsidRPr="004F2031" w:rsidRDefault="00410CA8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1</w:t>
            </w:r>
          </w:p>
        </w:tc>
      </w:tr>
    </w:tbl>
    <w:p w14:paraId="0DBC2CFD" w14:textId="77777777" w:rsidR="00410CA8" w:rsidRPr="00005342" w:rsidRDefault="00410CA8" w:rsidP="00410CA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* </w:t>
      </w:r>
      <w:proofErr w:type="gramStart"/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o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ne</w:t>
      </w:r>
      <w:proofErr w:type="gramEnd"/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ECTS point corresponds to 25-30 hours of total student workload</w:t>
      </w:r>
    </w:p>
    <w:p w14:paraId="07169CC3" w14:textId="77777777" w:rsidR="00410CA8" w:rsidRDefault="00410CA8" w:rsidP="00410CA8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98896D2" w14:textId="77777777" w:rsidR="00410CA8" w:rsidRPr="004F2031" w:rsidRDefault="00410CA8" w:rsidP="00410CA8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80EAFAF" w14:textId="77777777" w:rsidR="00410CA8" w:rsidRPr="004F2031" w:rsidRDefault="00410CA8" w:rsidP="00410CA8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5"/>
        <w:gridCol w:w="4148"/>
      </w:tblGrid>
      <w:tr w:rsidR="00410CA8" w:rsidRPr="004F2031" w14:paraId="70BD39DD" w14:textId="77777777" w:rsidTr="00F16BB8">
        <w:trPr>
          <w:trHeight w:val="23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76ABA8" w14:textId="77777777" w:rsidR="00410CA8" w:rsidRPr="004F2031" w:rsidRDefault="00410CA8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1A43920" w14:textId="77777777" w:rsidR="00410CA8" w:rsidRPr="004F2031" w:rsidRDefault="00410CA8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306C73" w14:textId="77777777" w:rsidR="00410CA8" w:rsidRPr="004F2031" w:rsidRDefault="00410CA8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410CA8" w:rsidRPr="004F2031" w14:paraId="0960D349" w14:textId="77777777" w:rsidTr="00F16BB8">
        <w:trPr>
          <w:trHeight w:val="51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61B512" w14:textId="77777777" w:rsidR="00410CA8" w:rsidRPr="004F2031" w:rsidRDefault="00410CA8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6C28AB" w14:textId="77777777" w:rsidR="00410CA8" w:rsidRPr="004F2031" w:rsidRDefault="00410CA8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2963C9B" w14:textId="77777777" w:rsidR="00410CA8" w:rsidRPr="004F2031" w:rsidRDefault="00410CA8" w:rsidP="00410CA8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8A00324" w14:textId="77777777" w:rsidR="00410CA8" w:rsidRPr="004F2031" w:rsidRDefault="00410CA8" w:rsidP="00410CA8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DA54714" w14:textId="77777777" w:rsidR="00410CA8" w:rsidRPr="004F2031" w:rsidRDefault="00410CA8" w:rsidP="00410CA8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210"/>
      </w:tblGrid>
      <w:tr w:rsidR="00410CA8" w:rsidRPr="00DD2803" w14:paraId="445D4D5D" w14:textId="77777777" w:rsidTr="00F16BB8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A4C3A5" w14:textId="77777777" w:rsidR="00410CA8" w:rsidRPr="003E54EA" w:rsidRDefault="00410CA8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E54E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3F29B08" w14:textId="77777777" w:rsidR="00410CA8" w:rsidRPr="003E54EA" w:rsidRDefault="00410CA8" w:rsidP="00F16BB8">
            <w:pPr>
              <w:suppressAutoHyphens w:val="0"/>
              <w:spacing w:after="0" w:line="240" w:lineRule="auto"/>
              <w:ind w:left="567" w:hanging="567"/>
              <w:rPr>
                <w:rFonts w:ascii="Corbel" w:hAnsi="Corbel"/>
                <w:color w:val="auto"/>
                <w:szCs w:val="24"/>
                <w:lang w:val="en-GB"/>
              </w:rPr>
            </w:pPr>
            <w:r w:rsidRPr="003E54EA">
              <w:rPr>
                <w:rFonts w:ascii="Corbel" w:hAnsi="Corbel"/>
                <w:color w:val="auto"/>
                <w:szCs w:val="24"/>
                <w:lang w:val="en-GB"/>
              </w:rPr>
              <w:t xml:space="preserve">Green, J., </w:t>
            </w:r>
            <w:proofErr w:type="spellStart"/>
            <w:r w:rsidRPr="003E54EA">
              <w:rPr>
                <w:rFonts w:ascii="Corbel" w:hAnsi="Corbel"/>
                <w:color w:val="auto"/>
                <w:szCs w:val="24"/>
                <w:lang w:val="en-GB"/>
              </w:rPr>
              <w:t>Karolides</w:t>
            </w:r>
            <w:proofErr w:type="spellEnd"/>
            <w:r w:rsidRPr="003E54EA">
              <w:rPr>
                <w:rFonts w:ascii="Corbel" w:hAnsi="Corbel"/>
                <w:color w:val="auto"/>
                <w:szCs w:val="24"/>
                <w:lang w:val="en-GB"/>
              </w:rPr>
              <w:t xml:space="preserve">, N. </w:t>
            </w:r>
            <w:r w:rsidRPr="003E54EA">
              <w:rPr>
                <w:rFonts w:ascii="Corbel" w:hAnsi="Corbel"/>
                <w:i/>
                <w:iCs/>
                <w:color w:val="auto"/>
                <w:szCs w:val="24"/>
                <w:lang w:val="en-GB"/>
              </w:rPr>
              <w:t xml:space="preserve">The </w:t>
            </w:r>
            <w:proofErr w:type="spellStart"/>
            <w:r w:rsidRPr="003E54EA">
              <w:rPr>
                <w:rFonts w:ascii="Corbel" w:hAnsi="Corbel"/>
                <w:i/>
                <w:iCs/>
                <w:color w:val="auto"/>
                <w:szCs w:val="24"/>
                <w:lang w:val="en-GB"/>
              </w:rPr>
              <w:t>Encyclopedia</w:t>
            </w:r>
            <w:proofErr w:type="spellEnd"/>
            <w:r w:rsidRPr="003E54EA">
              <w:rPr>
                <w:rFonts w:ascii="Corbel" w:hAnsi="Corbel"/>
                <w:i/>
                <w:iCs/>
                <w:color w:val="auto"/>
                <w:szCs w:val="24"/>
                <w:lang w:val="en-GB"/>
              </w:rPr>
              <w:t xml:space="preserve"> of Censorship</w:t>
            </w:r>
            <w:r w:rsidRPr="003E54EA">
              <w:rPr>
                <w:rFonts w:ascii="Corbel" w:hAnsi="Corbel"/>
                <w:color w:val="auto"/>
                <w:szCs w:val="24"/>
                <w:lang w:val="en-GB"/>
              </w:rPr>
              <w:t xml:space="preserve"> (2005).</w:t>
            </w:r>
          </w:p>
          <w:p w14:paraId="6D32791D" w14:textId="77777777" w:rsidR="00410CA8" w:rsidRPr="003E54EA" w:rsidRDefault="00410CA8" w:rsidP="00F16BB8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3E54EA">
              <w:rPr>
                <w:rFonts w:ascii="Corbel" w:hAnsi="Corbel"/>
                <w:b w:val="0"/>
                <w:smallCaps w:val="0"/>
                <w:color w:val="auto"/>
                <w:szCs w:val="24"/>
                <w:lang w:val="en-GB"/>
              </w:rPr>
              <w:t>Karolides</w:t>
            </w:r>
            <w:proofErr w:type="spellEnd"/>
            <w:r w:rsidRPr="003E54EA">
              <w:rPr>
                <w:rFonts w:ascii="Corbel" w:hAnsi="Corbel"/>
                <w:b w:val="0"/>
                <w:smallCaps w:val="0"/>
                <w:color w:val="auto"/>
                <w:szCs w:val="24"/>
                <w:lang w:val="en-GB"/>
              </w:rPr>
              <w:t xml:space="preserve">, N. </w:t>
            </w:r>
            <w:r w:rsidRPr="003E54EA">
              <w:rPr>
                <w:rFonts w:ascii="Corbel" w:hAnsi="Corbel"/>
                <w:b w:val="0"/>
                <w:i/>
                <w:iCs/>
                <w:smallCaps w:val="0"/>
                <w:color w:val="auto"/>
                <w:szCs w:val="24"/>
                <w:lang w:val="en-GB"/>
              </w:rPr>
              <w:t xml:space="preserve">100 Banned Books: Censorship Histories of World Literature </w:t>
            </w:r>
            <w:r w:rsidRPr="003E54EA">
              <w:rPr>
                <w:rFonts w:ascii="Corbel" w:hAnsi="Corbel"/>
                <w:b w:val="0"/>
                <w:smallCaps w:val="0"/>
                <w:color w:val="auto"/>
                <w:szCs w:val="24"/>
                <w:lang w:val="en-GB"/>
              </w:rPr>
              <w:t>(1999).</w:t>
            </w:r>
          </w:p>
        </w:tc>
      </w:tr>
      <w:tr w:rsidR="00410CA8" w:rsidRPr="00DD2803" w14:paraId="3A64DA63" w14:textId="77777777" w:rsidTr="00F16BB8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6DBDFA" w14:textId="77777777" w:rsidR="00410CA8" w:rsidRPr="003E54EA" w:rsidRDefault="00410CA8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E54E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F1E0DD0" w14:textId="77777777" w:rsidR="00410CA8" w:rsidRPr="003E54EA" w:rsidRDefault="00410CA8" w:rsidP="00F16BB8">
            <w:pPr>
              <w:suppressAutoHyphens w:val="0"/>
              <w:spacing w:after="0" w:line="240" w:lineRule="auto"/>
              <w:ind w:left="567" w:hanging="567"/>
              <w:rPr>
                <w:rFonts w:ascii="Corbel" w:hAnsi="Corbel"/>
                <w:color w:val="auto"/>
                <w:szCs w:val="24"/>
                <w:lang w:val="en-GB"/>
              </w:rPr>
            </w:pPr>
            <w:r w:rsidRPr="003E54EA">
              <w:rPr>
                <w:rFonts w:ascii="Corbel" w:hAnsi="Corbel"/>
                <w:color w:val="auto"/>
                <w:szCs w:val="24"/>
                <w:lang w:val="en-GB"/>
              </w:rPr>
              <w:t xml:space="preserve">Biesen, S. Ch. </w:t>
            </w:r>
            <w:r w:rsidRPr="003E54EA">
              <w:rPr>
                <w:rFonts w:ascii="Corbel" w:hAnsi="Corbel"/>
                <w:i/>
                <w:iCs/>
                <w:color w:val="auto"/>
                <w:szCs w:val="24"/>
                <w:lang w:val="en-GB"/>
              </w:rPr>
              <w:t>Film Censorship: Regulating America's Screen</w:t>
            </w:r>
            <w:r w:rsidRPr="003E54EA">
              <w:rPr>
                <w:rFonts w:ascii="Corbel" w:hAnsi="Corbel"/>
                <w:color w:val="auto"/>
                <w:szCs w:val="24"/>
                <w:lang w:val="en-GB"/>
              </w:rPr>
              <w:t xml:space="preserve"> (2018).</w:t>
            </w:r>
          </w:p>
          <w:p w14:paraId="6F04D746" w14:textId="77777777" w:rsidR="00410CA8" w:rsidRPr="003E54EA" w:rsidRDefault="00410CA8" w:rsidP="00F16BB8">
            <w:pPr>
              <w:suppressAutoHyphens w:val="0"/>
              <w:spacing w:after="0" w:line="240" w:lineRule="auto"/>
              <w:ind w:left="567" w:hanging="567"/>
              <w:rPr>
                <w:rFonts w:ascii="Corbel" w:hAnsi="Corbel"/>
                <w:color w:val="auto"/>
                <w:szCs w:val="24"/>
                <w:lang w:val="en-GB"/>
              </w:rPr>
            </w:pPr>
            <w:r w:rsidRPr="003E54EA">
              <w:rPr>
                <w:rFonts w:ascii="Corbel" w:hAnsi="Corbel"/>
                <w:color w:val="auto"/>
                <w:szCs w:val="24"/>
                <w:lang w:val="en-GB"/>
              </w:rPr>
              <w:t xml:space="preserve">Freud, S. </w:t>
            </w:r>
            <w:r w:rsidRPr="003E54EA">
              <w:rPr>
                <w:rFonts w:ascii="Corbel" w:hAnsi="Corbel"/>
                <w:i/>
                <w:iCs/>
                <w:color w:val="auto"/>
                <w:szCs w:val="24"/>
                <w:lang w:val="en-GB"/>
              </w:rPr>
              <w:t>Totem and Taboo</w:t>
            </w:r>
            <w:r w:rsidRPr="003E54EA">
              <w:rPr>
                <w:rFonts w:ascii="Corbel" w:hAnsi="Corbel"/>
                <w:color w:val="auto"/>
                <w:szCs w:val="24"/>
                <w:lang w:val="en-GB"/>
              </w:rPr>
              <w:t xml:space="preserve"> (2013).</w:t>
            </w:r>
          </w:p>
          <w:p w14:paraId="27C39C3B" w14:textId="77777777" w:rsidR="00410CA8" w:rsidRPr="003E54EA" w:rsidRDefault="00410CA8" w:rsidP="00F16BB8">
            <w:pPr>
              <w:suppressAutoHyphens w:val="0"/>
              <w:spacing w:after="0" w:line="240" w:lineRule="auto"/>
              <w:ind w:left="567" w:hanging="567"/>
              <w:rPr>
                <w:rFonts w:ascii="Corbel" w:hAnsi="Corbel"/>
                <w:color w:val="auto"/>
                <w:szCs w:val="24"/>
              </w:rPr>
            </w:pPr>
            <w:proofErr w:type="spellStart"/>
            <w:r w:rsidRPr="003E54EA">
              <w:rPr>
                <w:rFonts w:ascii="Corbel" w:hAnsi="Corbel"/>
                <w:color w:val="auto"/>
                <w:szCs w:val="24"/>
              </w:rPr>
              <w:t>Fuld</w:t>
            </w:r>
            <w:proofErr w:type="spellEnd"/>
            <w:r w:rsidRPr="003E54EA">
              <w:rPr>
                <w:rFonts w:ascii="Corbel" w:hAnsi="Corbel"/>
                <w:color w:val="auto"/>
                <w:szCs w:val="24"/>
              </w:rPr>
              <w:t xml:space="preserve">, W. </w:t>
            </w:r>
            <w:r w:rsidRPr="003E54EA">
              <w:rPr>
                <w:rFonts w:ascii="Corbel" w:hAnsi="Corbel"/>
                <w:i/>
                <w:iCs/>
                <w:color w:val="auto"/>
                <w:szCs w:val="24"/>
              </w:rPr>
              <w:t xml:space="preserve">Krótka historia książek </w:t>
            </w:r>
            <w:proofErr w:type="gramStart"/>
            <w:r w:rsidRPr="003E54EA">
              <w:rPr>
                <w:rFonts w:ascii="Corbel" w:hAnsi="Corbel"/>
                <w:i/>
                <w:iCs/>
                <w:color w:val="auto"/>
                <w:szCs w:val="24"/>
              </w:rPr>
              <w:t xml:space="preserve">zakazanych </w:t>
            </w:r>
            <w:r w:rsidRPr="003E54EA">
              <w:rPr>
                <w:rFonts w:ascii="Corbel" w:hAnsi="Corbel"/>
                <w:color w:val="auto"/>
                <w:szCs w:val="24"/>
              </w:rPr>
              <w:t xml:space="preserve"> (</w:t>
            </w:r>
            <w:proofErr w:type="gramEnd"/>
            <w:r w:rsidRPr="003E54EA">
              <w:rPr>
                <w:rFonts w:ascii="Corbel" w:hAnsi="Corbel"/>
                <w:color w:val="auto"/>
                <w:szCs w:val="24"/>
              </w:rPr>
              <w:t>2014).</w:t>
            </w:r>
          </w:p>
          <w:p w14:paraId="164D4A65" w14:textId="77777777" w:rsidR="00410CA8" w:rsidRPr="003E54EA" w:rsidRDefault="00410CA8" w:rsidP="00F16BB8">
            <w:pPr>
              <w:suppressAutoHyphens w:val="0"/>
              <w:spacing w:after="0" w:line="240" w:lineRule="auto"/>
              <w:ind w:left="567" w:hanging="567"/>
              <w:rPr>
                <w:rFonts w:ascii="Corbel" w:hAnsi="Corbel"/>
                <w:color w:val="auto"/>
                <w:szCs w:val="24"/>
                <w:lang w:val="en-GB"/>
              </w:rPr>
            </w:pPr>
            <w:r w:rsidRPr="003E54EA">
              <w:rPr>
                <w:rFonts w:ascii="Corbel" w:hAnsi="Corbel"/>
                <w:color w:val="auto"/>
                <w:szCs w:val="24"/>
                <w:lang w:val="en-GB"/>
              </w:rPr>
              <w:t xml:space="preserve">Hughes, G. </w:t>
            </w:r>
            <w:r w:rsidRPr="003E54EA">
              <w:rPr>
                <w:rFonts w:ascii="Corbel" w:hAnsi="Corbel"/>
                <w:i/>
                <w:iCs/>
                <w:color w:val="auto"/>
                <w:szCs w:val="24"/>
                <w:lang w:val="en-GB"/>
              </w:rPr>
              <w:t>Political Correctness: A History of Semantics and Culture</w:t>
            </w:r>
            <w:r w:rsidRPr="003E54EA">
              <w:rPr>
                <w:rFonts w:ascii="Corbel" w:hAnsi="Corbel"/>
                <w:color w:val="auto"/>
                <w:szCs w:val="24"/>
                <w:lang w:val="en-GB"/>
              </w:rPr>
              <w:t xml:space="preserve"> (2009).</w:t>
            </w:r>
          </w:p>
          <w:p w14:paraId="2E2BB8B1" w14:textId="77777777" w:rsidR="00410CA8" w:rsidRPr="003E54EA" w:rsidRDefault="00410CA8" w:rsidP="00F16BB8">
            <w:pPr>
              <w:suppressAutoHyphens w:val="0"/>
              <w:spacing w:after="0" w:line="240" w:lineRule="auto"/>
              <w:ind w:left="567" w:hanging="567"/>
              <w:rPr>
                <w:rFonts w:ascii="Corbel" w:hAnsi="Corbel"/>
                <w:iCs/>
                <w:color w:val="000000"/>
                <w:szCs w:val="24"/>
                <w:lang w:val="en-GB"/>
              </w:rPr>
            </w:pPr>
            <w:r w:rsidRPr="003E54EA">
              <w:rPr>
                <w:rFonts w:ascii="Corbel" w:hAnsi="Corbel"/>
                <w:iCs/>
                <w:color w:val="000000"/>
                <w:szCs w:val="24"/>
                <w:lang w:val="en-GB"/>
              </w:rPr>
              <w:t xml:space="preserve">Mchangama, J. </w:t>
            </w:r>
            <w:r w:rsidRPr="003E54EA">
              <w:rPr>
                <w:rFonts w:ascii="Corbel" w:hAnsi="Corbel"/>
                <w:i/>
                <w:color w:val="000000"/>
                <w:szCs w:val="24"/>
                <w:lang w:val="en-GB"/>
              </w:rPr>
              <w:t>Free Speech. A Global History from Socrates to Social Media</w:t>
            </w:r>
            <w:r w:rsidRPr="003E54EA">
              <w:rPr>
                <w:rFonts w:ascii="Corbel" w:hAnsi="Corbel"/>
                <w:iCs/>
                <w:color w:val="000000"/>
                <w:szCs w:val="24"/>
                <w:lang w:val="en-GB"/>
              </w:rPr>
              <w:t xml:space="preserve"> (2022).</w:t>
            </w:r>
          </w:p>
          <w:p w14:paraId="5E593A63" w14:textId="77777777" w:rsidR="00410CA8" w:rsidRPr="003E54EA" w:rsidRDefault="00410CA8" w:rsidP="00F16BB8">
            <w:pPr>
              <w:suppressAutoHyphens w:val="0"/>
              <w:spacing w:after="0" w:line="240" w:lineRule="auto"/>
              <w:ind w:left="567" w:hanging="567"/>
              <w:rPr>
                <w:rFonts w:ascii="Corbel" w:hAnsi="Corbel"/>
                <w:iCs/>
                <w:color w:val="000000"/>
                <w:szCs w:val="24"/>
                <w:lang w:val="en-GB"/>
              </w:rPr>
            </w:pPr>
            <w:r w:rsidRPr="003E54EA">
              <w:rPr>
                <w:rFonts w:ascii="Corbel" w:hAnsi="Corbel"/>
                <w:iCs/>
                <w:color w:val="000000"/>
                <w:szCs w:val="24"/>
                <w:lang w:val="en-GB"/>
              </w:rPr>
              <w:t xml:space="preserve">Nuzum, E. </w:t>
            </w:r>
            <w:r w:rsidRPr="003E54EA">
              <w:rPr>
                <w:rFonts w:ascii="Corbel" w:hAnsi="Corbel"/>
                <w:i/>
                <w:color w:val="000000"/>
                <w:szCs w:val="24"/>
                <w:lang w:val="en-GB"/>
              </w:rPr>
              <w:t>Parental Advisory: Music Censorship in America</w:t>
            </w:r>
            <w:r w:rsidRPr="003E54EA">
              <w:rPr>
                <w:rFonts w:ascii="Corbel" w:hAnsi="Corbel"/>
                <w:iCs/>
                <w:color w:val="000000"/>
                <w:szCs w:val="24"/>
                <w:lang w:val="en-GB"/>
              </w:rPr>
              <w:t xml:space="preserve"> (2001).</w:t>
            </w:r>
          </w:p>
          <w:p w14:paraId="2021CADF" w14:textId="77777777" w:rsidR="00410CA8" w:rsidRPr="003E54EA" w:rsidRDefault="00410CA8" w:rsidP="00F16BB8">
            <w:pPr>
              <w:suppressAutoHyphens w:val="0"/>
              <w:spacing w:after="0" w:line="240" w:lineRule="auto"/>
              <w:ind w:left="567" w:hanging="567"/>
              <w:rPr>
                <w:rFonts w:ascii="Corbel" w:hAnsi="Corbel"/>
                <w:iCs/>
                <w:color w:val="000000"/>
                <w:szCs w:val="24"/>
              </w:rPr>
            </w:pPr>
            <w:proofErr w:type="spellStart"/>
            <w:r w:rsidRPr="003E54EA">
              <w:rPr>
                <w:rFonts w:ascii="Corbel" w:hAnsi="Corbel"/>
                <w:iCs/>
                <w:color w:val="000000"/>
                <w:szCs w:val="24"/>
              </w:rPr>
              <w:t>Paszylk</w:t>
            </w:r>
            <w:proofErr w:type="spellEnd"/>
            <w:r w:rsidRPr="003E54EA">
              <w:rPr>
                <w:rFonts w:ascii="Corbel" w:hAnsi="Corbel"/>
                <w:iCs/>
                <w:color w:val="000000"/>
                <w:szCs w:val="24"/>
              </w:rPr>
              <w:t xml:space="preserve">, B. </w:t>
            </w:r>
            <w:r w:rsidRPr="003E54EA">
              <w:rPr>
                <w:rFonts w:ascii="Corbel" w:hAnsi="Corbel"/>
                <w:i/>
                <w:color w:val="000000"/>
                <w:szCs w:val="24"/>
              </w:rPr>
              <w:t>Książki zakazane. Literatura i kontrowersje</w:t>
            </w:r>
            <w:r w:rsidRPr="003E54EA">
              <w:rPr>
                <w:rFonts w:ascii="Corbel" w:hAnsi="Corbel"/>
                <w:iCs/>
                <w:color w:val="000000"/>
                <w:szCs w:val="24"/>
              </w:rPr>
              <w:t xml:space="preserve"> (2009).</w:t>
            </w:r>
          </w:p>
          <w:p w14:paraId="4B709DDC" w14:textId="77777777" w:rsidR="00410CA8" w:rsidRPr="003E54EA" w:rsidRDefault="00410CA8" w:rsidP="00F16BB8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E54EA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GB"/>
              </w:rPr>
              <w:t xml:space="preserve">Travis, H. </w:t>
            </w:r>
            <w:r w:rsidRPr="003E54EA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Cyberspace Law: Censorship and Regulation of the Internet</w:t>
            </w:r>
            <w:r w:rsidRPr="003E54EA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GB"/>
              </w:rPr>
              <w:t xml:space="preserve"> (2013).</w:t>
            </w:r>
          </w:p>
        </w:tc>
      </w:tr>
    </w:tbl>
    <w:p w14:paraId="4A1ADD28" w14:textId="77777777" w:rsidR="00410CA8" w:rsidRPr="003E54EA" w:rsidRDefault="00410CA8" w:rsidP="00410CA8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3A33588" w14:textId="77777777" w:rsidR="00410CA8" w:rsidRPr="003E54EA" w:rsidRDefault="00410CA8" w:rsidP="00410CA8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7494866" w14:textId="77777777" w:rsidR="00410CA8" w:rsidRPr="003E54EA" w:rsidRDefault="00410CA8" w:rsidP="00410CA8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16B280D" w14:textId="77777777" w:rsidR="00410CA8" w:rsidRPr="003E54EA" w:rsidRDefault="00410CA8" w:rsidP="00410CA8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6EC6100" w14:textId="77777777" w:rsidR="00410CA8" w:rsidRPr="004F2031" w:rsidRDefault="00410CA8" w:rsidP="00410CA8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5521483" w14:textId="77777777" w:rsidR="00410CA8" w:rsidRPr="004F2031" w:rsidRDefault="00410CA8" w:rsidP="00410CA8">
      <w:pPr>
        <w:rPr>
          <w:rFonts w:ascii="Corbel" w:hAnsi="Corbel"/>
          <w:color w:val="auto"/>
          <w:lang w:val="en-US"/>
        </w:rPr>
      </w:pPr>
    </w:p>
    <w:p w14:paraId="68E9EBC9" w14:textId="77777777" w:rsidR="00410CA8" w:rsidRPr="004F2031" w:rsidRDefault="00410CA8" w:rsidP="00410CA8">
      <w:pPr>
        <w:rPr>
          <w:rFonts w:ascii="Corbel" w:hAnsi="Corbel"/>
          <w:color w:val="auto"/>
          <w:lang w:val="en-US"/>
        </w:rPr>
      </w:pPr>
    </w:p>
    <w:p w14:paraId="0E3E65AC" w14:textId="77777777" w:rsidR="00460D53" w:rsidRPr="00410CA8" w:rsidRDefault="00460D53">
      <w:pPr>
        <w:rPr>
          <w:lang w:val="en-US"/>
        </w:rPr>
      </w:pPr>
    </w:p>
    <w:sectPr w:rsidR="00460D53" w:rsidRPr="00410CA8" w:rsidSect="00410CA8">
      <w:footerReference w:type="default" r:id="rId7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FDAB5" w14:textId="77777777" w:rsidR="00FE3CBB" w:rsidRDefault="00FE3CBB">
      <w:pPr>
        <w:spacing w:after="0" w:line="240" w:lineRule="auto"/>
      </w:pPr>
      <w:r>
        <w:separator/>
      </w:r>
    </w:p>
  </w:endnote>
  <w:endnote w:type="continuationSeparator" w:id="0">
    <w:p w14:paraId="68AF9F93" w14:textId="77777777" w:rsidR="00FE3CBB" w:rsidRDefault="00FE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6425" w14:textId="77777777" w:rsidR="00410CA8" w:rsidRDefault="00410CA8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5909" w14:textId="77777777" w:rsidR="00FE3CBB" w:rsidRDefault="00FE3CBB">
      <w:pPr>
        <w:spacing w:after="0" w:line="240" w:lineRule="auto"/>
      </w:pPr>
      <w:r>
        <w:separator/>
      </w:r>
    </w:p>
  </w:footnote>
  <w:footnote w:type="continuationSeparator" w:id="0">
    <w:p w14:paraId="0D5CAF19" w14:textId="77777777" w:rsidR="00FE3CBB" w:rsidRDefault="00FE3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0800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A8"/>
    <w:rsid w:val="003D1ED0"/>
    <w:rsid w:val="00410CA8"/>
    <w:rsid w:val="00460D53"/>
    <w:rsid w:val="00790580"/>
    <w:rsid w:val="00DD2803"/>
    <w:rsid w:val="00E12E76"/>
    <w:rsid w:val="00FE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C16130"/>
  <w15:chartTrackingRefBased/>
  <w15:docId w15:val="{23A981A3-32E9-D945-804D-C22269A3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A8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kern w:val="0"/>
      <w:szCs w:val="22"/>
      <w:lang w:val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CA8"/>
    <w:rPr>
      <w:b/>
      <w:bCs/>
      <w:smallCaps/>
      <w:color w:val="0F4761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410CA8"/>
    <w:rPr>
      <w:rFonts w:eastAsia="Calibri"/>
      <w:szCs w:val="22"/>
    </w:rPr>
  </w:style>
  <w:style w:type="paragraph" w:styleId="Footer">
    <w:name w:val="footer"/>
    <w:basedOn w:val="Normal"/>
    <w:link w:val="FooterChar"/>
    <w:uiPriority w:val="99"/>
    <w:rsid w:val="00410CA8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kern w:val="2"/>
      <w:lang w:val="en-PL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410CA8"/>
    <w:rPr>
      <w:rFonts w:ascii="Times New Roman" w:eastAsia="Calibri" w:hAnsi="Times New Roman" w:cs="Times New Roman"/>
      <w:color w:val="00000A"/>
      <w:kern w:val="0"/>
      <w:szCs w:val="22"/>
      <w:lang w:val="pl-PL"/>
      <w14:ligatures w14:val="none"/>
    </w:rPr>
  </w:style>
  <w:style w:type="paragraph" w:customStyle="1" w:styleId="Punktygwne">
    <w:name w:val="Punkty główne"/>
    <w:basedOn w:val="Normal"/>
    <w:rsid w:val="00410CA8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410CA8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410CA8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410CA8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Normal"/>
    <w:rsid w:val="00410CA8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410CA8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410CA8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NormalWeb">
    <w:name w:val="Normal (Web)"/>
    <w:basedOn w:val="Normal"/>
    <w:uiPriority w:val="99"/>
    <w:unhideWhenUsed/>
    <w:rsid w:val="00410CA8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410C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743</Words>
  <Characters>5448</Characters>
  <Application>Microsoft Office Word</Application>
  <DocSecurity>0</DocSecurity>
  <Lines>118</Lines>
  <Paragraphs>36</Paragraphs>
  <ScaleCrop>false</ScaleCrop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Trinder</dc:creator>
  <cp:keywords/>
  <dc:description/>
  <cp:lastModifiedBy>Magdalena Trinder</cp:lastModifiedBy>
  <cp:revision>2</cp:revision>
  <dcterms:created xsi:type="dcterms:W3CDTF">2026-02-16T16:08:00Z</dcterms:created>
  <dcterms:modified xsi:type="dcterms:W3CDTF">2026-02-16T16:16:00Z</dcterms:modified>
</cp:coreProperties>
</file>