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2457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540BF4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FF5C315" w14:textId="5510A8A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C16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C16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C16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C16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249C56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2628C0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67A9BE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63A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CBDCA" w14:textId="73C22BC3" w:rsidR="00AA1FCD" w:rsidRPr="004F2031" w:rsidRDefault="008937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Carbohydrate</w:t>
            </w:r>
            <w:r w:rsidR="002407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s</w:t>
            </w:r>
            <w:r w:rsidR="00502F02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technology</w:t>
            </w:r>
            <w:r w:rsidR="004A2A54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</w:p>
        </w:tc>
      </w:tr>
      <w:tr w:rsidR="00AA1FCD" w:rsidRPr="001C26A0" w14:paraId="03D8A2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A755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3A6F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2E01" w14:paraId="3AAD31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73E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AC4CF" w14:textId="07B75A34" w:rsidR="00AA1FCD" w:rsidRPr="00C41EE7" w:rsidRDefault="00C41EE7" w:rsidP="00C41EE7">
            <w:pPr>
              <w:pStyle w:val="Odpowiedzi"/>
              <w:rPr>
                <w:rFonts w:ascii="Corbel" w:hAnsi="Corbel" w:cs="Tahoma"/>
                <w:b w:val="0"/>
                <w:iCs/>
                <w:color w:val="FF0000"/>
                <w:sz w:val="24"/>
                <w:szCs w:val="24"/>
                <w:lang w:val="en-US"/>
              </w:rPr>
            </w:pPr>
            <w:r w:rsidRPr="00C41E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DB2E01" w14:paraId="2DC9CE8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6362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7AC212" w14:textId="77777777" w:rsidR="00C41EE7" w:rsidRDefault="00C41EE7" w:rsidP="00C41E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5173DCB8" w14:textId="77777777" w:rsidR="00C41EE7" w:rsidRDefault="00C41EE7" w:rsidP="00C41E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Technology and Nutrition </w:t>
            </w:r>
            <w:bookmarkStart w:id="0" w:name="_GoBack"/>
            <w:bookmarkEnd w:id="0"/>
          </w:p>
          <w:p w14:paraId="7CD5B691" w14:textId="64E750D0" w:rsidR="00AA1FCD" w:rsidRPr="004F2031" w:rsidRDefault="00C41EE7" w:rsidP="00C41EE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DB2E01" w14:paraId="61246D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0553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ABD7F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C41EE7" w14:paraId="0CDBB3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91C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0A831" w14:textId="730E2076" w:rsidR="00AA1FCD" w:rsidRDefault="00C41E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</w:t>
            </w:r>
            <w:r w:rsid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irst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degree </w:t>
            </w:r>
          </w:p>
          <w:p w14:paraId="05EDBF97" w14:textId="26DD979A" w:rsidR="004A2A54" w:rsidRPr="004F2031" w:rsidRDefault="00C41EE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econd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</w:tc>
      </w:tr>
      <w:tr w:rsidR="00AA1FCD" w:rsidRPr="004F2031" w14:paraId="39BE7E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DEF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ECEC0" w14:textId="3B87BDA0" w:rsidR="00AA1FCD" w:rsidRPr="00C41EE7" w:rsidRDefault="00C41E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41E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5496B8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0A3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6D219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24DC6D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8B2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79B9B4" w14:textId="6F524020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9C16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9C16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7</w:t>
            </w:r>
          </w:p>
          <w:p w14:paraId="75679861" w14:textId="453213F4" w:rsidR="00853CBA" w:rsidRPr="00AB3D35" w:rsidRDefault="00DB2E0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</w:t>
            </w:r>
            <w:r w:rsidR="00CA092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58B243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D1D4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18398" w14:textId="01CC359B" w:rsidR="00AA1FCD" w:rsidRPr="004F2031" w:rsidRDefault="007C0F0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24880A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C95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8AF40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4BA48E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04D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212DC" w14:textId="59369EB2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  <w:tr w:rsidR="00AB3D35" w:rsidRPr="004F2031" w14:paraId="1C1B6B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ABA1B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25389" w14:textId="1E76C778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</w:tbl>
    <w:p w14:paraId="62F0ACE9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2640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89CA8C9" w14:textId="2BC00544" w:rsidR="00AA1FCD" w:rsidRPr="004F2031" w:rsidRDefault="002D7484" w:rsidP="009C16F4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49"/>
        <w:gridCol w:w="959"/>
        <w:gridCol w:w="1010"/>
        <w:gridCol w:w="925"/>
        <w:gridCol w:w="989"/>
        <w:gridCol w:w="971"/>
        <w:gridCol w:w="1203"/>
        <w:gridCol w:w="746"/>
        <w:gridCol w:w="815"/>
      </w:tblGrid>
      <w:tr w:rsidR="00AA1FCD" w:rsidRPr="004F2031" w14:paraId="71768CD3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3CD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DCA31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969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E13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479095" w14:textId="77777777" w:rsidR="00C41EE7" w:rsidRDefault="00C41EE7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8382EBE" w14:textId="1528AB7D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615D4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60389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67B2C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423F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82F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7F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1B4CAD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0565A6" w14:textId="7E4803A0" w:rsidR="00AA1FCD" w:rsidRPr="004F2031" w:rsidRDefault="009C16F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79D5" w14:textId="77777777" w:rsidR="00AA1FCD" w:rsidRPr="00502F02" w:rsidRDefault="008937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5D7CDC"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3A2D7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AF05E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940CF4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1DF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A563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EF01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E6778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C445C0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FD575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BBB768" w14:textId="0CA886B0" w:rsidR="00AA1FCD" w:rsidRPr="009C16F4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9C16F4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6177FE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2AEFF5" w14:textId="02436E0C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9C16F4">
        <w:rPr>
          <w:rFonts w:ascii="Corbel" w:hAnsi="Corbel" w:cs="Tahoma"/>
          <w:bCs/>
          <w:smallCaps w:val="0"/>
          <w:color w:val="auto"/>
          <w:szCs w:val="24"/>
          <w:lang w:val="en-GB"/>
        </w:rPr>
        <w:t>:</w:t>
      </w:r>
      <w:r w:rsidR="009C16F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4A2A5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25446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3E158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B2E01" w14:paraId="2A168A6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AA99" w14:textId="77777777" w:rsidR="00AA1FCD" w:rsidRPr="004F2031" w:rsidRDefault="0089377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Food chemistry</w:t>
            </w:r>
          </w:p>
        </w:tc>
      </w:tr>
    </w:tbl>
    <w:p w14:paraId="42228F40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AFE3AA" w14:textId="6FE17156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1BDE3C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B2E01" w14:paraId="016DFCB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F5C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D8F45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937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Familiarizing students with the raw materials used in the processing of carbohydrates</w:t>
            </w:r>
          </w:p>
        </w:tc>
      </w:tr>
      <w:tr w:rsidR="00AA1FCD" w:rsidRPr="00DB2E01" w14:paraId="24B160A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4F096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EB137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Familiarizing students with the technology used in the processing industry carbohydrates</w:t>
            </w:r>
          </w:p>
        </w:tc>
      </w:tr>
      <w:tr w:rsidR="00AA1FCD" w:rsidRPr="00DB2E01" w14:paraId="5CCCB85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4A53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D295E1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Organizing knowledge on the use of carbohydrate raw materials in the food industry</w:t>
            </w:r>
          </w:p>
        </w:tc>
      </w:tr>
      <w:tr w:rsidR="00893772" w:rsidRPr="00DB2E01" w14:paraId="2FA0781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8FF7B" w14:textId="77777777" w:rsidR="00893772" w:rsidRPr="004F2031" w:rsidRDefault="008937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DE0A9" w14:textId="77777777" w:rsidR="00893772" w:rsidRPr="00502F02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Presentation of basic raw material processing technologies carbohydrates</w:t>
            </w:r>
          </w:p>
        </w:tc>
      </w:tr>
    </w:tbl>
    <w:p w14:paraId="555C17D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8D82A0" w14:textId="36C5EC2D" w:rsidR="00AA1FCD" w:rsidRPr="009C16F4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DB2E01" w14:paraId="1DD3ACE9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911E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1E7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86CCB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5142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7F6F880C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D20B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CDD8E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characterizes basic raw materials carbohydrates and technological processes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5898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300F9E0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C323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4E78B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understands sugar and confectionery technology and starch technology along with methods starch processing, starch production modified, producing different products potatoes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3B2CF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893772"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K1_W10</w:t>
            </w:r>
          </w:p>
        </w:tc>
      </w:tr>
      <w:tr w:rsidR="00DA2D7A" w:rsidRPr="004F2031" w14:paraId="277749E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80149" w14:textId="28154882" w:rsidR="00DA2D7A" w:rsidRPr="004F2031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64029" w14:textId="0A5B1019" w:rsidR="00DA2D7A" w:rsidRPr="00893772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</w:pPr>
            <w:r w:rsidRPr="00CA09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Understands and cares about the work ethic of the food technologist profession.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83B49" w14:textId="226C2463" w:rsidR="00DA2D7A" w:rsidRPr="00996D49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22DF22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B038FC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69E1561" w14:textId="7B5B5A4C" w:rsidR="00AA1FCD" w:rsidRPr="009C16F4" w:rsidRDefault="002D7484" w:rsidP="009C16F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0DF9F874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73070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DB2E01" w14:paraId="7CDBD1EA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D43B8" w14:textId="77777777" w:rsidR="00AA1FCD" w:rsidRPr="00CA0921" w:rsidRDefault="001B11B1" w:rsidP="006F6C63">
            <w:pPr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Characteristics of the carbohydrate industry.</w:t>
            </w:r>
          </w:p>
        </w:tc>
      </w:tr>
      <w:tr w:rsidR="00AA1FCD" w:rsidRPr="00DB2E01" w14:paraId="60ACFB80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109AD" w14:textId="77777777" w:rsidR="00AA1FCD" w:rsidRPr="00CA0921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 xml:space="preserve">Characteristics of potatoes and their technological usefulness. </w:t>
            </w:r>
          </w:p>
        </w:tc>
      </w:tr>
      <w:tr w:rsidR="00AA1FCD" w:rsidRPr="00DB2E01" w14:paraId="045C4A3E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94C8B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Structure and physicochemical properties of starch.</w:t>
            </w:r>
          </w:p>
          <w:p w14:paraId="1C3A51AE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DB2E01" w14:paraId="7D7C9326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8F1AE" w14:textId="77777777" w:rsidR="00AA1FCD" w:rsidRPr="00CA0921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240780" w:rsidRPr="00240780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Starch processing towards obtaining hydrolysates and modifiers.</w:t>
            </w:r>
          </w:p>
        </w:tc>
      </w:tr>
      <w:tr w:rsidR="00240780" w:rsidRPr="004F2031" w14:paraId="61838B87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60B12" w14:textId="77777777" w:rsidR="00240780" w:rsidRPr="006F6C63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Cereal grain characteristics.</w:t>
            </w:r>
          </w:p>
        </w:tc>
      </w:tr>
      <w:tr w:rsidR="00240780" w:rsidRPr="004F2031" w14:paraId="42EF6CD1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C99A8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6.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Sugar industry.</w:t>
            </w:r>
          </w:p>
        </w:tc>
      </w:tr>
      <w:tr w:rsidR="00240780" w:rsidRPr="004F2031" w14:paraId="6BAECEA0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E5CE6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7.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Characteristics of confectionery products</w:t>
            </w:r>
          </w:p>
        </w:tc>
      </w:tr>
      <w:tr w:rsidR="00240780" w:rsidRPr="00DB2E01" w14:paraId="3E7BD4F9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9BFB2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8.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Polysaccharide hydrocolloids and their role in the food industry.</w:t>
            </w:r>
          </w:p>
        </w:tc>
      </w:tr>
    </w:tbl>
    <w:p w14:paraId="2FA62EF9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56AABB90" w14:textId="182D8C87" w:rsidR="00AA1FCD" w:rsidRPr="009C16F4" w:rsidRDefault="002D7484" w:rsidP="009C16F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2EC84111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A54E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9E20F0F" w14:textId="77777777" w:rsidTr="009C16F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4FB85" w14:textId="77777777" w:rsidR="00AA1FCD" w:rsidRPr="00CD79FF" w:rsidRDefault="00AA1FCD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30CCC1DF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7279E6F" w14:textId="615FBC6E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5F5E563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656DD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AEF24" w14:textId="7AA41B6E" w:rsidR="00AA1FCD" w:rsidRPr="004F2031" w:rsidRDefault="00F32FE2" w:rsidP="009C16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35505D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CE6A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6"/>
        <w:gridCol w:w="2196"/>
      </w:tblGrid>
      <w:tr w:rsidR="00AA1FCD" w:rsidRPr="004F2031" w14:paraId="3F5BB6B3" w14:textId="77777777" w:rsidTr="009C16F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6851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428B9C6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FC740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C5BD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B583075" w14:textId="77777777" w:rsidTr="009C16F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CB896" w14:textId="7EE28A2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92B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C217E1" w14:textId="7A0AB1CF" w:rsidR="00AA1FCD" w:rsidRPr="004F2031" w:rsidRDefault="0080762A" w:rsidP="009C16F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ACDDC" w14:textId="77777777" w:rsidR="00AA1FCD" w:rsidRPr="004F2031" w:rsidRDefault="0080762A" w:rsidP="009C16F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331CF7BC" w14:textId="77777777" w:rsidTr="009C16F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7F9E9" w14:textId="77ACD4A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92B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="00C67EB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B076F" w14:textId="604DB096" w:rsidR="00AA1FCD" w:rsidRPr="004F2031" w:rsidRDefault="0080762A" w:rsidP="009C16F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8F21B" w14:textId="77777777" w:rsidR="00AA1FCD" w:rsidRPr="004F2031" w:rsidRDefault="001D41BE" w:rsidP="009C16F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DA2D7A" w:rsidRPr="004F2031" w14:paraId="4285BC74" w14:textId="77777777" w:rsidTr="009C16F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82023" w14:textId="1F7CB688" w:rsidR="00DA2D7A" w:rsidRPr="004F2031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92B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="00C67EB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5A96A" w14:textId="621D6BDA" w:rsidR="00DA2D7A" w:rsidRPr="00FC659E" w:rsidRDefault="00DA2D7A" w:rsidP="009C16F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14B62" w14:textId="0D7AF6B2" w:rsidR="00DA2D7A" w:rsidRPr="00FC659E" w:rsidRDefault="00DA2D7A" w:rsidP="009C16F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7958BF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C82F7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6D16A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AA1FCD" w:rsidRPr="00DB2E01" w14:paraId="398F00EE" w14:textId="77777777" w:rsidTr="00C67EB8"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E615C8" w14:textId="63EC90C5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exam. </w:t>
            </w:r>
          </w:p>
          <w:p w14:paraId="57DE6F26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0B5AE850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E2389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57E6FA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0AAF6B0" w14:textId="6DD139EE" w:rsidR="00AA1FCD" w:rsidRPr="00C67EB8" w:rsidRDefault="002D7484" w:rsidP="00C67EB8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20"/>
        <w:gridCol w:w="3577"/>
      </w:tblGrid>
      <w:tr w:rsidR="00AA1FCD" w:rsidRPr="004F2031" w14:paraId="557F3801" w14:textId="77777777" w:rsidTr="00C67EB8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6AA5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825E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FF6D08" w14:textId="77777777" w:rsidTr="00C67EB8">
        <w:trPr>
          <w:trHeight w:val="426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45C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7ECAD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4EFAEC0" w14:textId="77777777" w:rsidTr="00C67EB8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6B0F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08EA9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5B2DBE70" w14:textId="5000EAEF" w:rsidR="00AA1FCD" w:rsidRPr="004E7E91" w:rsidRDefault="004A2A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3751098A" w14:textId="77777777" w:rsidTr="00C67EB8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FA9FA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8DECC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7787FF10" w14:textId="72754EE1" w:rsidR="00AA1FCD" w:rsidRPr="004E7E91" w:rsidRDefault="004A2A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4BBC8DE1" w14:textId="77777777" w:rsidTr="00C67EB8">
        <w:trPr>
          <w:trHeight w:val="58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7CF5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B39FD" w14:textId="34807774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A2A5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3781F088" w14:textId="77777777" w:rsidTr="00C67EB8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BCA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5C0CA" w14:textId="77777777" w:rsidR="00AA1FCD" w:rsidRPr="00C67EB8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C67EB8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0EF56182" w14:textId="77777777" w:rsidR="00AA1FCD" w:rsidRPr="004F2031" w:rsidRDefault="002D7484" w:rsidP="00C67EB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3F27E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68CB809" w14:textId="2BDB4927" w:rsidR="00AA1FCD" w:rsidRPr="004F2031" w:rsidRDefault="00F32FE2" w:rsidP="00C67EB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AA1FCD" w:rsidRPr="004F2031" w14:paraId="3C00F04F" w14:textId="77777777" w:rsidTr="00C67E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CF26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6B6D8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5571F0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66EE51B" w14:textId="77777777" w:rsidTr="00C67E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FE4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6D88F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51421E5" w14:textId="77777777" w:rsidR="00AA1FCD" w:rsidRPr="004F2031" w:rsidRDefault="00AA1FCD" w:rsidP="00C67EB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586E93" w14:textId="63FD845F" w:rsidR="00AA1FCD" w:rsidRPr="004F2031" w:rsidRDefault="00F32FE2" w:rsidP="00C67EB8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1D41BE" w:rsidRPr="00DB2E01" w14:paraId="682C018F" w14:textId="77777777" w:rsidTr="00C67EB8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6D9C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B2DF2CD" w14:textId="77777777" w:rsidR="00240780" w:rsidRPr="00CA0921" w:rsidRDefault="00240780" w:rsidP="00240780">
            <w:pPr>
              <w:pStyle w:val="Default"/>
              <w:rPr>
                <w:rFonts w:cs="Times New Roman"/>
                <w:color w:val="auto"/>
                <w:lang w:val="en-US"/>
              </w:rPr>
            </w:pPr>
          </w:p>
          <w:p w14:paraId="1CC862D7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1. Adamczyk, G.; Krystyjan, M.; Jaworska, G. The Effect of the Addition of Dietary Fibers from Apple and Oat on the Rheological and Textural Properties of Waxy Potato Starch. Polymers, 2020, 12(2), 321. </w:t>
            </w:r>
          </w:p>
          <w:p w14:paraId="4E8486B4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2. Sikora M., Adamczyk G., Krystyjan M., Dobosz A., Tomasik P.,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Berski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W., Łukasiewicz M., Izak P. Thixotropic properties of normal potato starch depending on the degree of the granules pasting. Carbohydrate Polymers, 2015, (121), 254-264. </w:t>
            </w:r>
          </w:p>
          <w:p w14:paraId="4D3094DC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3. Krystyjan M., Sikora M., Adamczyk G.,., Dobosz A., Tomasik P.,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Berski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W., Łukasiewicz M., Izak P. Thixotropic properties of waxy potato starch depending on the degree of the granules pasting. Carbohydrate Polymers, 2016, (141), 126-134 </w:t>
            </w:r>
          </w:p>
          <w:p w14:paraId="5BCBA438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4. Becket S. Industrial chocolate manufacturing and use. Wiley 2008. </w:t>
            </w:r>
          </w:p>
          <w:p w14:paraId="2E67F28E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5. Lisińska G., Leszczyński W. Potato Science and Technology. W. Appl. Science Publishers London, New York 1989. </w:t>
            </w:r>
          </w:p>
          <w:p w14:paraId="64D0EEE0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lastRenderedPageBreak/>
              <w:t xml:space="preserve">6. Lusas E.W., Rooney L.W. Snack Food Processing, CRC Press, Boca Raton, London, New York, Washington 2001. </w:t>
            </w:r>
          </w:p>
          <w:p w14:paraId="3E68F78B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7.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Pycia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K., Juszczak L.,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Gałkowska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D., Witczak M. Physicochemical properties of starches obtained from Polish potato cultivars. Starch/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Stärke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, 2012, 64, 105-114. </w:t>
            </w:r>
          </w:p>
          <w:p w14:paraId="5BED661D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8.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Pycia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K., Juszczak L.,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Gałkowska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D., Witczak M., Jaworska G. Maltodextrins from chemically modified starches. Selected physicochemical properties. Carbohydrate Polymers, 2016, 146, 301-309. </w:t>
            </w:r>
          </w:p>
          <w:p w14:paraId="3D733F7A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9. Warner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K.,White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P.J. Frying technology and practices. Grupa M.K., AOCS, Press Champaign, Illinois 2004. </w:t>
            </w:r>
          </w:p>
          <w:p w14:paraId="0956F61A" w14:textId="77777777" w:rsidR="001D41BE" w:rsidRPr="00983E7F" w:rsidRDefault="001D41BE" w:rsidP="00240780">
            <w:pPr>
              <w:pStyle w:val="Default"/>
              <w:rPr>
                <w:rFonts w:cs="Tahoma"/>
                <w:b/>
                <w:smallCaps/>
                <w:color w:val="auto"/>
                <w:lang w:val="en-GB" w:eastAsia="pl-PL"/>
              </w:rPr>
            </w:pPr>
          </w:p>
        </w:tc>
      </w:tr>
      <w:tr w:rsidR="001D41BE" w:rsidRPr="00DB2E01" w14:paraId="7D4C2FA2" w14:textId="77777777" w:rsidTr="00C67EB8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4BB0A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16C864A6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20C9EB14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ECC6417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CB8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213E52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04B32C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7EBC" w14:textId="77777777" w:rsidR="002A5F20" w:rsidRDefault="002A5F20">
      <w:pPr>
        <w:spacing w:after="0" w:line="240" w:lineRule="auto"/>
      </w:pPr>
      <w:r>
        <w:separator/>
      </w:r>
    </w:p>
  </w:endnote>
  <w:endnote w:type="continuationSeparator" w:id="0">
    <w:p w14:paraId="1E598377" w14:textId="77777777" w:rsidR="002A5F20" w:rsidRDefault="002A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943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B001" w14:textId="77777777" w:rsidR="002A5F20" w:rsidRDefault="002A5F20">
      <w:pPr>
        <w:spacing w:after="0" w:line="240" w:lineRule="auto"/>
      </w:pPr>
      <w:r>
        <w:separator/>
      </w:r>
    </w:p>
  </w:footnote>
  <w:footnote w:type="continuationSeparator" w:id="0">
    <w:p w14:paraId="16ECE871" w14:textId="77777777" w:rsidR="002A5F20" w:rsidRDefault="002A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14581E"/>
    <w:rsid w:val="001917EC"/>
    <w:rsid w:val="001B11B1"/>
    <w:rsid w:val="001C26A0"/>
    <w:rsid w:val="001D41BE"/>
    <w:rsid w:val="00240780"/>
    <w:rsid w:val="0028211C"/>
    <w:rsid w:val="002A5F20"/>
    <w:rsid w:val="002D7484"/>
    <w:rsid w:val="002F5010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74A90"/>
    <w:rsid w:val="0049478D"/>
    <w:rsid w:val="004A2A54"/>
    <w:rsid w:val="004A4E77"/>
    <w:rsid w:val="004E75D3"/>
    <w:rsid w:val="004E7E91"/>
    <w:rsid w:val="004F2031"/>
    <w:rsid w:val="00502F02"/>
    <w:rsid w:val="0058797A"/>
    <w:rsid w:val="005D50E3"/>
    <w:rsid w:val="005D7CDC"/>
    <w:rsid w:val="005F3199"/>
    <w:rsid w:val="00654AB7"/>
    <w:rsid w:val="006F6C63"/>
    <w:rsid w:val="0070546E"/>
    <w:rsid w:val="00775FCA"/>
    <w:rsid w:val="007C0F0E"/>
    <w:rsid w:val="0080762A"/>
    <w:rsid w:val="00825BA1"/>
    <w:rsid w:val="00853CBA"/>
    <w:rsid w:val="00892B4B"/>
    <w:rsid w:val="00893772"/>
    <w:rsid w:val="008B5F4D"/>
    <w:rsid w:val="009474DF"/>
    <w:rsid w:val="00966353"/>
    <w:rsid w:val="009A0B45"/>
    <w:rsid w:val="009B0235"/>
    <w:rsid w:val="009C16F4"/>
    <w:rsid w:val="009E729F"/>
    <w:rsid w:val="009F7732"/>
    <w:rsid w:val="00A91E9D"/>
    <w:rsid w:val="00AA1FCD"/>
    <w:rsid w:val="00AB3D35"/>
    <w:rsid w:val="00AC565E"/>
    <w:rsid w:val="00AC5834"/>
    <w:rsid w:val="00AC700C"/>
    <w:rsid w:val="00BC58A7"/>
    <w:rsid w:val="00C22130"/>
    <w:rsid w:val="00C41EE7"/>
    <w:rsid w:val="00C67EB8"/>
    <w:rsid w:val="00C762E4"/>
    <w:rsid w:val="00CA0921"/>
    <w:rsid w:val="00CD6426"/>
    <w:rsid w:val="00CD79FF"/>
    <w:rsid w:val="00D84702"/>
    <w:rsid w:val="00D85E94"/>
    <w:rsid w:val="00DA2D7A"/>
    <w:rsid w:val="00DB2E01"/>
    <w:rsid w:val="00DC1EB8"/>
    <w:rsid w:val="00E342DC"/>
    <w:rsid w:val="00E77D02"/>
    <w:rsid w:val="00EA249D"/>
    <w:rsid w:val="00F32FE2"/>
    <w:rsid w:val="00F405B1"/>
    <w:rsid w:val="00F4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3DE51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  <w:style w:type="paragraph" w:customStyle="1" w:styleId="Default">
    <w:name w:val="Default"/>
    <w:rsid w:val="0024078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E4B2-8BEA-4A73-A60C-4B698CF39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7A294-0B55-4688-ACE5-C4A1EE818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056A9-EA29-4B19-95D4-3C8C18B8A2A6}">
  <ds:schemaRefs>
    <ds:schemaRef ds:uri="http://purl.org/dc/elements/1.1/"/>
    <ds:schemaRef ds:uri="cb59da9b-4ac6-4a65-8cdf-3b2ec47675f3"/>
    <ds:schemaRef ds:uri="http://schemas.microsoft.com/office/2006/documentManagement/types"/>
    <ds:schemaRef ds:uri="875c63c0-45e1-4f4a-8797-41d481b7901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5B0647-B547-430F-B347-92B42612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2026-02-23T09:50:00Z</dcterms:created>
  <dcterms:modified xsi:type="dcterms:W3CDTF">2026-03-28T17:26:00Z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88902c9a-127f-446b-b2b2-c91da442fc4f</vt:lpwstr>
  </property>
  <property fmtid="{D5CDD505-2E9C-101B-9397-08002B2CF9AE}" pid="3" name="ContentTypeId">
    <vt:lpwstr>0x010100FA5EC98E4A02214EB378F588F722648B</vt:lpwstr>
  </property>
</Properties>
</file>