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7176" w14:textId="77777777" w:rsidR="00B1511F" w:rsidRPr="00C33889" w:rsidRDefault="00B1511F" w:rsidP="00B1511F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871BE9D" w14:textId="77777777" w:rsidR="00B1511F" w:rsidRPr="004F2031" w:rsidRDefault="00B1511F" w:rsidP="00B1511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EAA8BE4" w14:textId="02B6D671" w:rsidR="00B1511F" w:rsidRDefault="00B1511F" w:rsidP="00B1511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B737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0B737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2FC5713C" w14:textId="72BE90E9" w:rsidR="00B1511F" w:rsidRPr="00C33889" w:rsidRDefault="00B1511F" w:rsidP="00B1511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0B7375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0B7375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1EBE16C0" w14:textId="77777777" w:rsidR="00AA1FCD" w:rsidRPr="00B1511F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7D7B8EA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43DACF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1D754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87343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American literature (20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century)</w:t>
            </w:r>
          </w:p>
        </w:tc>
      </w:tr>
      <w:tr w:rsidR="00AA1FCD" w:rsidRPr="00F83D6D" w14:paraId="590F99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52B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61F562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3264E0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DC8D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8F66BA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1FBE7C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00D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C60E9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93AC4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E80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CB50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45E605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1DF6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4B022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0E468D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48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9E72D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587237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D686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A894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5, winter</w:t>
            </w:r>
          </w:p>
        </w:tc>
      </w:tr>
      <w:tr w:rsidR="00AA1FCD" w:rsidRPr="004F2031" w14:paraId="0F9E16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0FA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57567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22CDFD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E49B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E7727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7CD78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715BB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8A20C" w14:textId="1014180C" w:rsidR="00AA1FCD" w:rsidRPr="00D81A00" w:rsidRDefault="006E30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 w:rsidR="00AC7D8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6E30C9" w14:paraId="7FE36E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2A4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E5C5D5" w14:textId="4B7A8097" w:rsidR="00AA1FCD" w:rsidRPr="006E30C9" w:rsidRDefault="006E30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</w:t>
            </w:r>
            <w:r w:rsidR="00F237A8" w:rsidRPr="006E30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E</w:t>
            </w:r>
            <w:r w:rsidRPr="006E30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r w:rsidR="00F237A8" w:rsidRPr="006E30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Rokosz</w:t>
            </w:r>
          </w:p>
        </w:tc>
      </w:tr>
    </w:tbl>
    <w:p w14:paraId="5312CA30" w14:textId="77777777" w:rsidR="00AA1FCD" w:rsidRPr="006E30C9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12E37B5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0076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C1881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38DBC1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F7640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17EAE9D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366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9F281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40AC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2E28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401B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2DF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CB62B4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A667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CA7E0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0FB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DEF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0968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E52C178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19DD9C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5770DB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14A76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286F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022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1EE6C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7D5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969A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7122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0E80B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7D4D96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BA549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EF5B18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2A90C2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A42C6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ED708E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A7D98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F5804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BF534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0B7375" w14:paraId="2582B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9843B" w14:textId="77777777" w:rsidR="00AA1FCD" w:rsidRPr="004F2031" w:rsidRDefault="00F262F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Upper-intermediate level of English; acquaintance with the 18</w:t>
            </w:r>
            <w:r w:rsidRPr="00F262F5">
              <w:rPr>
                <w:rFonts w:ascii="Corbel" w:hAnsi="Corbel"/>
                <w:b w:val="0"/>
                <w:smallCaps w:val="0"/>
                <w:vertAlign w:val="superscript"/>
                <w:lang w:val="en-US"/>
              </w:rPr>
              <w:t xml:space="preserve">th </w:t>
            </w: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c. and 19</w:t>
            </w:r>
            <w:r w:rsidRPr="00F262F5">
              <w:rPr>
                <w:rFonts w:ascii="Corbel" w:hAnsi="Corbel"/>
                <w:b w:val="0"/>
                <w:smallCaps w:val="0"/>
                <w:vertAlign w:val="superscript"/>
                <w:lang w:val="en-US"/>
              </w:rPr>
              <w:t>th</w:t>
            </w: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 xml:space="preserve"> c. American literature preferable.</w:t>
            </w:r>
          </w:p>
        </w:tc>
      </w:tr>
    </w:tbl>
    <w:p w14:paraId="23CB54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8806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62339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561B4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04E80EF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074"/>
        <w:gridCol w:w="9132"/>
      </w:tblGrid>
      <w:tr w:rsidR="00CB3D68" w:rsidRPr="000B7375" w14:paraId="16B12451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B50293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0B2A0" w14:textId="77777777" w:rsidR="00CB3D68" w:rsidRPr="00CB3D68" w:rsidRDefault="00CB3D68" w:rsidP="00937FA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>Introducing students to the history of American literatur</w:t>
            </w:r>
            <w:r>
              <w:rPr>
                <w:rFonts w:ascii="Corbel" w:hAnsi="Corbel"/>
                <w:lang w:val="en-US"/>
              </w:rPr>
              <w:t xml:space="preserve">e </w:t>
            </w:r>
            <w:r w:rsidRPr="00CB3D68">
              <w:rPr>
                <w:rFonts w:ascii="Corbel" w:hAnsi="Corbel"/>
                <w:lang w:val="en-US"/>
              </w:rPr>
              <w:t>from the beginning of the 20</w:t>
            </w:r>
            <w:r w:rsidR="00937FAC">
              <w:rPr>
                <w:rFonts w:ascii="Corbel" w:hAnsi="Corbel"/>
                <w:lang w:val="en-US"/>
              </w:rPr>
              <w:t>th</w:t>
            </w:r>
            <w:r w:rsidRPr="00CB3D68">
              <w:rPr>
                <w:rFonts w:ascii="Corbel" w:hAnsi="Corbel"/>
                <w:lang w:val="en-US"/>
              </w:rPr>
              <w:t xml:space="preserve"> century to the beginning of the 21st. 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142EC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B3D68" w:rsidRPr="000B7375" w14:paraId="1936F36C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AE86E" w14:textId="77777777" w:rsidR="00CB3D68" w:rsidRPr="004F2031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395DC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Presentation of the main literary trends and movements in American literature.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8E0D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0B7375" w14:paraId="357A1223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5431C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8C70F2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Teaching students textual analysis of selected literary texts   </w:t>
            </w:r>
          </w:p>
          <w:p w14:paraId="62D5E3C8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050D7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0B7375" w14:paraId="5D60E069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168DE0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D96F4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Evoking in students interest in American </w:t>
            </w:r>
            <w:r w:rsidR="00D842CC">
              <w:rPr>
                <w:rFonts w:ascii="Corbel" w:hAnsi="Corbel"/>
                <w:lang w:val="en-US"/>
              </w:rPr>
              <w:t>literature and culture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4DA8A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0B7375" w14:paraId="230EE648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8DF4C8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F4984A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CB3D68">
              <w:rPr>
                <w:rFonts w:ascii="Corbel" w:hAnsi="Corbel"/>
                <w:lang w:val="en-GB"/>
              </w:rPr>
              <w:t xml:space="preserve">Stimulating students to critical thinking and expressing their own views after reading the literary texts.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31D7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0DA50F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519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2CCB6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83504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9ACBB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294491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0B7375" w14:paraId="5C8BE98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C5D33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45FF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D68267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97C5C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B3D68" w:rsidRPr="004F2031" w14:paraId="2C8F714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B4971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D6CFC" w14:textId="77777777" w:rsidR="00CB3D68" w:rsidRPr="00BF668F" w:rsidRDefault="00CB3D68" w:rsidP="00BB45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identifies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defines the main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literary 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trends and movements and identifies their representatives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ADFFC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07CCE96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F8B8FC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D6462" w14:textId="77777777" w:rsidR="00CB3D68" w:rsidRPr="00BF668F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knows and understands the methods of analysis and interpretation of literary texts and their historical nature.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60A5FF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7B60BA1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3D782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0F7910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shows knowledge of the literary texts included in the reading list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3FE54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CB3D68" w:rsidRPr="004F2031" w14:paraId="0FF1DC9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D04C44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97DA" w14:textId="77777777" w:rsidR="00CB3D68" w:rsidRPr="00BF668F" w:rsidRDefault="00CB3D68" w:rsidP="00D842C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analyses and evaluate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critically selected texts, 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how to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use critical studies.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08D85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59C3CC4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86C50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022A2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interprets literary works in their historical and literary context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D9E6E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7409313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DCB1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59C7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takes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part in class discussion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3FB37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</w:tbl>
    <w:p w14:paraId="1FB2DD3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BDD116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AF1330C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4027A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23E18C5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5B7C6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91502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211EA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A7907" w14:textId="77777777" w:rsidR="00AA1FCD" w:rsidRPr="00F262F5" w:rsidRDefault="00F262F5" w:rsidP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color w:val="auto"/>
                <w:lang w:val="en-US"/>
              </w:rPr>
              <w:t xml:space="preserve">American </w:t>
            </w:r>
            <w:r w:rsidRPr="00F262F5">
              <w:rPr>
                <w:rFonts w:ascii="Corbel" w:hAnsi="Corbel"/>
                <w:color w:val="auto"/>
                <w:lang w:val="en-US"/>
              </w:rPr>
              <w:t>modernism</w:t>
            </w:r>
            <w:r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F262F5">
              <w:rPr>
                <w:rFonts w:ascii="Corbel" w:hAnsi="Corbel"/>
                <w:color w:val="auto"/>
                <w:lang w:val="en-US"/>
              </w:rPr>
              <w:t xml:space="preserve">  </w:t>
            </w:r>
          </w:p>
        </w:tc>
      </w:tr>
      <w:tr w:rsidR="00AA1FCD" w:rsidRPr="004F2031" w14:paraId="191EA34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056CD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American drama</w:t>
            </w:r>
          </w:p>
        </w:tc>
      </w:tr>
      <w:tr w:rsidR="00AA1FCD" w:rsidRPr="004F2031" w14:paraId="6AA4AFB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AE374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African American literature</w:t>
            </w:r>
          </w:p>
        </w:tc>
      </w:tr>
      <w:tr w:rsidR="00AA1FCD" w:rsidRPr="004F2031" w14:paraId="5C94F4C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60E71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Post WWII literature </w:t>
            </w:r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F262F5" w:rsidRPr="004F2031" w14:paraId="77B2A9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EFCBC" w14:textId="77777777" w:rsidR="00F262F5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Postmodernism</w:t>
            </w:r>
          </w:p>
        </w:tc>
      </w:tr>
      <w:tr w:rsidR="00F262F5" w:rsidRPr="004F2031" w14:paraId="5981AA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F3143" w14:textId="77777777" w:rsidR="00F262F5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Contemporary writers</w:t>
            </w:r>
          </w:p>
        </w:tc>
      </w:tr>
    </w:tbl>
    <w:p w14:paraId="5E7A0EC3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B95399E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76D00FA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0A7C4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56EC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F262F5" w:rsidRPr="000B7375" w14:paraId="4D23E0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398804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J. London “To </w:t>
            </w:r>
            <w:proofErr w:type="spellStart"/>
            <w:proofErr w:type="gramStart"/>
            <w:r>
              <w:rPr>
                <w:rFonts w:ascii="Corbel" w:hAnsi="Corbel"/>
                <w:lang w:val="en-US"/>
              </w:rPr>
              <w:t>built</w:t>
            </w:r>
            <w:proofErr w:type="spellEnd"/>
            <w:proofErr w:type="gramEnd"/>
            <w:r>
              <w:rPr>
                <w:rFonts w:ascii="Corbel" w:hAnsi="Corbel"/>
                <w:lang w:val="en-US"/>
              </w:rPr>
              <w:t xml:space="preserve"> a fire”, “The law of life”; S. Crane “The Open Boat”.</w:t>
            </w:r>
          </w:p>
        </w:tc>
      </w:tr>
      <w:tr w:rsidR="00AA1FCD" w:rsidRPr="000B7375" w14:paraId="1068CE6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55458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E.L. Masters ‘Doc Hill’, ‘Margaret Fuller Slack’, ‘Lucinda Matlock’</w:t>
            </w:r>
          </w:p>
          <w:p w14:paraId="5431B5AB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Robert Frost ‘Stopping by the Woods on a Snowy Evening’, ‘Spring Pools’, ‘Mending Wall’, </w:t>
            </w:r>
          </w:p>
          <w:p w14:paraId="12134B26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Edwin Arlington Robinson ‘ Richard Cory’</w:t>
            </w:r>
          </w:p>
          <w:p w14:paraId="0936A51C" w14:textId="77777777" w:rsidR="00AA1FCD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Carl Sandburg ‘Chicago’ </w:t>
            </w:r>
          </w:p>
        </w:tc>
      </w:tr>
      <w:tr w:rsidR="00AA1FCD" w:rsidRPr="000B7375" w14:paraId="20362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C33E34" w14:textId="77777777" w:rsidR="00AA1FCD" w:rsidRPr="00F262F5" w:rsidRDefault="00F262F5" w:rsidP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</w:pPr>
            <w:r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F. S. Fitzgerald </w:t>
            </w:r>
            <w:proofErr w:type="gramStart"/>
            <w:r w:rsidRPr="00F262F5"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  <w:t>The</w:t>
            </w:r>
            <w:proofErr w:type="gramEnd"/>
            <w:r w:rsidRPr="00F262F5"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  <w:t xml:space="preserve"> Great Gatsby</w:t>
            </w:r>
          </w:p>
        </w:tc>
      </w:tr>
      <w:tr w:rsidR="00AA1FCD" w:rsidRPr="000B7375" w14:paraId="7AEFD4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2A689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Ezra Pound ‘In a Station of the Metro’, Cantos XLV,  ‘The River Merchant’s Wife’</w:t>
            </w:r>
          </w:p>
          <w:p w14:paraId="12EBCBA3" w14:textId="77777777" w:rsidR="00AA1FCD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 William Carlos Williams ‘The Young Housewife’, ‘The Red Wheelbarrow’ , ‘This is just to say’, </w:t>
            </w:r>
            <w:proofErr w:type="spellStart"/>
            <w:r w:rsidRPr="00F262F5">
              <w:rPr>
                <w:rFonts w:ascii="Corbel" w:hAnsi="Corbel"/>
                <w:lang w:val="en-US"/>
              </w:rPr>
              <w:t>e.e.cummings</w:t>
            </w:r>
            <w:proofErr w:type="spellEnd"/>
            <w:r w:rsidRPr="00F262F5">
              <w:rPr>
                <w:rFonts w:ascii="Corbel" w:hAnsi="Corbel"/>
                <w:lang w:val="en-US"/>
              </w:rPr>
              <w:t xml:space="preserve"> ‘anyone lived in  pretty how town’</w:t>
            </w:r>
          </w:p>
        </w:tc>
      </w:tr>
      <w:tr w:rsidR="00AA1FCD" w:rsidRPr="000B7375" w14:paraId="350AB5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CA4D77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62F5">
              <w:rPr>
                <w:rFonts w:ascii="Corbel" w:hAnsi="Corbel"/>
                <w:lang w:val="en-US"/>
              </w:rPr>
              <w:t xml:space="preserve">William Faulkner “Barn Burning”, ‘A Rose for Emily’,  </w:t>
            </w:r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</w:t>
            </w:r>
          </w:p>
        </w:tc>
      </w:tr>
      <w:tr w:rsidR="00F262F5" w:rsidRPr="000B7375" w14:paraId="2238415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3F4EE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T. Williams </w:t>
            </w:r>
            <w:r w:rsidRPr="00F262F5">
              <w:rPr>
                <w:rFonts w:ascii="Corbel" w:hAnsi="Corbel"/>
                <w:u w:val="single"/>
                <w:lang w:val="en-US"/>
              </w:rPr>
              <w:t>Streetcar Named Desire</w:t>
            </w:r>
          </w:p>
        </w:tc>
      </w:tr>
      <w:tr w:rsidR="00F262F5" w:rsidRPr="000B7375" w14:paraId="1C0111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EF886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Jerome D. Salinger. </w:t>
            </w:r>
            <w:r w:rsidRPr="00F262F5">
              <w:rPr>
                <w:rFonts w:ascii="Corbel" w:hAnsi="Corbel"/>
                <w:u w:val="single"/>
                <w:lang w:val="en-US"/>
              </w:rPr>
              <w:t>Catcher in the Rye</w:t>
            </w:r>
          </w:p>
        </w:tc>
      </w:tr>
      <w:tr w:rsidR="00F262F5" w:rsidRPr="004F2031" w14:paraId="3653F2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03AB7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Louise Erdrich “Fleur”, Leslie Marmon Silko “The Man to Sand Rain Clouds” </w:t>
            </w:r>
          </w:p>
          <w:p w14:paraId="39A97E02" w14:textId="77777777" w:rsidR="00F262F5" w:rsidRPr="00F262F5" w:rsidRDefault="00F262F5" w:rsidP="00F262F5">
            <w:pPr>
              <w:jc w:val="both"/>
              <w:rPr>
                <w:rFonts w:ascii="Corbel" w:hAnsi="Corbel"/>
                <w:b/>
                <w:smallCaps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Sandra Cisneros “Barbie-Q”</w:t>
            </w:r>
          </w:p>
        </w:tc>
      </w:tr>
      <w:tr w:rsidR="00F262F5" w:rsidRPr="000B7375" w14:paraId="3E906E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8D3E00" w14:textId="77777777" w:rsidR="00F262F5" w:rsidRPr="00F262F5" w:rsidRDefault="00F262F5" w:rsidP="00F262F5">
            <w:pPr>
              <w:rPr>
                <w:rFonts w:ascii="Corbel" w:hAnsi="Corbel"/>
                <w:u w:val="single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Maxine Hong Kingston </w:t>
            </w:r>
            <w:r w:rsidRPr="00F262F5">
              <w:rPr>
                <w:rFonts w:ascii="Corbel" w:hAnsi="Corbel"/>
                <w:u w:val="single"/>
                <w:lang w:val="en-US"/>
              </w:rPr>
              <w:t>The Woman Warrior</w:t>
            </w:r>
            <w:r>
              <w:rPr>
                <w:rFonts w:ascii="Corbel" w:hAnsi="Corbel"/>
                <w:u w:val="single"/>
                <w:lang w:val="en-US"/>
              </w:rPr>
              <w:t xml:space="preserve"> (fragments)</w:t>
            </w:r>
          </w:p>
        </w:tc>
      </w:tr>
    </w:tbl>
    <w:p w14:paraId="45FE32A7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3EA159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4B5BC3" w14:textId="77777777" w:rsidR="00AA1FCD" w:rsidRPr="00464F18" w:rsidRDefault="001C26A0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464F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  <w:r w:rsidR="00CB3D68" w:rsidRPr="00464F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140BFE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395E26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2DDB37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39D58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C0C5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7120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F6D405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FEA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CADC8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A751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9E1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24B71E1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A35A7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91EA8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A0ED1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7CD6681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8B7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93FFCF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983E8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2C3F3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36011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94AD0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7D0DA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34228A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EC6A9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7EB94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8570B8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3CC19D7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F228D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73C8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FA389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4F1F590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341EF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56E40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373D4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0A7CA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0A79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E4BE3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E61C2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0B7375" w14:paraId="503D236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D300A" w14:textId="77777777" w:rsidR="00F262F5" w:rsidRPr="00F262F5" w:rsidRDefault="00F262F5" w:rsidP="00F262F5">
            <w:pPr>
              <w:jc w:val="both"/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The final grade depends on the result of the final test and class participation.</w:t>
            </w:r>
          </w:p>
          <w:p w14:paraId="08A8B95E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BDBF46F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48357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B992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0EF252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170A3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4AD0D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3D4082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B92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2D28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21C601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951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D4D53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AA1FCD" w:rsidRPr="00F83D6D" w14:paraId="025B0A2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E29D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B809C0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83D6D" w14:paraId="5557B73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065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BBDA9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2E4D96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C830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ACF3F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F83D6D" w14:paraId="7114F4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00E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92749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4BE79E2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FAB80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5AA2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2800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AF1D1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2FB6A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3467D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168F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C95D6D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F54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331360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8E18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09E2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1F1C8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FB91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5D1999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9ABE5C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B7375" w14:paraId="2EAD004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B3C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8760E02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Rokosz-Piejko, E., Niedziela B. </w:t>
            </w: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The Highlights of American Literature</w:t>
            </w: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Rzeszów,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Uniwersytetu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Rzeszowskiego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2012. </w:t>
            </w:r>
          </w:p>
          <w:p w14:paraId="3404130E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VanSpanckeren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K. </w:t>
            </w: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Outline of American literature</w:t>
            </w: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U.S. Information Agency.1994 </w:t>
            </w:r>
          </w:p>
          <w:p w14:paraId="1B5BDFFF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All the texts included in the reading list.</w:t>
            </w:r>
          </w:p>
        </w:tc>
      </w:tr>
      <w:tr w:rsidR="00AA1FCD" w:rsidRPr="000B7375" w14:paraId="3CBEEA2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1221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6B605A7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Ruland, R. and M. Bradbury. From Puritanism to postmodernism : a history of American literature. New York: Penguin, 1992 </w:t>
            </w:r>
          </w:p>
          <w:p w14:paraId="7003B912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Leary, L. [ed.] 1981. Washington Irving, Boston: Twayne Publishers, </w:t>
            </w:r>
            <w:proofErr w:type="spell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chpt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2, pp. 54-79</w:t>
            </w:r>
          </w:p>
          <w:p w14:paraId="59DFECD6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Howarth, W.L. [ed.] 20 </w:t>
            </w:r>
            <w:proofErr w:type="spell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Interpretations of Poe’s Tales. A Collections of Critical Essays. </w:t>
            </w:r>
          </w:p>
          <w:p w14:paraId="7E8DACF9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Inglewood Cliffs, N.J.: Prentice Hall, pp. 47-62 </w:t>
            </w:r>
          </w:p>
          <w:p w14:paraId="1C31C77E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Silverman, K. [ed.] New Essays on Poe’s Major Tales, Cambridge University</w:t>
            </w:r>
          </w:p>
        </w:tc>
      </w:tr>
    </w:tbl>
    <w:p w14:paraId="032937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5078B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32F79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5246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6D883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70EFF5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565AAC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93A9" w14:textId="77777777" w:rsidR="00AF4134" w:rsidRDefault="00AF4134">
      <w:pPr>
        <w:spacing w:after="0" w:line="240" w:lineRule="auto"/>
      </w:pPr>
      <w:r>
        <w:separator/>
      </w:r>
    </w:p>
  </w:endnote>
  <w:endnote w:type="continuationSeparator" w:id="0">
    <w:p w14:paraId="0DC11718" w14:textId="77777777" w:rsidR="00AF4134" w:rsidRDefault="00AF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C883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81A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C9E0" w14:textId="77777777" w:rsidR="00AF4134" w:rsidRDefault="00AF4134">
      <w:pPr>
        <w:spacing w:after="0" w:line="240" w:lineRule="auto"/>
      </w:pPr>
      <w:r>
        <w:separator/>
      </w:r>
    </w:p>
  </w:footnote>
  <w:footnote w:type="continuationSeparator" w:id="0">
    <w:p w14:paraId="40F391F6" w14:textId="77777777" w:rsidR="00AF4134" w:rsidRDefault="00AF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74824">
    <w:abstractNumId w:val="0"/>
  </w:num>
  <w:num w:numId="2" w16cid:durableId="1647279610">
    <w:abstractNumId w:val="1"/>
  </w:num>
  <w:num w:numId="3" w16cid:durableId="1924145058">
    <w:abstractNumId w:val="5"/>
  </w:num>
  <w:num w:numId="4" w16cid:durableId="48116422">
    <w:abstractNumId w:val="4"/>
  </w:num>
  <w:num w:numId="5" w16cid:durableId="69474603">
    <w:abstractNumId w:val="3"/>
  </w:num>
  <w:num w:numId="6" w16cid:durableId="174725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80EEC"/>
    <w:rsid w:val="000B7375"/>
    <w:rsid w:val="000D0F83"/>
    <w:rsid w:val="00160841"/>
    <w:rsid w:val="001C26A0"/>
    <w:rsid w:val="001E1EF7"/>
    <w:rsid w:val="00255438"/>
    <w:rsid w:val="0028211C"/>
    <w:rsid w:val="002D582D"/>
    <w:rsid w:val="002D7484"/>
    <w:rsid w:val="002E0374"/>
    <w:rsid w:val="00300BF3"/>
    <w:rsid w:val="003730E0"/>
    <w:rsid w:val="00374580"/>
    <w:rsid w:val="00464F18"/>
    <w:rsid w:val="004C4623"/>
    <w:rsid w:val="004F2031"/>
    <w:rsid w:val="00506EA1"/>
    <w:rsid w:val="005176CF"/>
    <w:rsid w:val="00547266"/>
    <w:rsid w:val="00583366"/>
    <w:rsid w:val="005B048F"/>
    <w:rsid w:val="005F3199"/>
    <w:rsid w:val="0063561E"/>
    <w:rsid w:val="006E30C9"/>
    <w:rsid w:val="007F72BB"/>
    <w:rsid w:val="008E5F37"/>
    <w:rsid w:val="00937FAC"/>
    <w:rsid w:val="009E0964"/>
    <w:rsid w:val="009E09D6"/>
    <w:rsid w:val="009F7732"/>
    <w:rsid w:val="00A07FFB"/>
    <w:rsid w:val="00AA1FCD"/>
    <w:rsid w:val="00AC7D80"/>
    <w:rsid w:val="00AF4134"/>
    <w:rsid w:val="00B1511F"/>
    <w:rsid w:val="00B73F56"/>
    <w:rsid w:val="00BA78AA"/>
    <w:rsid w:val="00BB4544"/>
    <w:rsid w:val="00BF668F"/>
    <w:rsid w:val="00C332C3"/>
    <w:rsid w:val="00CB3D68"/>
    <w:rsid w:val="00D31669"/>
    <w:rsid w:val="00D341C4"/>
    <w:rsid w:val="00D81A00"/>
    <w:rsid w:val="00D842CC"/>
    <w:rsid w:val="00EA249D"/>
    <w:rsid w:val="00F237A8"/>
    <w:rsid w:val="00F262F5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E21F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511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FA34-3F5C-4A31-B6E1-620B67DC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2020-01-31T18:31:00Z</dcterms:created>
  <dcterms:modified xsi:type="dcterms:W3CDTF">2026-01-30T17:33:00Z</dcterms:modified>
  <dc:language>pl-PL</dc:language>
</cp:coreProperties>
</file>