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0A09" w14:textId="77777777" w:rsidR="00AA1FCD" w:rsidRPr="00E84067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7B3CCBD0" w14:textId="77777777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6663F4E1" w14:textId="6F035599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815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BA78AA"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6815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5E5C6779" w14:textId="6E494E85" w:rsidR="007E47D9" w:rsidRPr="00C33889" w:rsidRDefault="007E47D9" w:rsidP="007E47D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68156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68156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23B64191" w14:textId="77777777" w:rsidR="00AA1FCD" w:rsidRPr="007E47D9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21FE2BBF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84067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84067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E84067" w14:paraId="18AB33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1109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607F0" w14:textId="77777777" w:rsidR="00AA1FCD" w:rsidRPr="00E84067" w:rsidRDefault="00EE75B5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84067">
              <w:rPr>
                <w:rFonts w:ascii="Corbel" w:hAnsi="Corbel"/>
                <w:b w:val="0"/>
                <w:smallCaps/>
                <w:sz w:val="24"/>
              </w:rPr>
              <w:t>Foundations of Cognitive Linguistics</w:t>
            </w:r>
          </w:p>
        </w:tc>
      </w:tr>
      <w:tr w:rsidR="00AA1FCD" w:rsidRPr="00E84067" w14:paraId="167EB1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DD60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893E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E84067" w14:paraId="632E9C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74F7E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614E8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586CDB87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5D230F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F93D7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74C5D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14495A8A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672723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73F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2D9B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MA Level</w:t>
            </w:r>
          </w:p>
        </w:tc>
      </w:tr>
      <w:tr w:rsidR="00AA1FCD" w:rsidRPr="00E84067" w14:paraId="238854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1DC0D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3BDE1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84067" w14:paraId="1E3211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A244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D74AE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84067" w14:paraId="4161F9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070E2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730A5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E84067" w14:paraId="2F163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3E9CA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1CCDF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E84067" w14:paraId="7310CE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1786B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C55312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84067" w14:paraId="1198F6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373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9F5D6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Robert Kiełtyka, prof. UR</w:t>
            </w:r>
          </w:p>
        </w:tc>
      </w:tr>
      <w:tr w:rsidR="00AA1FCD" w:rsidRPr="00E84067" w14:paraId="65A42E4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2B01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9F9E1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Robert Kiełtyka, prof. UR</w:t>
            </w:r>
          </w:p>
        </w:tc>
      </w:tr>
    </w:tbl>
    <w:p w14:paraId="6690A8F8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AF14FF" w14:textId="77777777" w:rsidR="00AA1FCD" w:rsidRPr="00E8406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5C571DA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AD6B4C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1FA17CD" w14:textId="77777777" w:rsidR="00AA1FCD" w:rsidRPr="00E84067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700177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908"/>
        <w:gridCol w:w="1066"/>
        <w:gridCol w:w="874"/>
        <w:gridCol w:w="1062"/>
        <w:gridCol w:w="998"/>
        <w:gridCol w:w="1223"/>
        <w:gridCol w:w="794"/>
        <w:gridCol w:w="852"/>
      </w:tblGrid>
      <w:tr w:rsidR="00AA1FCD" w:rsidRPr="00E84067" w14:paraId="7502735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F524F2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30973547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3A4B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28B4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5B5E7" w14:textId="77777777" w:rsidR="00AA1FCD" w:rsidRPr="00DA53C7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01E9C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7ED30948" w14:textId="77777777" w:rsidR="00AA1FCD" w:rsidRPr="00DA53C7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7FB5B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90A1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3174E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1CDC3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F7970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E84067" w14:paraId="043F6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0F61C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E9CA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CEF69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97E43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DB87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B7FA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E221C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F553A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56FBB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C34B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EF5597F" w14:textId="77777777" w:rsidR="00AA1FCD" w:rsidRPr="00E84067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5770EB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7D4BF0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8D729F4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1418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0EC4B69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15D3CA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84067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46A9B4A" w14:textId="77777777" w:rsidR="00AA1FCD" w:rsidRPr="00E84067" w:rsidRDefault="00CA659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a test at the end of the course</w:t>
      </w:r>
    </w:p>
    <w:p w14:paraId="28D4347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EE414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4B1E88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681566" w14:paraId="7BFF8EB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F03E0" w14:textId="77777777" w:rsidR="00CA659A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>
              <w:rPr>
                <w:rFonts w:ascii="Corbel" w:hAnsi="Corbel"/>
                <w:smallCaps/>
                <w:szCs w:val="24"/>
                <w:lang w:val="en-US"/>
              </w:rPr>
              <w:t xml:space="preserve"> (morphology, syntax, semantics)</w:t>
            </w:r>
          </w:p>
          <w:p w14:paraId="24A47242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53C00533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8944A5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BF5037C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938D01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4953AD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612F44D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32DE2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815023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EC4420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FE71AA" w14:textId="77777777" w:rsidR="00AA1FCD" w:rsidRPr="00E84067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84067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681566" w14:paraId="7EF7D8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7248" w14:textId="77777777" w:rsidR="00AA1FCD" w:rsidRPr="00E84067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C00CF" w14:textId="77777777" w:rsidR="00AA1FCD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 xml:space="preserve">Providing the students with the essential terminology, basic approaches, theories, and conceptions that have shaped the theory of cognitive linguistics since the beginning of the 1980s. </w:t>
            </w:r>
          </w:p>
        </w:tc>
      </w:tr>
      <w:tr w:rsidR="00AA1FCD" w:rsidRPr="00681566" w14:paraId="11CC23D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90056" w14:textId="77777777" w:rsidR="00AA1FCD" w:rsidRPr="00E84067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FE95F9" w14:textId="77777777" w:rsidR="00AA1FCD" w:rsidRPr="00E84067" w:rsidRDefault="00CA65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place of cognitive linguistics among current linguistic theories and its relation to other approaches, especially Chomsky’s generative-transformational framework.</w:t>
            </w:r>
          </w:p>
        </w:tc>
      </w:tr>
    </w:tbl>
    <w:p w14:paraId="5F86986F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92CB2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88F93B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4CE0048" w14:textId="77777777" w:rsidR="00AA1FCD" w:rsidRPr="00E84067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3.2</w:t>
      </w:r>
      <w:r w:rsidR="001C26A0" w:rsidRPr="00E84067">
        <w:rPr>
          <w:rFonts w:ascii="Corbel" w:hAnsi="Corbel"/>
          <w:color w:val="auto"/>
          <w:szCs w:val="24"/>
          <w:lang w:val="en-GB"/>
        </w:rPr>
        <w:t>.</w:t>
      </w:r>
      <w:r w:rsidRPr="00E84067">
        <w:rPr>
          <w:rFonts w:ascii="Corbel" w:hAnsi="Corbel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E84067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DEDBEAB" w14:textId="77777777" w:rsidR="00AA1FCD" w:rsidRPr="00E84067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4B89145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681566" w14:paraId="6D9D73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9D42B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D2FC4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B5E4A3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5316C5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84067" w14:paraId="106ACA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5C8AC4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4538D" w14:textId="77777777" w:rsidR="00AA1FCD" w:rsidRPr="00E84067" w:rsidRDefault="00CA659A" w:rsidP="00CA659A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Knowledge of basic linguistic processes and mechanisms couched in terms of cognitive linguistics;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61399" w14:textId="77777777" w:rsidR="00AA1FCD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</w:t>
            </w:r>
          </w:p>
        </w:tc>
      </w:tr>
      <w:tr w:rsidR="00735598" w:rsidRPr="00E84067" w14:paraId="2DA5555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E5469C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2CEA6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account for basic linguistic mechanisms in terms of the conceptual apparatus of cognitive linguistics;</w:t>
            </w:r>
          </w:p>
          <w:p w14:paraId="134E9970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11D14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K_U01</w:t>
            </w:r>
          </w:p>
        </w:tc>
      </w:tr>
      <w:tr w:rsidR="00735598" w:rsidRPr="00E84067" w14:paraId="08F52DE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8CD77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31A9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interpret language data with the aid of the conceptual tools of cognitive linguistics;</w:t>
            </w:r>
          </w:p>
          <w:p w14:paraId="5EA0FBA8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33F03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K_U03</w:t>
            </w:r>
          </w:p>
        </w:tc>
      </w:tr>
    </w:tbl>
    <w:p w14:paraId="40EEF2A0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DEB9B2" w14:textId="77777777" w:rsidR="00AA1FCD" w:rsidRPr="00E84067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84067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086A5C6" w14:textId="77777777" w:rsidR="00AA1FCD" w:rsidRPr="00E84067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8927B0B" w14:textId="77777777" w:rsidR="00AA1FCD" w:rsidRPr="00E84067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Lectures</w:t>
      </w:r>
    </w:p>
    <w:p w14:paraId="16870DDF" w14:textId="77777777" w:rsidR="00AA1FCD" w:rsidRPr="00E84067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6A3051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BD251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681566" w14:paraId="59D77B0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7C90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1. The origins of cognitive linguistics;</w:t>
            </w:r>
          </w:p>
        </w:tc>
      </w:tr>
      <w:tr w:rsidR="00AA1FCD" w:rsidRPr="00681566" w14:paraId="069837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87A4A" w14:textId="77777777" w:rsidR="00AA1FCD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lastRenderedPageBreak/>
              <w:t>2. Cognitive linguistics</w:t>
            </w:r>
            <w:r w:rsidRPr="006B5C54">
              <w:rPr>
                <w:rFonts w:ascii="Corbel" w:hAnsi="Corbel"/>
                <w:lang w:val="en-US"/>
              </w:rPr>
              <w:t xml:space="preserve"> vs. Chomsky’s Generative Grammar;</w:t>
            </w:r>
          </w:p>
        </w:tc>
      </w:tr>
      <w:tr w:rsidR="00AA1FCD" w:rsidRPr="00E84067" w14:paraId="7B4ED1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9D8CC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>3. C</w:t>
            </w:r>
            <w:proofErr w:type="spellStart"/>
            <w:r w:rsidRPr="00E84067">
              <w:rPr>
                <w:rFonts w:ascii="Corbel" w:hAnsi="Corbel"/>
              </w:rPr>
              <w:t>onstrual</w:t>
            </w:r>
            <w:proofErr w:type="spellEnd"/>
            <w:r w:rsidRPr="00E84067">
              <w:rPr>
                <w:rFonts w:ascii="Corbel" w:hAnsi="Corbel"/>
              </w:rPr>
              <w:t xml:space="preserve">, </w:t>
            </w:r>
            <w:proofErr w:type="spellStart"/>
            <w:r w:rsidRPr="00E84067">
              <w:rPr>
                <w:rFonts w:ascii="Corbel" w:hAnsi="Corbel"/>
              </w:rPr>
              <w:t>iconicity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perspective</w:t>
            </w:r>
            <w:proofErr w:type="spellEnd"/>
            <w:r w:rsidRPr="00E84067">
              <w:rPr>
                <w:rFonts w:ascii="Corbel" w:hAnsi="Corbel"/>
              </w:rPr>
              <w:t>;</w:t>
            </w:r>
          </w:p>
        </w:tc>
      </w:tr>
      <w:tr w:rsidR="00AA1FCD" w:rsidRPr="00E84067" w14:paraId="5459A8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9D1FD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 xml:space="preserve">4. Space, </w:t>
            </w:r>
            <w:proofErr w:type="spellStart"/>
            <w:r w:rsidRPr="00E84067">
              <w:rPr>
                <w:rFonts w:ascii="Corbel" w:hAnsi="Corbel"/>
              </w:rPr>
              <w:t>landmarks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trajec</w:t>
            </w:r>
            <w:r w:rsidRPr="00E84067">
              <w:rPr>
                <w:rStyle w:val="searchhit"/>
                <w:rFonts w:ascii="Corbel" w:eastAsia="Courier New" w:hAnsi="Corbel"/>
              </w:rPr>
              <w:t>to</w:t>
            </w:r>
            <w:r w:rsidRPr="00E84067">
              <w:rPr>
                <w:rFonts w:ascii="Corbel" w:hAnsi="Corbel"/>
              </w:rPr>
              <w:t>rs</w:t>
            </w:r>
            <w:proofErr w:type="spellEnd"/>
            <w:r w:rsidRPr="00E84067">
              <w:rPr>
                <w:rFonts w:ascii="Corbel" w:hAnsi="Corbel"/>
              </w:rPr>
              <w:t>;</w:t>
            </w:r>
            <w:r w:rsidR="002D7484"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681566" w14:paraId="6F1618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1166D" w14:textId="77777777" w:rsidR="00B91B9F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6B5C54">
              <w:rPr>
                <w:rFonts w:ascii="Corbel" w:hAnsi="Corbel"/>
                <w:lang w:val="en-US"/>
              </w:rPr>
              <w:t>5. Spatial relationships and image schemata;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0AC944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57D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6. Conceptual metaphors;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568A39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B459B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eastAsia="Calibri" w:hAnsi="Corbel"/>
                <w:color w:val="000000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7. F</w:t>
            </w: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rames;</w:t>
            </w:r>
          </w:p>
        </w:tc>
      </w:tr>
      <w:tr w:rsidR="00B91B9F" w:rsidRPr="00E84067" w14:paraId="503CCC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C921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8. C</w:t>
            </w:r>
            <w:r w:rsidRPr="00E84067">
              <w:rPr>
                <w:rFonts w:ascii="Corbel" w:hAnsi="Corbel"/>
                <w:lang w:val="en-US"/>
              </w:rPr>
              <w:t>ategorization and pro</w:t>
            </w:r>
            <w:r w:rsidRPr="00E84067">
              <w:rPr>
                <w:rStyle w:val="searchhit"/>
                <w:rFonts w:ascii="Corbel" w:eastAsia="Courier New" w:hAnsi="Corbel"/>
                <w:lang w:val="en-US"/>
              </w:rPr>
              <w:t>to</w:t>
            </w:r>
            <w:r w:rsidRPr="00E84067">
              <w:rPr>
                <w:rFonts w:ascii="Corbel" w:hAnsi="Corbel"/>
                <w:lang w:val="en-US"/>
              </w:rPr>
              <w:t>types;</w:t>
            </w:r>
          </w:p>
        </w:tc>
      </w:tr>
      <w:tr w:rsidR="00B91B9F" w:rsidRPr="00E84067" w14:paraId="06EEB4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2FB47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  <w:lang w:val="en-US"/>
              </w:rPr>
              <w:t>9. Mental spaces, conceptual blending</w:t>
            </w:r>
            <w:r w:rsidRPr="00E84067">
              <w:rPr>
                <w:rFonts w:ascii="Corbel" w:hAnsi="Corbel" w:cs="Tahoma"/>
                <w:lang w:val="en-GB"/>
              </w:rPr>
              <w:t xml:space="preserve">                                         </w:t>
            </w:r>
          </w:p>
        </w:tc>
      </w:tr>
    </w:tbl>
    <w:p w14:paraId="0E9DC64D" w14:textId="77777777" w:rsidR="00AA1FCD" w:rsidRPr="00E84067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5CD320B" w14:textId="77777777" w:rsidR="00AA1FCD" w:rsidRPr="00E84067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C05A112" w14:textId="77777777" w:rsidR="00AA1FCD" w:rsidRPr="00E84067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23257E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0F78C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84067" w14:paraId="1686A2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A150E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26166B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AC438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4E70BE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2F1BD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5290EDB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88D48" w14:textId="77777777" w:rsidR="00AA1FCD" w:rsidRPr="00E84067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CFBF779" w14:textId="77777777" w:rsidR="00AA1FCD" w:rsidRPr="00E84067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5191B6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4FA1CD" w14:textId="77777777" w:rsidR="00AA1FCD" w:rsidRPr="00E84067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3.4.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FEEF2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52A1937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162F98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2CA12E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43015B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BDC334" w14:textId="77777777" w:rsidR="00AA1FCD" w:rsidRPr="00E84067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1F684C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5156F5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081CE78" w14:textId="77777777" w:rsidR="00E84067" w:rsidRPr="006B5C54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EDAA6CA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53D5B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D974CE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84067" w14:paraId="1BC2072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2E031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E3FC471" w14:textId="77777777" w:rsidR="00AA1FCD" w:rsidRPr="00E84067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FFAA5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F4C62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E84067" w14:paraId="6FB455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9E5F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843C6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ACF8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E84067" w14:paraId="7A4421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A6E4E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6A915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1897B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E84067" w:rsidRPr="00E84067" w14:paraId="21D99D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15D15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CB62F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614D2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348C343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BCE6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EA8756" w14:textId="77777777" w:rsidR="00AA1FCD" w:rsidRPr="00E84067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56A5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84067" w14:paraId="6AB3AF5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572D4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Final test based on lectures and additional reading (3 chapters)</w:t>
            </w:r>
          </w:p>
          <w:p w14:paraId="131309E8" w14:textId="77777777" w:rsidR="00E84067" w:rsidRPr="00E84067" w:rsidRDefault="00E84067" w:rsidP="00E84067">
            <w:pPr>
              <w:rPr>
                <w:rFonts w:ascii="Corbel" w:hAnsi="Corbel"/>
                <w:b/>
                <w:smallCaps/>
                <w:szCs w:val="24"/>
              </w:rPr>
            </w:pP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is obligatory (2 absences are allowed). Students must pass the final </w:t>
            </w: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lastRenderedPageBreak/>
              <w:t xml:space="preserve">test obtaining at least 60% of points.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Grading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scale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>:</w:t>
            </w:r>
          </w:p>
          <w:p w14:paraId="5C6FC96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5,0 – 91-100%</w:t>
            </w:r>
          </w:p>
          <w:p w14:paraId="478EFA4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4,5 – 83-90%</w:t>
            </w:r>
          </w:p>
          <w:p w14:paraId="5324E2B7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4,0 – 75-82%</w:t>
            </w:r>
          </w:p>
          <w:p w14:paraId="491A6DA8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 xml:space="preserve">3,5 – 67-74% </w:t>
            </w:r>
          </w:p>
          <w:p w14:paraId="15EDA472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3,0 – 60-66%</w:t>
            </w:r>
          </w:p>
          <w:p w14:paraId="58CA57C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2,0 (</w:t>
            </w:r>
            <w:proofErr w:type="spellStart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fail</w:t>
            </w:r>
            <w:proofErr w:type="spellEnd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) – 0-59%</w:t>
            </w:r>
          </w:p>
          <w:p w14:paraId="6596F14B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59DE45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B0ABBF" w14:textId="77777777" w:rsidR="00AA1FCD" w:rsidRPr="00E84067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8B99E71" w14:textId="77777777" w:rsidR="00AA1FCD" w:rsidRPr="00E84067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4005003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A396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84067" w14:paraId="1AD87C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9656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52992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84067" w14:paraId="49DE028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209F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54D93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15</w:t>
            </w:r>
          </w:p>
        </w:tc>
      </w:tr>
      <w:tr w:rsidR="00E84067" w:rsidRPr="00E84067" w14:paraId="3FC3E5C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4C8B1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41699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84067" w14:paraId="6007CE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35A09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1FB6F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34</w:t>
            </w:r>
          </w:p>
        </w:tc>
      </w:tr>
      <w:tr w:rsidR="00E84067" w:rsidRPr="00E84067" w14:paraId="4A7952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25F4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F19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50</w:t>
            </w:r>
          </w:p>
        </w:tc>
      </w:tr>
      <w:tr w:rsidR="00E84067" w:rsidRPr="00E84067" w14:paraId="17C151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F821F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FB5E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2</w:t>
            </w:r>
          </w:p>
        </w:tc>
      </w:tr>
    </w:tbl>
    <w:p w14:paraId="6E674AFD" w14:textId="77777777" w:rsidR="00AA1FCD" w:rsidRPr="00E84067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BB4B06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FB622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5B0CF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0D5F09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603A72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84067" w14:paraId="6B7BDDA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F3BB5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127ABA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01AB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84067" w14:paraId="09D5605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2418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8C25E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59DD1144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EC31A0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388B62" w14:textId="77777777" w:rsidR="00AA1FCD" w:rsidRPr="00E84067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481AA6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81566" w14:paraId="011E43E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3294B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C41E0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4C0CF15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Evans V., M.C. Green. 2006. </w:t>
            </w:r>
            <w:r w:rsidRPr="00E84067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 Cognitive Linguistics. An Introduction.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Edinburgh: </w:t>
            </w: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Edinburgh University Press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63D5189E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84067" w14:paraId="1CAFF98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1F10D1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FD4E1FE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EE97DD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Lee, D. 2002.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Cognitive Linguistics. An Introduction.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 Oxford: OUP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1044C886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zCs w:val="24"/>
                <w:lang w:val="de-DE"/>
              </w:rPr>
              <w:t>Ungerer, F., H.-</w:t>
            </w:r>
            <w:proofErr w:type="spellStart"/>
            <w:r w:rsidRPr="00E84067">
              <w:rPr>
                <w:rFonts w:ascii="Corbel" w:hAnsi="Corbel"/>
                <w:b w:val="0"/>
                <w:szCs w:val="24"/>
                <w:lang w:val="de-DE"/>
              </w:rPr>
              <w:t>J.Schmid</w:t>
            </w:r>
            <w:proofErr w:type="spellEnd"/>
            <w:r w:rsidRPr="00E84067">
              <w:rPr>
                <w:rFonts w:ascii="Corbel" w:hAnsi="Corbel"/>
                <w:b w:val="0"/>
                <w:szCs w:val="24"/>
                <w:lang w:val="de-DE"/>
              </w:rPr>
              <w:t xml:space="preserve">. 1996.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An Introduction to Cognitive Linguistics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. 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lastRenderedPageBreak/>
              <w:t xml:space="preserve">London: Longman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39CD868F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604D197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E95903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0882B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8A4F1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07EA56" w14:textId="77777777" w:rsidR="00AA1FCD" w:rsidRPr="00E84067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4B5B0B2" w14:textId="77777777" w:rsidR="00AA1FCD" w:rsidRPr="00E84067" w:rsidRDefault="00AA1FCD">
      <w:pPr>
        <w:rPr>
          <w:rFonts w:ascii="Corbel" w:hAnsi="Corbel"/>
          <w:color w:val="auto"/>
          <w:szCs w:val="24"/>
          <w:lang w:val="en-US"/>
        </w:rPr>
      </w:pPr>
    </w:p>
    <w:p w14:paraId="69487321" w14:textId="77777777" w:rsidR="004F2031" w:rsidRPr="00E84067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84067" w:rsidSect="00765F3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735E" w14:textId="77777777" w:rsidR="006B1E5A" w:rsidRDefault="006B1E5A">
      <w:pPr>
        <w:spacing w:after="0" w:line="240" w:lineRule="auto"/>
      </w:pPr>
      <w:r>
        <w:separator/>
      </w:r>
    </w:p>
  </w:endnote>
  <w:endnote w:type="continuationSeparator" w:id="0">
    <w:p w14:paraId="06278291" w14:textId="77777777" w:rsidR="006B1E5A" w:rsidRDefault="006B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D846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B5C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6C55" w14:textId="77777777" w:rsidR="006B1E5A" w:rsidRDefault="006B1E5A">
      <w:pPr>
        <w:spacing w:after="0" w:line="240" w:lineRule="auto"/>
      </w:pPr>
      <w:r>
        <w:separator/>
      </w:r>
    </w:p>
  </w:footnote>
  <w:footnote w:type="continuationSeparator" w:id="0">
    <w:p w14:paraId="60281C5A" w14:textId="77777777" w:rsidR="006B1E5A" w:rsidRDefault="006B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25799398">
    <w:abstractNumId w:val="0"/>
  </w:num>
  <w:num w:numId="2" w16cid:durableId="1227640403">
    <w:abstractNumId w:val="1"/>
  </w:num>
  <w:num w:numId="3" w16cid:durableId="1175192584">
    <w:abstractNumId w:val="6"/>
  </w:num>
  <w:num w:numId="4" w16cid:durableId="1534032601">
    <w:abstractNumId w:val="5"/>
  </w:num>
  <w:num w:numId="5" w16cid:durableId="2125491317">
    <w:abstractNumId w:val="4"/>
  </w:num>
  <w:num w:numId="6" w16cid:durableId="31541677">
    <w:abstractNumId w:val="3"/>
  </w:num>
  <w:num w:numId="7" w16cid:durableId="51624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80EEC"/>
    <w:rsid w:val="000D0F83"/>
    <w:rsid w:val="00160841"/>
    <w:rsid w:val="001C26A0"/>
    <w:rsid w:val="0028211C"/>
    <w:rsid w:val="002D7484"/>
    <w:rsid w:val="00300BF3"/>
    <w:rsid w:val="003730E0"/>
    <w:rsid w:val="003E02DA"/>
    <w:rsid w:val="004A248B"/>
    <w:rsid w:val="004F2031"/>
    <w:rsid w:val="005176CF"/>
    <w:rsid w:val="00547266"/>
    <w:rsid w:val="005F3199"/>
    <w:rsid w:val="00681566"/>
    <w:rsid w:val="006B1E5A"/>
    <w:rsid w:val="006B5C54"/>
    <w:rsid w:val="00727D5B"/>
    <w:rsid w:val="00735598"/>
    <w:rsid w:val="00765F3B"/>
    <w:rsid w:val="007E47D9"/>
    <w:rsid w:val="007F72BB"/>
    <w:rsid w:val="00831F35"/>
    <w:rsid w:val="00855F58"/>
    <w:rsid w:val="008B62E0"/>
    <w:rsid w:val="00904425"/>
    <w:rsid w:val="009E09D6"/>
    <w:rsid w:val="009F7732"/>
    <w:rsid w:val="00A07FFB"/>
    <w:rsid w:val="00AA1FCD"/>
    <w:rsid w:val="00B91B9F"/>
    <w:rsid w:val="00BA78AA"/>
    <w:rsid w:val="00C00EBE"/>
    <w:rsid w:val="00C66D95"/>
    <w:rsid w:val="00C95B89"/>
    <w:rsid w:val="00CA659A"/>
    <w:rsid w:val="00CA6B4C"/>
    <w:rsid w:val="00D31669"/>
    <w:rsid w:val="00D341C4"/>
    <w:rsid w:val="00DA53C7"/>
    <w:rsid w:val="00DC0E18"/>
    <w:rsid w:val="00E378F4"/>
    <w:rsid w:val="00E84067"/>
    <w:rsid w:val="00EA249D"/>
    <w:rsid w:val="00EE75B5"/>
    <w:rsid w:val="00F32FE2"/>
    <w:rsid w:val="00F603A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C02E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E84B-7D5C-4BEF-B1F6-5A0AA121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7</cp:revision>
  <cp:lastPrinted>2017-07-04T06:31:00Z</cp:lastPrinted>
  <dcterms:created xsi:type="dcterms:W3CDTF">2020-02-03T07:44:00Z</dcterms:created>
  <dcterms:modified xsi:type="dcterms:W3CDTF">2026-01-30T17:35:00Z</dcterms:modified>
  <dc:language>pl-PL</dc:language>
</cp:coreProperties>
</file>