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A978" w14:textId="45B1EA6B" w:rsidR="00144D58" w:rsidRDefault="00144D58" w:rsidP="00144D58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 w:rsidR="00051F98"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="00051F98"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 w:rsidR="00051F98">
        <w:rPr>
          <w:rFonts w:ascii="Corbel" w:hAnsi="Corbel" w:cs="Tahoma"/>
          <w:color w:val="auto"/>
          <w:sz w:val="20"/>
          <w:szCs w:val="20"/>
          <w:lang w:val="en-GB"/>
        </w:rPr>
        <w:t>5</w:t>
      </w:r>
    </w:p>
    <w:p w14:paraId="48F4448C" w14:textId="77777777" w:rsidR="00144D58" w:rsidRPr="004F2031" w:rsidRDefault="00144D58" w:rsidP="00144D58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17497178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792BB7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2ED13F" w14:textId="06A2C31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650D82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650D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656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650D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650D82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50D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656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2FA8270" w14:textId="7BC66075" w:rsidR="00EB5B59" w:rsidRPr="004F2031" w:rsidRDefault="00EB5B59" w:rsidP="00EB5B5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4656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656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C8AC6D3" w14:textId="77777777" w:rsidR="00EB5B59" w:rsidRPr="004F2031" w:rsidRDefault="00EB5B5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461E3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F72361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0"/>
        <w:gridCol w:w="6829"/>
      </w:tblGrid>
      <w:tr w:rsidR="00AA1FCD" w:rsidRPr="00DE0FD6" w14:paraId="53EBB38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9130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F3D2D2" w14:textId="22363267" w:rsidR="00AA1FCD" w:rsidRPr="007A380D" w:rsidRDefault="007A380D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7A380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Basic physical principles of </w:t>
            </w: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X</w:t>
            </w:r>
            <w:r w:rsidRPr="007A380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-ray diagnostics</w:t>
            </w:r>
          </w:p>
        </w:tc>
      </w:tr>
      <w:tr w:rsidR="00AA1FCD" w:rsidRPr="001C26A0" w14:paraId="3A3C3966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5247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96D8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DE0FD6" w14:paraId="7F858A90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2D7F8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41DBC" w14:textId="322CCC4A" w:rsidR="00E94F0F" w:rsidRPr="00E94F0F" w:rsidRDefault="00302CE1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302CE1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E94F0F" w:rsidRPr="00F56909" w14:paraId="004922CA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1AB47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48B19" w14:textId="276F41C4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E94F0F" w:rsidRPr="004F2031" w14:paraId="18088EF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857A8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78B51" w14:textId="723AB5E5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E94F0F" w:rsidRPr="004F2031" w14:paraId="3EBDA20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1F619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AD86E" w14:textId="51610D26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E94F0F" w:rsidRPr="004F2031" w14:paraId="0E8A723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E4EAD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CEBAF" w14:textId="77777777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4F2031" w14:paraId="03BD5737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4B7E91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3666E" w14:textId="1342477E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E94F0F" w:rsidRPr="003E3637" w14:paraId="12BAB48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C796E0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3C433" w14:textId="5EDBBB94" w:rsidR="00E94F0F" w:rsidRPr="003E3637" w:rsidRDefault="00E94F0F" w:rsidP="00E94F0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E36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Pr="003E36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E94F0F" w:rsidRPr="004F2031" w14:paraId="5A4B3D5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CEE12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FD82" w14:textId="77777777" w:rsidR="00E94F0F" w:rsidRPr="004F2031" w:rsidRDefault="00E94F0F" w:rsidP="00E94F0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4F2031" w14:paraId="352A97E8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C2525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9B251" w14:textId="7F05CA5D" w:rsidR="00E94F0F" w:rsidRPr="004F2031" w:rsidRDefault="00E94F0F" w:rsidP="00E94F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E94F0F" w:rsidRPr="007C6D5A" w14:paraId="1B9F665D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267E3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849AD" w14:textId="2472F251" w:rsidR="00E94F0F" w:rsidRPr="007C6D5A" w:rsidRDefault="00E94F0F" w:rsidP="00E94F0F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Wojciech Szajna</w:t>
            </w:r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, Dr. Sci. (Hab.), Associate Professor</w:t>
            </w:r>
          </w:p>
        </w:tc>
      </w:tr>
      <w:tr w:rsidR="00E94F0F" w:rsidRPr="007C6D5A" w14:paraId="0B9ABE3A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6C292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32B23" w14:textId="570F3C82" w:rsidR="00E94F0F" w:rsidRPr="007C6D5A" w:rsidRDefault="00E94F0F" w:rsidP="00E94F0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Wojciech Szajna</w:t>
            </w:r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, Dr. Sci. (Hab.), Associate Professor</w:t>
            </w:r>
          </w:p>
        </w:tc>
      </w:tr>
    </w:tbl>
    <w:p w14:paraId="4A8068B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B3F51A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72BA36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292B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756E24" w14:textId="227C1BA5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465673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20F22D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86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9"/>
        <w:gridCol w:w="927"/>
        <w:gridCol w:w="835"/>
        <w:gridCol w:w="1262"/>
        <w:gridCol w:w="986"/>
        <w:gridCol w:w="932"/>
        <w:gridCol w:w="1138"/>
        <w:gridCol w:w="742"/>
        <w:gridCol w:w="797"/>
      </w:tblGrid>
      <w:tr w:rsidR="00DE0FD6" w:rsidRPr="004F2031" w14:paraId="0824042F" w14:textId="77777777" w:rsidTr="00DE0FD6">
        <w:trPr>
          <w:jc w:val="center"/>
        </w:trPr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92C36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FE1E8BC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AA5B52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7E4FA1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23F37" w14:textId="06160C88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</w:t>
            </w: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oratories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FFF04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714B8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2AFA2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8BD0F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9AED0" w14:textId="77777777" w:rsidR="00DE0FD6" w:rsidRPr="004F2031" w:rsidRDefault="00DE0FD6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E0FD6" w:rsidRPr="004F2031" w14:paraId="7F3D8CC1" w14:textId="77777777" w:rsidTr="00DE0FD6">
        <w:trPr>
          <w:trHeight w:val="453"/>
          <w:jc w:val="center"/>
        </w:trPr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12F67" w14:textId="7E912495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46253" w14:textId="402588FB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CF72D" w14:textId="01DEDE08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1F951" w14:textId="77777777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65379" w14:textId="77777777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0187" w14:textId="77777777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07735" w14:textId="77777777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9DF0D" w14:textId="77777777" w:rsidR="00DE0FD6" w:rsidRPr="004F2031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EEFBC5" w14:textId="0E1ED7B7" w:rsidR="00DE0FD6" w:rsidRPr="007C6D5A" w:rsidRDefault="00DE0FD6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2</w:t>
            </w:r>
          </w:p>
        </w:tc>
      </w:tr>
    </w:tbl>
    <w:p w14:paraId="774DC04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CD70A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CB5F3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11C76E" w14:textId="2A388142" w:rsidR="00AA1FCD" w:rsidRPr="004F2031" w:rsidRDefault="007C6D5A" w:rsidP="00380828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33417">
        <w:rPr>
          <w:rFonts w:ascii="MS Gothic" w:eastAsia="MS Gothic" w:hAnsi="MS Gothic" w:cs="MS Gothic" w:hint="eastAsia"/>
          <w:szCs w:val="24"/>
        </w:rPr>
        <w:t>☒</w:t>
      </w:r>
      <w:r>
        <w:rPr>
          <w:rFonts w:ascii="MS Gothic" w:eastAsia="MS Gothic" w:hAnsi="MS Gothic" w:cs="MS Gothic" w:hint="eastAsia"/>
          <w:szCs w:val="24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61CB51B" w14:textId="221F6A2A" w:rsidR="00AA1FCD" w:rsidRPr="004F2031" w:rsidRDefault="007C6D5A" w:rsidP="00380828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C6D5A">
        <w:rPr>
          <w:rFonts w:ascii="MS Gothic" w:eastAsia="MS Gothic" w:hAnsi="MS Gothic" w:cs="MS Gothic"/>
          <w:b w:val="0"/>
          <w:szCs w:val="24"/>
          <w:lang w:val="en-US"/>
        </w:rPr>
        <w:t xml:space="preserve">☐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65CA7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88FEF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1A94257" w14:textId="7E8F404C" w:rsidR="00AA1FCD" w:rsidRPr="004F2031" w:rsidRDefault="00C748DD" w:rsidP="001319DF">
      <w:pPr>
        <w:pStyle w:val="Punktygwne"/>
        <w:spacing w:before="0" w:after="0"/>
        <w:ind w:firstLine="709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33417">
        <w:rPr>
          <w:rFonts w:ascii="MS Gothic" w:eastAsia="MS Gothic" w:hAnsi="MS Gothic" w:cs="MS Gothic" w:hint="eastAsia"/>
          <w:szCs w:val="24"/>
        </w:rPr>
        <w:t>☒</w:t>
      </w:r>
      <w:r>
        <w:rPr>
          <w:rFonts w:ascii="MS Gothic" w:eastAsia="MS Gothic" w:hAnsi="MS Gothic" w:cs="MS Gothic" w:hint="eastAsia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</w:t>
      </w:r>
      <w:r w:rsidRPr="00C748D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</w:p>
    <w:p w14:paraId="55CBE1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98A3BF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E0FD6" w14:paraId="4AF0574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39F12" w14:textId="7BDA1446" w:rsidR="00C748DD" w:rsidRDefault="00C748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lastRenderedPageBreak/>
              <w:t xml:space="preserve">Fundamentals of atomic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physics </w:t>
            </w: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and nuclear physics.</w:t>
            </w:r>
          </w:p>
          <w:p w14:paraId="7B2B65E1" w14:textId="6A48EEF2" w:rsidR="00AA1FCD" w:rsidRPr="00C748DD" w:rsidRDefault="00C748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Basics of mathematical analysis (differential and integral calculus).</w:t>
            </w:r>
          </w:p>
        </w:tc>
      </w:tr>
    </w:tbl>
    <w:p w14:paraId="015055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F920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6B0A5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E78C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9E066C1" w14:textId="77777777" w:rsidR="00AA1FCD" w:rsidRPr="001319D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1319D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1319D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E0FD6" w14:paraId="2E900D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2AC17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0CE1D" w14:textId="5C286EE5" w:rsidR="00AA1FCD" w:rsidRPr="007D4B83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familiarize students with the</w:t>
            </w: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properties of X-rays and the methods of its production for use in X-ray diagnostics</w:t>
            </w:r>
          </w:p>
        </w:tc>
      </w:tr>
      <w:tr w:rsidR="00AA1FCD" w:rsidRPr="00DE0FD6" w14:paraId="138653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7537E" w14:textId="22D4C5FE" w:rsidR="00AA1FCD" w:rsidRPr="004F2031" w:rsidRDefault="00C748D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AF499" w14:textId="70E9BC7D" w:rsidR="00AA1FCD" w:rsidRPr="00BB3022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mechanisms and effects of the interaction of X-rays with matter.</w:t>
            </w:r>
          </w:p>
        </w:tc>
      </w:tr>
      <w:tr w:rsidR="00AA1FCD" w:rsidRPr="00DE0FD6" w14:paraId="43B0DC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4A8E8" w14:textId="7178FF7C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C748D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09856" w14:textId="19C87356" w:rsidR="00AA1FCD" w:rsidRPr="001319DF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="001319DF"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construction and principle of operation of modern X-ray diagnostic</w:t>
            </w:r>
            <w:r w:rsid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="001319DF"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devices.</w:t>
            </w:r>
          </w:p>
        </w:tc>
      </w:tr>
      <w:tr w:rsidR="00C748DD" w:rsidRPr="00DE0FD6" w14:paraId="6A9732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CDBE1" w14:textId="16E75706" w:rsidR="00C748DD" w:rsidRPr="004F2031" w:rsidRDefault="00C748D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C27FF" w14:textId="25AC5472" w:rsidR="00C748DD" w:rsidRPr="001319DF" w:rsidRDefault="001319DF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issues related to radiological protection w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ith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using X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rays for diagnostic purposes.</w:t>
            </w:r>
          </w:p>
        </w:tc>
      </w:tr>
    </w:tbl>
    <w:p w14:paraId="7310C2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566CEB" w14:textId="57A4049A" w:rsidR="00AA1FCD" w:rsidRPr="001319DF" w:rsidRDefault="002D7484" w:rsidP="001319DF">
      <w:pPr>
        <w:pStyle w:val="Podpunkty"/>
        <w:ind w:left="0"/>
        <w:jc w:val="left"/>
        <w:rPr>
          <w:rFonts w:ascii="Corbel" w:hAnsi="Corbel"/>
          <w:color w:val="auto"/>
          <w:sz w:val="24"/>
          <w:szCs w:val="24"/>
          <w:lang w:val="en-GB"/>
        </w:rPr>
      </w:pPr>
      <w:r w:rsidRPr="001319DF">
        <w:rPr>
          <w:rFonts w:ascii="Corbel" w:hAnsi="Corbel"/>
          <w:color w:val="auto"/>
          <w:sz w:val="24"/>
          <w:szCs w:val="24"/>
          <w:lang w:val="en-GB"/>
        </w:rPr>
        <w:t>3.2</w:t>
      </w:r>
      <w:r w:rsidR="001C26A0" w:rsidRPr="001319DF">
        <w:rPr>
          <w:rFonts w:ascii="Corbel" w:hAnsi="Corbel"/>
          <w:color w:val="auto"/>
          <w:sz w:val="24"/>
          <w:szCs w:val="24"/>
          <w:lang w:val="en-GB"/>
        </w:rPr>
        <w:t>.</w:t>
      </w:r>
      <w:r w:rsidRPr="001319DF">
        <w:rPr>
          <w:rFonts w:ascii="Corbel" w:hAnsi="Corbel"/>
          <w:color w:val="auto"/>
          <w:sz w:val="24"/>
          <w:szCs w:val="24"/>
          <w:lang w:val="en-GB"/>
        </w:rPr>
        <w:t xml:space="preserve"> Course/Module Learning Outcomes (to be completed by the coordinator)</w:t>
      </w:r>
    </w:p>
    <w:p w14:paraId="7B9D54D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1"/>
        <w:gridCol w:w="4661"/>
        <w:gridCol w:w="2577"/>
      </w:tblGrid>
      <w:tr w:rsidR="00AA1FCD" w:rsidRPr="00DE0FD6" w14:paraId="3C3E0246" w14:textId="77777777" w:rsidTr="001319DF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F3B1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BE25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BA6E1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2C07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542A4" w:rsidRPr="004F2031" w14:paraId="70F7AE9C" w14:textId="77777777" w:rsidTr="007C651C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12FE" w14:textId="77777777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772C3" w14:textId="4014C54D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Student distinguishes and characterizes types of ionizing radiation. Can describe natural and artificial sources and methods of producing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X-rays. Characterizes the properties of X-rays.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CC1901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0AE7F343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7F6C1825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792A9088" w14:textId="70E7363B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0CF32665" w14:textId="77777777" w:rsidTr="00042755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28497" w14:textId="77777777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580AE" w14:textId="2FC45748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tudent knows, lists and characterizes the interaction of X-rays with matter. Lists and describes the positive and negative effects of exposure in the context of applications in X-ray diagnostics (and X-ray therapy).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8EF14E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6BCC1826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  <w:p w14:paraId="0FC74957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6B5558DB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K_U15</w:t>
            </w:r>
          </w:p>
          <w:p w14:paraId="2BB6554D" w14:textId="443EC9FC" w:rsidR="000542A4" w:rsidRPr="000542A4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12899CB4" w14:textId="77777777" w:rsidTr="0038292D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14A5BD" w14:textId="207D0BB9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73494" w14:textId="4AE4C0A7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tudent describes the construction of modern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equipment and explains the physical and technical principles of their operation.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40902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2EDA60B4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6118E156" w14:textId="0ABC9E1A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4E141951" w14:textId="77777777" w:rsidTr="001025F9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D4D8D" w14:textId="444172A9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501D9" w14:textId="577AE802" w:rsidR="000542A4" w:rsidRPr="00C028E7" w:rsidRDefault="00C028E7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028E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student determines and calculates the permissible doses of X-rays in X-ray diagnostic examinations. He plans technical methods of reducing the intensity of X-rays to the desired and safe value.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2B857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6846E27B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026B72B6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2944C3B1" w14:textId="6F1C646A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46B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K_U14</w:t>
            </w:r>
          </w:p>
        </w:tc>
      </w:tr>
    </w:tbl>
    <w:p w14:paraId="741C253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ADBEAE" w14:textId="2765AFF2" w:rsidR="00AA1FCD" w:rsidRPr="001319DF" w:rsidRDefault="001C26A0" w:rsidP="001319DF">
      <w:pPr>
        <w:spacing w:after="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45118180" w14:textId="77777777" w:rsidR="00AA1FCD" w:rsidRPr="004F2031" w:rsidRDefault="00AA1FCD" w:rsidP="001319DF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4BA1E8C9" w14:textId="4DFDA6E0" w:rsidR="00AA1FCD" w:rsidRPr="004F2031" w:rsidRDefault="002D7484" w:rsidP="001319D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1D6C4655" w14:textId="77777777" w:rsidR="00AA1FCD" w:rsidRPr="001319DF" w:rsidRDefault="00AA1FCD" w:rsidP="001319DF">
      <w:pPr>
        <w:spacing w:after="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7DEE17A0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2E0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E0FD6" w14:paraId="412B3052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D3EB3" w14:textId="631857E0" w:rsidR="00AA1FCD" w:rsidRPr="00AB08B2" w:rsidRDefault="0046679C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X-ray beam intensity attenuation when passing through matter.</w:t>
            </w:r>
          </w:p>
        </w:tc>
      </w:tr>
      <w:tr w:rsidR="00AA1FCD" w:rsidRPr="00DE0FD6" w14:paraId="099552E6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984B8" w14:textId="7BE83C75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the linear and mass attenuation coefficient of characteristic X-rays for materials used in X-ray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techniques.</w:t>
            </w:r>
          </w:p>
        </w:tc>
      </w:tr>
      <w:tr w:rsidR="00AA1FCD" w:rsidRPr="00DE0FD6" w14:paraId="6F738D64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A030B" w14:textId="606149CD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lastRenderedPageBreak/>
              <w:t>Calculation of the thickness of the half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-value</w:t>
            </w: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layer.</w:t>
            </w:r>
          </w:p>
        </w:tc>
      </w:tr>
      <w:tr w:rsidR="00AA1FCD" w:rsidRPr="0046679C" w14:paraId="1EF3DAAD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431B6" w14:textId="0B186FB6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radiation doses.</w:t>
            </w:r>
          </w:p>
        </w:tc>
      </w:tr>
    </w:tbl>
    <w:p w14:paraId="31F88CEB" w14:textId="77777777" w:rsidR="00AA1FCD" w:rsidRPr="004F2031" w:rsidRDefault="00AA1FCD" w:rsidP="001319DF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42D2E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9A20FA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9407AA6" w14:textId="77777777" w:rsidR="00AA1FCD" w:rsidRPr="00434A4C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69AE167B" w14:textId="77777777" w:rsidR="00AA1FCD" w:rsidRPr="00434A4C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6A1674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9037BD7" w14:textId="14A9ED98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818FCA" w14:textId="0276C4EF" w:rsidR="00434A4C" w:rsidRPr="00434A4C" w:rsidRDefault="00434A4C" w:rsidP="00434A4C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</w:pPr>
      <w:r w:rsidRPr="00434A4C"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  <w:t>Classes: text analysis and discussion/group work (problem solving, case study, discussion)</w:t>
      </w:r>
    </w:p>
    <w:p w14:paraId="05F9016E" w14:textId="77777777" w:rsidR="00434A4C" w:rsidRPr="004F2031" w:rsidRDefault="00434A4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AE7059" w14:textId="0A31A755" w:rsidR="00AA1FCD" w:rsidRPr="007D4B83" w:rsidRDefault="007D4B83" w:rsidP="00F32FE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D4B83">
        <w:rPr>
          <w:rFonts w:ascii="Corbel" w:hAnsi="Corbel" w:cs="Tahoma"/>
          <w:color w:val="auto"/>
          <w:szCs w:val="24"/>
          <w:lang w:val="en-GB"/>
        </w:rPr>
        <w:t xml:space="preserve">4. </w:t>
      </w:r>
      <w:r w:rsidR="006F638D">
        <w:rPr>
          <w:rFonts w:ascii="Corbel" w:hAnsi="Corbel" w:cs="Tahoma"/>
          <w:color w:val="auto"/>
          <w:szCs w:val="24"/>
          <w:lang w:val="en-GB"/>
        </w:rPr>
        <w:t>Assessment Techniques And Criteria</w:t>
      </w:r>
    </w:p>
    <w:p w14:paraId="0C18DD2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E9CED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4B07F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49"/>
        <w:gridCol w:w="5277"/>
        <w:gridCol w:w="2313"/>
      </w:tblGrid>
      <w:tr w:rsidR="00AA1FCD" w:rsidRPr="004F2031" w14:paraId="7B9CF82E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1597C" w14:textId="69B67EDA" w:rsidR="00AA1FCD" w:rsidRPr="00EB3C42" w:rsidRDefault="002D7484" w:rsidP="00EB3C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2A65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B52017" w14:textId="6316A9A9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r w:rsidR="001D2AC6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classes…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13D296A7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9F7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DF895" w14:textId="4B102655" w:rsidR="00AA1FCD" w:rsidRPr="005F33C6" w:rsidRDefault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652C7" w14:textId="293CC31B" w:rsidR="00AA1FCD" w:rsidRPr="004F2031" w:rsidRDefault="007D4B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5F33C6" w:rsidRPr="004F2031" w14:paraId="3E9B8C9A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A4FE6" w14:textId="77777777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7EC1F" w14:textId="0EC32869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A1244" w14:textId="1B15B1A3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5F33C6" w:rsidRPr="004F2031" w14:paraId="3187BC4A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F1E8EB" w14:textId="3D13A5DD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14A39" w14:textId="6FF1F7EB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5827" w14:textId="0323C1A5" w:rsidR="005F33C6" w:rsidRPr="004F2031" w:rsidRDefault="001D2A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5F33C6" w:rsidRPr="004F2031" w14:paraId="5D16A3D6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26C42" w14:textId="5BE99848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01B50" w14:textId="30C0DFEB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47EF0" w14:textId="64DC1706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3C33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3B84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66633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DE0FD6" w14:paraId="7A305F32" w14:textId="77777777" w:rsidTr="005F33C6">
        <w:trPr>
          <w:jc w:val="center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139BA" w14:textId="2E0690FB" w:rsidR="00AA1FCD" w:rsidRPr="001719FE" w:rsidRDefault="001719FE" w:rsidP="00D17EEB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condition for passing is</w:t>
            </w:r>
            <w:r w:rsidR="00D17EE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performing the calculation exercises and calculation problems provided for in the plan, passing the test with a positive grade.</w:t>
            </w:r>
          </w:p>
        </w:tc>
      </w:tr>
    </w:tbl>
    <w:p w14:paraId="2CC0FE12" w14:textId="77777777" w:rsidR="00AA1FCD" w:rsidRPr="001719F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E6BB25C" w14:textId="1AD43084" w:rsidR="00AA1FCD" w:rsidRPr="005F33C6" w:rsidRDefault="002D7484" w:rsidP="005F33C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5F33C6">
        <w:rPr>
          <w:rFonts w:ascii="Corbel" w:hAnsi="Corbel" w:cs="Tahoma"/>
          <w:color w:val="auto"/>
          <w:szCs w:val="24"/>
          <w:lang w:val="en-GB"/>
        </w:rPr>
        <w:t xml:space="preserve">5. Total student workload needed to achieve the intended learning outcomes – number of hours and ECTS credits </w:t>
      </w:r>
    </w:p>
    <w:p w14:paraId="5BDAA1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A1FCD" w:rsidRPr="004F2031" w14:paraId="5B1881FA" w14:textId="77777777" w:rsidTr="00DE0FD6">
        <w:trPr>
          <w:trHeight w:val="455"/>
          <w:jc w:val="center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F10CF" w14:textId="77777777" w:rsidR="00AA1FCD" w:rsidRPr="004F2031" w:rsidRDefault="002D7484" w:rsidP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4C2F8" w14:textId="77777777" w:rsidR="00AA1FCD" w:rsidRPr="00875C8A" w:rsidRDefault="002D7484" w:rsidP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</w:tr>
      <w:tr w:rsidR="00DE0FD6" w:rsidRPr="004F2031" w14:paraId="72205437" w14:textId="77777777" w:rsidTr="00DE0FD6">
        <w:trPr>
          <w:trHeight w:val="426"/>
          <w:jc w:val="center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4483" w14:textId="6EB35FB1" w:rsidR="00DE0FD6" w:rsidRPr="00875C8A" w:rsidRDefault="00DE0FD6" w:rsidP="00DE0F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4369F" w14:textId="69388D54" w:rsidR="00DE0FD6" w:rsidRPr="00875C8A" w:rsidRDefault="00DE0FD6" w:rsidP="00DE0F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30</w:t>
            </w:r>
          </w:p>
        </w:tc>
      </w:tr>
      <w:tr w:rsidR="00AA1FCD" w:rsidRPr="007C6D5A" w14:paraId="4F17ECCC" w14:textId="77777777" w:rsidTr="00DE0FD6">
        <w:trPr>
          <w:trHeight w:val="455"/>
          <w:jc w:val="center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BB5BE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Other contact hours involving the teacher (consultation hours, examinations)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82C4A" w14:textId="3992B665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  <w:tr w:rsidR="00AA1FCD" w:rsidRPr="007C6D5A" w14:paraId="5E5CB36A" w14:textId="77777777" w:rsidTr="00DE0FD6">
        <w:trPr>
          <w:trHeight w:val="455"/>
          <w:jc w:val="center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426BF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Non-contact hours - student's own work (preparation for classes or examinations, projects, etc.)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F6905" w14:textId="66C4AD4C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</w:p>
        </w:tc>
      </w:tr>
      <w:tr w:rsidR="00AA1FCD" w:rsidRPr="004F2031" w14:paraId="38B13678" w14:textId="77777777" w:rsidTr="00DE0FD6">
        <w:trPr>
          <w:trHeight w:val="455"/>
          <w:jc w:val="center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BD8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E3B2E" w14:textId="05669133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55</w:t>
            </w:r>
          </w:p>
        </w:tc>
      </w:tr>
      <w:tr w:rsidR="00AA1FCD" w:rsidRPr="007C6D5A" w14:paraId="0CE98F7D" w14:textId="77777777" w:rsidTr="00DE0FD6">
        <w:trPr>
          <w:trHeight w:val="455"/>
          <w:jc w:val="center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35C8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80A292" w14:textId="4ADD0BF9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</w:tr>
    </w:tbl>
    <w:p w14:paraId="77326238" w14:textId="77777777" w:rsidR="00AA1FCD" w:rsidRPr="004F2031" w:rsidRDefault="002D7484" w:rsidP="006F638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EF02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F5F60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CEBED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4"/>
        <w:gridCol w:w="4995"/>
      </w:tblGrid>
      <w:tr w:rsidR="00AA1FCD" w:rsidRPr="004F2031" w14:paraId="7612EE14" w14:textId="77777777" w:rsidTr="006F638D">
        <w:trPr>
          <w:trHeight w:val="234"/>
          <w:jc w:val="center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7309D" w14:textId="1D211D0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0E662" w14:textId="4796787A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  <w:tr w:rsidR="00AA1FCD" w:rsidRPr="004F2031" w14:paraId="1078C8A0" w14:textId="77777777" w:rsidTr="00875C8A">
        <w:trPr>
          <w:trHeight w:val="287"/>
          <w:jc w:val="center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4631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B0E1B" w14:textId="6E3FFED0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</w:tbl>
    <w:p w14:paraId="04B5590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2600A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F47BC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63CA0E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FF49A6" w:rsidRPr="00DE0FD6" w14:paraId="45D4EB43" w14:textId="77777777" w:rsidTr="00FF49A6">
        <w:trPr>
          <w:trHeight w:val="532"/>
          <w:jc w:val="center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D3F05" w14:textId="77777777" w:rsidR="00FF49A6" w:rsidRDefault="00FF49A6" w:rsidP="00FF49A6">
            <w:pPr>
              <w:pStyle w:val="punktygwne0"/>
              <w:rPr>
                <w:rFonts w:ascii="Times New Roman" w:hAnsi="Times New Roman" w:cs="Times New Roman"/>
                <w:b/>
                <w:bCs/>
                <w:smallCaps/>
                <w:color w:val="00000A"/>
                <w:sz w:val="24"/>
                <w:szCs w:val="24"/>
              </w:rPr>
            </w:pPr>
            <w:r>
              <w:rPr>
                <w:rStyle w:val="contentpasted0"/>
                <w:rFonts w:ascii="Corbel" w:hAnsi="Corbel" w:cs="Tahoma"/>
                <w:sz w:val="24"/>
                <w:szCs w:val="24"/>
                <w:lang w:val="en-GB"/>
              </w:rPr>
              <w:t>Compulsory literature:</w:t>
            </w:r>
            <w:r>
              <w:rPr>
                <w:rFonts w:ascii="Corbel" w:hAnsi="Corbel" w:cs="Tahoma"/>
                <w:sz w:val="24"/>
                <w:szCs w:val="24"/>
                <w:lang w:val="en-GB"/>
              </w:rPr>
              <w:t> </w:t>
            </w:r>
          </w:p>
          <w:p w14:paraId="2F255259" w14:textId="23478AD2" w:rsidR="00FF49A6" w:rsidRPr="00FF49A6" w:rsidRDefault="00FF49A6" w:rsidP="00FF49A6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D.R. Dance, S. </w:t>
            </w:r>
            <w:proofErr w:type="spellStart"/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Christofides</w:t>
            </w:r>
            <w:proofErr w:type="spellEnd"/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, A.D.A. Maidment, I.D. McLean, K.H. Ng, </w:t>
            </w:r>
            <w:r>
              <w:rPr>
                <w:rStyle w:val="contentpasted0"/>
                <w:rFonts w:ascii="Corbel" w:eastAsia="Times New Roman" w:hAnsi="Corbel" w:cs="Times-Roman"/>
                <w:i/>
                <w:iCs/>
                <w:szCs w:val="24"/>
                <w:lang w:val="en-US"/>
              </w:rPr>
              <w:t xml:space="preserve">Diagnostic </w:t>
            </w:r>
            <w:proofErr w:type="gramStart"/>
            <w:r>
              <w:rPr>
                <w:rStyle w:val="contentpasted0"/>
                <w:rFonts w:ascii="Corbel" w:eastAsia="Times New Roman" w:hAnsi="Corbel" w:cs="Times-Roman"/>
                <w:i/>
                <w:iCs/>
                <w:szCs w:val="24"/>
                <w:lang w:val="en-US"/>
              </w:rPr>
              <w:t>radiology physics</w:t>
            </w:r>
            <w:proofErr w:type="gramEnd"/>
            <w:r>
              <w:rPr>
                <w:rStyle w:val="contentpasted0"/>
                <w:rFonts w:ascii="Corbel" w:eastAsia="Times New Roman" w:hAnsi="Corbel" w:cs="Times-Roman"/>
                <w:i/>
                <w:iCs/>
                <w:szCs w:val="24"/>
                <w:lang w:val="en-US"/>
              </w:rPr>
              <w:t xml:space="preserve">: a </w:t>
            </w:r>
            <w:proofErr w:type="gramStart"/>
            <w:r>
              <w:rPr>
                <w:rStyle w:val="contentpasted0"/>
                <w:rFonts w:ascii="Corbel" w:eastAsia="Times New Roman" w:hAnsi="Corbel" w:cs="Times-Roman"/>
                <w:i/>
                <w:iCs/>
                <w:szCs w:val="24"/>
                <w:lang w:val="en-US"/>
              </w:rPr>
              <w:t>handbook</w:t>
            </w:r>
            <w:proofErr w:type="gramEnd"/>
            <w:r>
              <w:rPr>
                <w:rStyle w:val="contentpasted0"/>
                <w:rFonts w:ascii="Corbel" w:eastAsia="Times New Roman" w:hAnsi="Corbel" w:cs="Times-Roman"/>
                <w:i/>
                <w:iCs/>
                <w:szCs w:val="24"/>
                <w:lang w:val="en-US"/>
              </w:rPr>
              <w:t xml:space="preserve"> for teachers and students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, International Atomic Energy Agency, 2014. </w:t>
            </w:r>
          </w:p>
        </w:tc>
      </w:tr>
      <w:tr w:rsidR="00FF49A6" w:rsidRPr="00DE0FD6" w14:paraId="48BA261C" w14:textId="77777777" w:rsidTr="00FF49A6">
        <w:trPr>
          <w:trHeight w:val="532"/>
          <w:jc w:val="center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1A21F" w14:textId="77777777" w:rsidR="00FF49A6" w:rsidRDefault="00FF49A6" w:rsidP="00FF49A6">
            <w:pPr>
              <w:pStyle w:val="punktygwne0"/>
              <w:rPr>
                <w:rFonts w:ascii="Times New Roman" w:hAnsi="Times New Roman" w:cs="Times New Roman"/>
                <w:b/>
                <w:bCs/>
                <w:smallCaps/>
                <w:color w:val="00000A"/>
                <w:sz w:val="24"/>
                <w:szCs w:val="24"/>
              </w:rPr>
            </w:pPr>
            <w:r>
              <w:rPr>
                <w:rStyle w:val="contentpasted0"/>
                <w:rFonts w:ascii="Corbel" w:hAnsi="Corbel" w:cs="Tahoma"/>
                <w:sz w:val="24"/>
                <w:szCs w:val="24"/>
                <w:lang w:val="en-GB"/>
              </w:rPr>
              <w:t xml:space="preserve">Complementary literature: </w:t>
            </w:r>
            <w:r>
              <w:rPr>
                <w:rFonts w:ascii="Corbel" w:hAnsi="Corbel" w:cs="Tahoma"/>
                <w:sz w:val="24"/>
                <w:szCs w:val="24"/>
                <w:lang w:val="en-GB"/>
              </w:rPr>
              <w:t> </w:t>
            </w:r>
          </w:p>
          <w:p w14:paraId="30D7252E" w14:textId="6DC52134" w:rsidR="00FF49A6" w:rsidRPr="00FF49A6" w:rsidRDefault="00FF49A6" w:rsidP="00FF49A6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Yoshio Waseda </w:t>
            </w:r>
            <w:r>
              <w:rPr>
                <w:rStyle w:val="contentpasted0"/>
                <w:rFonts w:ascii="Corbel" w:eastAsia="Times New Roman" w:hAnsi="Corbel" w:cs="MT2SYT"/>
                <w:szCs w:val="24"/>
                <w:lang w:val="en-US"/>
              </w:rPr>
              <w:t xml:space="preserve">_ 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Eiichiro Matsubara</w:t>
            </w:r>
            <w:r>
              <w:rPr>
                <w:rStyle w:val="contentpasted0"/>
                <w:rFonts w:ascii="Corbel" w:eastAsia="Times New Roman" w:hAnsi="Corbel"/>
                <w:szCs w:val="24"/>
                <w:lang w:val="en-US"/>
              </w:rPr>
              <w:t xml:space="preserve">, 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Kozo Shinoda, </w:t>
            </w:r>
            <w:r>
              <w:rPr>
                <w:rStyle w:val="contentpasted0"/>
                <w:rFonts w:ascii="Corbel" w:eastAsia="Times New Roman" w:hAnsi="Corbel"/>
                <w:szCs w:val="24"/>
                <w:lang w:val="en-US"/>
              </w:rPr>
              <w:t>„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X-Ray Diffraction Crystallography”, Springer Heidelberg Dordrecht London New York, 2011.</w:t>
            </w:r>
            <w:r>
              <w:rPr>
                <w:rFonts w:ascii="Corbel" w:eastAsia="Times New Roman" w:hAnsi="Corbel"/>
                <w:szCs w:val="24"/>
                <w:lang w:val="en-US"/>
              </w:rPr>
              <w:t> </w:t>
            </w:r>
          </w:p>
        </w:tc>
      </w:tr>
    </w:tbl>
    <w:p w14:paraId="2854D631" w14:textId="77777777" w:rsidR="00AA1FCD" w:rsidRPr="00FF49A6" w:rsidRDefault="00AA1FCD" w:rsidP="00875C8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9269853" w14:textId="77777777" w:rsidR="00AA1FCD" w:rsidRPr="004F2031" w:rsidRDefault="002D7484" w:rsidP="00875C8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8AEA9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FAB7AA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8082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2D87" w14:textId="77777777" w:rsidR="006D7290" w:rsidRDefault="006D7290">
      <w:pPr>
        <w:spacing w:after="0" w:line="240" w:lineRule="auto"/>
      </w:pPr>
      <w:r>
        <w:separator/>
      </w:r>
    </w:p>
  </w:endnote>
  <w:endnote w:type="continuationSeparator" w:id="0">
    <w:p w14:paraId="31ED9EC3" w14:textId="77777777" w:rsidR="006D7290" w:rsidRDefault="006D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2SY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494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5374" w14:textId="77777777" w:rsidR="006D7290" w:rsidRDefault="006D7290">
      <w:pPr>
        <w:spacing w:after="0" w:line="240" w:lineRule="auto"/>
      </w:pPr>
      <w:r>
        <w:separator/>
      </w:r>
    </w:p>
  </w:footnote>
  <w:footnote w:type="continuationSeparator" w:id="0">
    <w:p w14:paraId="08F89902" w14:textId="77777777" w:rsidR="006D7290" w:rsidRDefault="006D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E50"/>
    <w:multiLevelType w:val="hybridMultilevel"/>
    <w:tmpl w:val="9C82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916DD"/>
    <w:multiLevelType w:val="hybridMultilevel"/>
    <w:tmpl w:val="9C82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92162828">
    <w:abstractNumId w:val="1"/>
  </w:num>
  <w:num w:numId="2" w16cid:durableId="2004162212">
    <w:abstractNumId w:val="2"/>
  </w:num>
  <w:num w:numId="3" w16cid:durableId="2027444597">
    <w:abstractNumId w:val="7"/>
  </w:num>
  <w:num w:numId="4" w16cid:durableId="1419211815">
    <w:abstractNumId w:val="6"/>
  </w:num>
  <w:num w:numId="5" w16cid:durableId="1109086448">
    <w:abstractNumId w:val="5"/>
  </w:num>
  <w:num w:numId="6" w16cid:durableId="1568418515">
    <w:abstractNumId w:val="3"/>
  </w:num>
  <w:num w:numId="7" w16cid:durableId="729613713">
    <w:abstractNumId w:val="4"/>
  </w:num>
  <w:num w:numId="8" w16cid:durableId="18578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361D9"/>
    <w:rsid w:val="00051F98"/>
    <w:rsid w:val="000542A4"/>
    <w:rsid w:val="001319DF"/>
    <w:rsid w:val="00144D58"/>
    <w:rsid w:val="001719FE"/>
    <w:rsid w:val="00174839"/>
    <w:rsid w:val="001C26A0"/>
    <w:rsid w:val="001D2AC6"/>
    <w:rsid w:val="0028211C"/>
    <w:rsid w:val="002D7484"/>
    <w:rsid w:val="00300BF3"/>
    <w:rsid w:val="00302CE1"/>
    <w:rsid w:val="003730E0"/>
    <w:rsid w:val="00380828"/>
    <w:rsid w:val="003E3637"/>
    <w:rsid w:val="00434A4C"/>
    <w:rsid w:val="00465673"/>
    <w:rsid w:val="0046679C"/>
    <w:rsid w:val="004854E3"/>
    <w:rsid w:val="004F2031"/>
    <w:rsid w:val="00506FB9"/>
    <w:rsid w:val="00547266"/>
    <w:rsid w:val="005A48C3"/>
    <w:rsid w:val="005A744A"/>
    <w:rsid w:val="005F3199"/>
    <w:rsid w:val="005F33C6"/>
    <w:rsid w:val="00635C6E"/>
    <w:rsid w:val="00650D82"/>
    <w:rsid w:val="006D7290"/>
    <w:rsid w:val="006F638D"/>
    <w:rsid w:val="007A380D"/>
    <w:rsid w:val="007C6D5A"/>
    <w:rsid w:val="007D4B83"/>
    <w:rsid w:val="00875C8A"/>
    <w:rsid w:val="00885199"/>
    <w:rsid w:val="008A7634"/>
    <w:rsid w:val="008D5273"/>
    <w:rsid w:val="00972F6F"/>
    <w:rsid w:val="009F7732"/>
    <w:rsid w:val="00A0221D"/>
    <w:rsid w:val="00A07FFB"/>
    <w:rsid w:val="00A128F2"/>
    <w:rsid w:val="00AA1FCD"/>
    <w:rsid w:val="00AB08B2"/>
    <w:rsid w:val="00B94272"/>
    <w:rsid w:val="00BB3022"/>
    <w:rsid w:val="00BD1CC9"/>
    <w:rsid w:val="00C028E7"/>
    <w:rsid w:val="00C748DD"/>
    <w:rsid w:val="00CC4A34"/>
    <w:rsid w:val="00D17EEB"/>
    <w:rsid w:val="00D35BF3"/>
    <w:rsid w:val="00D416E2"/>
    <w:rsid w:val="00D44F15"/>
    <w:rsid w:val="00DE0FD6"/>
    <w:rsid w:val="00DE2602"/>
    <w:rsid w:val="00E94F0F"/>
    <w:rsid w:val="00EA249D"/>
    <w:rsid w:val="00EB3C42"/>
    <w:rsid w:val="00EB4991"/>
    <w:rsid w:val="00EB5B59"/>
    <w:rsid w:val="00EB7835"/>
    <w:rsid w:val="00F16123"/>
    <w:rsid w:val="00F32FE2"/>
    <w:rsid w:val="00F56909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E16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pjkk4vi9k">
    <w:name w:val="markpjkk4vi9k"/>
    <w:basedOn w:val="Domylnaczcionkaakapitu"/>
    <w:rsid w:val="007C6D5A"/>
  </w:style>
  <w:style w:type="character" w:customStyle="1" w:styleId="rynqvb">
    <w:name w:val="rynqvb"/>
    <w:basedOn w:val="Domylnaczcionkaakapitu"/>
    <w:rsid w:val="00C748DD"/>
  </w:style>
  <w:style w:type="character" w:styleId="Hipercze">
    <w:name w:val="Hyperlink"/>
    <w:uiPriority w:val="99"/>
    <w:unhideWhenUsed/>
    <w:rsid w:val="000542A4"/>
    <w:rPr>
      <w:color w:val="0000FF"/>
      <w:u w:val="single"/>
    </w:rPr>
  </w:style>
  <w:style w:type="paragraph" w:customStyle="1" w:styleId="punktygwne0">
    <w:name w:val="punktygwne"/>
    <w:basedOn w:val="Normalny"/>
    <w:rsid w:val="00FF49A6"/>
    <w:pPr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lang w:eastAsia="pl-PL"/>
    </w:rPr>
  </w:style>
  <w:style w:type="character" w:customStyle="1" w:styleId="contentpasted0">
    <w:name w:val="contentpasted0"/>
    <w:basedOn w:val="Domylnaczcionkaakapitu"/>
    <w:rsid w:val="00FF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814</Words>
  <Characters>4953</Characters>
  <Application>Microsoft Office Word</Application>
  <DocSecurity>0</DocSecurity>
  <Lines>247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32</cp:revision>
  <cp:lastPrinted>2017-07-04T06:31:00Z</cp:lastPrinted>
  <dcterms:created xsi:type="dcterms:W3CDTF">2020-01-14T10:20:00Z</dcterms:created>
  <dcterms:modified xsi:type="dcterms:W3CDTF">2026-03-11T11:08:00Z</dcterms:modified>
  <dc:language>pl-PL</dc:language>
</cp:coreProperties>
</file>