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95AFA98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1A07972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7"/>
        <w:gridCol w:w="6870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814F200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Microbiology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43012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F3B87" w14:textId="77777777" w:rsidR="007D42C6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Technology and Life Sciences,</w:t>
            </w:r>
          </w:p>
          <w:p w14:paraId="3079DB07" w14:textId="149AF82B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Institute of Food and Nutrition Technology </w:t>
            </w:r>
          </w:p>
        </w:tc>
      </w:tr>
      <w:tr w:rsidR="00AA1FCD" w:rsidRPr="00943012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ECEF017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943012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1ACAA044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Food technology and human </w:t>
            </w:r>
            <w:bookmarkStart w:id="0" w:name="_GoBack"/>
            <w:bookmarkEnd w:id="0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nutrition</w:t>
            </w:r>
            <w:r w:rsidR="0094301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/Agriculture/Forestry/Environmental protection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BCC23E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36202E7E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901E92E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7261B84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1BE7DBA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Basic, </w:t>
            </w:r>
            <w:r w:rsidR="007D42C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A023887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2829436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Dorota Grabek-Lejko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3E54180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Dorota Grabek-Lejko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B634C2E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AF80FDF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985CA82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26A1249" w:rsidR="00AA1FCD" w:rsidRPr="004F2031" w:rsidRDefault="007D42C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- 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43012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4D4CC8" w:rsidR="00AA1FCD" w:rsidRPr="00943012" w:rsidRDefault="00C00913">
            <w:pPr>
              <w:pStyle w:val="Punktygwne"/>
              <w:spacing w:before="40" w:after="4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 w:rsidRPr="00C00913">
              <w:rPr>
                <w:rFonts w:ascii="Corbel" w:hAnsi="Corbel" w:cs="Tahoma"/>
                <w:color w:val="auto"/>
                <w:szCs w:val="20"/>
                <w:lang w:val="en" w:eastAsia="pl-PL"/>
              </w:rPr>
              <w:t>Basic knowledge of general biology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7D42C6" w:rsidRPr="00943012" w14:paraId="3D48585B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7D42C6" w:rsidRPr="004F2031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320DCA33" w14:textId="3CAC4370" w:rsidR="007D42C6" w:rsidRPr="004F2031" w:rsidRDefault="00C00913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94301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Provide basic knowledge in the field of microbiology and </w:t>
            </w:r>
            <w:r w:rsidR="003B08EE" w:rsidRPr="0094301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present the </w:t>
            </w:r>
            <w:r w:rsidRPr="0094301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possibilities of </w:t>
            </w:r>
            <w:r w:rsidR="003B08EE" w:rsidRPr="0094301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the </w:t>
            </w:r>
            <w:r w:rsidRPr="0094301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>practical use of microorganisms in scientific research, medicine, agriculture, industry, and environmental protection.</w:t>
            </w:r>
          </w:p>
        </w:tc>
      </w:tr>
      <w:tr w:rsidR="007D42C6" w:rsidRPr="00943012" w14:paraId="14AD3E3A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A2085D2" w:rsidR="007D42C6" w:rsidRPr="004F2031" w:rsidRDefault="007D42C6" w:rsidP="007D42C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vAlign w:val="center"/>
          </w:tcPr>
          <w:p w14:paraId="2DD180D7" w14:textId="5F688609" w:rsidR="007D42C6" w:rsidRPr="004F2031" w:rsidRDefault="00C00913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During laboratory classes, student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s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acquire the ability to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work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with the microbiological material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-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from sampling and testing to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the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full identification of bacteria.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They gain practical skills in handling microbial material under sterile conditions, including the use of basic laboratory techniques such as: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microscopy,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staining,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 bacterial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 identification, counting microbial cells,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culturing microorganisms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,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assessing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growth characteristics,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and analyzing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influence of physical and chemical factors on bacteria,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 as well as </w:t>
            </w:r>
            <w:r w:rsidRPr="00C00913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 xml:space="preserve">interactions between </w:t>
            </w:r>
            <w:r w:rsidR="003B08EE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organisms.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A1FCD" w:rsidRPr="00943012" w14:paraId="0827CF6D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00913" w:rsidRPr="004F2031" w14:paraId="0506617D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3EA0060" w:rsidR="00C00913" w:rsidRPr="004F2031" w:rsidRDefault="00C00913" w:rsidP="00C00913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8F377" w14:textId="7E3137F8" w:rsidR="00C00913" w:rsidRPr="003B08EE" w:rsidRDefault="003B08EE" w:rsidP="003B08EE">
            <w:pPr>
              <w:pStyle w:val="HTML-wstpniesformatowany"/>
              <w:rPr>
                <w:rStyle w:val="y2iqfc"/>
                <w:rFonts w:eastAsia="Calibri"/>
                <w:sz w:val="24"/>
                <w:lang w:val="en" w:eastAsia="en-US"/>
              </w:rPr>
            </w:pPr>
            <w:r w:rsidRPr="003B08EE">
              <w:rPr>
                <w:rStyle w:val="y2iqfc"/>
                <w:rFonts w:ascii="Corbel" w:eastAsia="Calibri" w:hAnsi="Corbel"/>
                <w:sz w:val="24"/>
                <w:szCs w:val="24"/>
                <w:lang w:val="en" w:eastAsia="en-US"/>
              </w:rPr>
              <w:t>knows and understands the concepts of classification, evolution and development</w:t>
            </w:r>
          </w:p>
          <w:p w14:paraId="7D743430" w14:textId="5FA4BF2F" w:rsidR="00C00913" w:rsidRPr="003B08EE" w:rsidRDefault="003B08EE" w:rsidP="003B08E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microorganisms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9274C49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C00913" w:rsidRPr="004F2031" w14:paraId="799DB30C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42E566FA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6C560" w14:textId="2430990C" w:rsidR="00C00913" w:rsidRPr="003B08EE" w:rsidRDefault="003B08EE" w:rsidP="003B08EE">
            <w:pPr>
              <w:pStyle w:val="HTML-wstpniesformatowany"/>
              <w:rPr>
                <w:rStyle w:val="y2iqfc"/>
                <w:rFonts w:eastAsia="Calibri"/>
                <w:sz w:val="24"/>
                <w:lang w:val="en" w:eastAsia="en-US"/>
              </w:rPr>
            </w:pPr>
            <w:r w:rsidRPr="003B08EE">
              <w:rPr>
                <w:rStyle w:val="y2iqfc"/>
                <w:rFonts w:ascii="Corbel" w:eastAsia="Calibri" w:hAnsi="Corbel"/>
                <w:sz w:val="24"/>
                <w:szCs w:val="24"/>
                <w:lang w:val="en" w:eastAsia="en-US"/>
              </w:rPr>
              <w:t>knows the structure and physiology of microorganisms (structure and shape, life activities, living environment, microorganisms, the influence of microorganisms on the environment</w:t>
            </w:r>
          </w:p>
          <w:p w14:paraId="250046FC" w14:textId="09F1F5B3" w:rsidR="00C00913" w:rsidRPr="003B08EE" w:rsidRDefault="003B08EE" w:rsidP="003B08E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and other organisms)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0DF84D90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C00913" w:rsidRPr="004F2031" w14:paraId="4EEA8687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4A7D564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13CC9F6F" w:rsidR="00C00913" w:rsidRPr="003B08EE" w:rsidRDefault="003B08EE" w:rsidP="003B08E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knows the professional terminology for the description of microorganisms (prokaryotic and eukaryotic) and processes occurring in their cells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93BDE63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C00913" w:rsidRPr="004F2031" w14:paraId="63FFBE87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320E135D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0D328583" w:rsidR="00C00913" w:rsidRPr="003B08EE" w:rsidRDefault="003B08EE" w:rsidP="003B08E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is able to select research methods, plans and carries out basic diagnostic tests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5F2A768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(K_U03)</w:t>
            </w:r>
          </w:p>
        </w:tc>
      </w:tr>
      <w:tr w:rsidR="00C00913" w14:paraId="0A997E27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F5C31" w14:textId="77777777" w:rsid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082AA" w14:textId="51A5AB39" w:rsidR="00C00913" w:rsidRPr="003B08EE" w:rsidRDefault="003B08EE" w:rsidP="003B08E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can recognize, evaluate and demonstrate awareness of possible microbiological hazards in the laboratory, environment, food, etc.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19CCE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(K_U03)</w:t>
            </w:r>
          </w:p>
        </w:tc>
      </w:tr>
      <w:tr w:rsidR="00C00913" w14:paraId="1B82119D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946D48" w14:textId="77777777" w:rsid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15A10" w14:textId="1D92E939" w:rsidR="00C00913" w:rsidRPr="003B08EE" w:rsidRDefault="003B08EE" w:rsidP="003B08E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"/>
              </w:rPr>
            </w:pPr>
            <w:r w:rsidRPr="003B08EE">
              <w:rPr>
                <w:rFonts w:ascii="Corbel" w:hAnsi="Corbel"/>
                <w:b w:val="0"/>
                <w:szCs w:val="24"/>
                <w:lang w:val="en"/>
              </w:rPr>
              <w:t>is able to cooperate in group during laboratory analysis and also 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92234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(K_K01)</w:t>
            </w:r>
          </w:p>
        </w:tc>
      </w:tr>
      <w:tr w:rsidR="00C00913" w14:paraId="7AEE8207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A6886" w14:textId="77777777" w:rsid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8A3C9" w14:textId="77777777" w:rsidR="00C00913" w:rsidRPr="003B08EE" w:rsidRDefault="00C00913" w:rsidP="003B08E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"/>
              </w:rPr>
            </w:pPr>
            <w:r w:rsidRPr="003B08EE">
              <w:rPr>
                <w:rFonts w:ascii="Corbel" w:hAnsi="Corbel"/>
                <w:b w:val="0"/>
                <w:szCs w:val="24"/>
                <w:lang w:val="en"/>
              </w:rPr>
              <w:t xml:space="preserve">Is responsible for the equipment, </w:t>
            </w:r>
          </w:p>
          <w:p w14:paraId="26803E52" w14:textId="77777777" w:rsidR="00C00913" w:rsidRPr="003B08EE" w:rsidRDefault="00C00913" w:rsidP="00C00913">
            <w:pPr>
              <w:pStyle w:val="Punktygwne"/>
              <w:rPr>
                <w:rStyle w:val="y2iqfc"/>
                <w:rFonts w:ascii="Corbel" w:hAnsi="Corbel"/>
                <w:b w:val="0"/>
                <w:szCs w:val="24"/>
                <w:lang w:val="en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lastRenderedPageBreak/>
              <w:t>is ready to take care of work safety in the laboratory,</w:t>
            </w:r>
          </w:p>
          <w:p w14:paraId="20E3A3A3" w14:textId="77777777" w:rsidR="00C00913" w:rsidRPr="003B08EE" w:rsidRDefault="00C00913" w:rsidP="00C00913">
            <w:pPr>
              <w:pStyle w:val="Punktygwne"/>
              <w:rPr>
                <w:rFonts w:ascii="Corbel" w:hAnsi="Corbel"/>
                <w:b w:val="0"/>
                <w:szCs w:val="24"/>
                <w:lang w:val="en"/>
              </w:rPr>
            </w:pP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he respects his own work and the work of others, and is also ready to critical assessment of knowledge regarding ethics,</w:t>
            </w:r>
            <w:r w:rsidRPr="003B08EE">
              <w:rPr>
                <w:rStyle w:val="TekstpodstawowyZnak"/>
                <w:rFonts w:ascii="Corbel" w:hAnsi="Corbel"/>
                <w:b w:val="0"/>
                <w:szCs w:val="24"/>
                <w:lang w:val="en"/>
              </w:rPr>
              <w:t xml:space="preserve"> </w:t>
            </w:r>
            <w:r w:rsidRPr="003B08EE">
              <w:rPr>
                <w:rStyle w:val="y2iqfc"/>
                <w:rFonts w:ascii="Corbel" w:hAnsi="Corbel"/>
                <w:b w:val="0"/>
                <w:szCs w:val="24"/>
                <w:lang w:val="en"/>
              </w:rPr>
              <w:t>economic and environmental priorities in his own or other activities.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96181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C00913">
              <w:rPr>
                <w:rFonts w:ascii="Corbel" w:hAnsi="Corbel"/>
                <w:b w:val="0"/>
                <w:i/>
                <w:szCs w:val="24"/>
                <w:lang w:val="en-US"/>
              </w:rPr>
              <w:lastRenderedPageBreak/>
              <w:t>(K_K01)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BA6466" w:rsidRPr="004F2031" w14:paraId="77793D9E" w14:textId="77777777" w:rsidTr="00605E8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36FEB" w14:textId="77777777" w:rsidR="00BA6466" w:rsidRPr="004F2031" w:rsidRDefault="00BA6466" w:rsidP="00605E8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BA6466" w:rsidRPr="004F2031" w14:paraId="3DC313A8" w14:textId="77777777" w:rsidTr="00605E8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3DDFE5" w14:textId="5054E6BF" w:rsidR="00BA6466" w:rsidRPr="00C00913" w:rsidRDefault="00BA6466" w:rsidP="00605E8C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</w:p>
        </w:tc>
      </w:tr>
      <w:tr w:rsidR="00BA6466" w:rsidRPr="004F2031" w14:paraId="4C360B1B" w14:textId="77777777" w:rsidTr="00605E8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D5E819" w14:textId="6425025B" w:rsidR="00BA6466" w:rsidRPr="00C00913" w:rsidRDefault="00BA6466" w:rsidP="00605E8C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</w:p>
        </w:tc>
      </w:tr>
    </w:tbl>
    <w:p w14:paraId="3AACCA23" w14:textId="77777777" w:rsidR="00BA6466" w:rsidRDefault="00BA6466" w:rsidP="00BA6466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3F1C8B7" w14:textId="77777777" w:rsidR="00BA6466" w:rsidRDefault="00BA6466" w:rsidP="00BA646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Classes, laboratories, seminars,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943012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F1550C4" w:rsidR="00AA1FCD" w:rsidRP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Principles of safe work in a laboratory of microbiology.</w:t>
            </w:r>
          </w:p>
        </w:tc>
      </w:tr>
      <w:tr w:rsidR="00AA1FCD" w:rsidRPr="00943012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2FC84B71" w:rsidR="00AA1FCD" w:rsidRP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Equipment and working conditions in a microbiological laboratory.</w:t>
            </w: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00B696BE" w:rsidR="00AA1FCD" w:rsidRP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Sterilizati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o</w:t>
            </w: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 xml:space="preserve">n and disinfection. </w:t>
            </w: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6815220" w:rsidR="00AA1FCD" w:rsidRPr="004F2031" w:rsidRDefault="00C009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Microscopy - types of microscopes and their application. Bacterial morphology. Bacterial staining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</w:t>
            </w:r>
          </w:p>
        </w:tc>
      </w:tr>
      <w:tr w:rsidR="00C00913" w:rsidRPr="00943012" w14:paraId="5D85FB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D4AA8" w14:textId="560A6560" w:rsidR="00C00913" w:rsidRP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Microbiological media: types, characteristics, application.</w:t>
            </w:r>
          </w:p>
        </w:tc>
      </w:tr>
      <w:tr w:rsidR="00C00913" w:rsidRPr="004F2031" w14:paraId="60C002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305BC" w14:textId="08BF34F9" w:rsidR="00C00913" w:rsidRP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Methods of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Pr="00C00913">
              <w:rPr>
                <w:rFonts w:ascii="Corbel" w:hAnsi="Corbel" w:cs="Tahoma"/>
                <w:color w:val="auto"/>
                <w:szCs w:val="24"/>
                <w:lang w:val="en"/>
              </w:rPr>
              <w:t>obtaining pure cultures. Culture techniques.</w:t>
            </w:r>
          </w:p>
        </w:tc>
      </w:tr>
      <w:tr w:rsidR="00C00913" w:rsidRPr="004F2031" w14:paraId="371C5C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51FA9" w14:textId="6446ACFC" w:rsidR="00C00913" w:rsidRP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Microbial growth.</w:t>
            </w:r>
          </w:p>
        </w:tc>
      </w:tr>
      <w:tr w:rsidR="00C00913" w:rsidRPr="004F2031" w14:paraId="01654CB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4A2C6" w14:textId="3643DEAE" w:rsid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Principles of microbiological diagnostics.</w:t>
            </w:r>
          </w:p>
        </w:tc>
      </w:tr>
      <w:tr w:rsidR="00C00913" w:rsidRPr="00943012" w14:paraId="7B9BD6D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0E9F2" w14:textId="67A36B10" w:rsid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Techniques of microbiological work. Direct and indirect methods of determining the number of microorganisms.</w:t>
            </w:r>
          </w:p>
        </w:tc>
      </w:tr>
      <w:tr w:rsidR="00C00913" w:rsidRPr="00943012" w14:paraId="18F981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EED12" w14:textId="64C2875C" w:rsid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The influence of physical and chemical factors on bacterial cells.</w:t>
            </w:r>
          </w:p>
        </w:tc>
      </w:tr>
      <w:tr w:rsidR="00C00913" w:rsidRPr="004F2031" w14:paraId="1E12633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51423" w14:textId="248E5A08" w:rsidR="00C00913" w:rsidRDefault="00C00913" w:rsidP="00C00913">
            <w:pPr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>Biochemical properties of microorganisms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65887B4" w14:textId="77777777" w:rsidR="00C00913" w:rsidRPr="00C00913" w:rsidRDefault="00C00913" w:rsidP="00C00913">
      <w:pPr>
        <w:pStyle w:val="Punktygwne"/>
        <w:rPr>
          <w:rFonts w:ascii="Corbel" w:eastAsia="Arial" w:hAnsi="Corbel" w:cs="Arial"/>
          <w:i/>
          <w:color w:val="auto"/>
          <w:lang w:val="en-GB"/>
        </w:rPr>
      </w:pPr>
      <w:r w:rsidRPr="00C00913">
        <w:rPr>
          <w:rFonts w:ascii="Corbel" w:eastAsia="Arial" w:hAnsi="Corbel" w:cs="Arial"/>
          <w:i/>
          <w:color w:val="auto"/>
          <w:lang w:val="en-GB"/>
        </w:rPr>
        <w:t>Classes: conducting experiments, group work (problem solving, case study, discussion, text analysis, project work  practical project)</w:t>
      </w: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00913" w:rsidRPr="004F2031" w14:paraId="46FCA204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A911A0A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F327A97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44E8CE2E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:rsidRPr="004F2031" w14:paraId="0B75472D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FCB60" w14:textId="0BC0BE24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09F1BF" w14:textId="68E5BEFF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C1E5B" w14:textId="512664C7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:rsidRPr="004F2031" w14:paraId="506E623A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3D4FF2" w14:textId="7CA80C46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0B88E" w14:textId="55A6DAF9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4D78E" w14:textId="078892DB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:rsidRPr="004F2031" w14:paraId="0D439920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6E9D3" w14:textId="6ACCC1BF" w:rsidR="00C00913" w:rsidRPr="0061793B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50A16" w14:textId="28A45B0E" w:rsidR="00C00913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observation during classes,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0BDF1" w14:textId="4BA25FD5" w:rsidR="00C00913" w:rsidRDefault="00C00913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14:paraId="632D8AE5" w14:textId="77777777" w:rsidTr="00C0091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8121D" w14:textId="77777777" w:rsid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C00913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BC9A4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349A8" w14:textId="77777777" w:rsid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14:paraId="68FF4908" w14:textId="77777777" w:rsidTr="00C0091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65D5D" w14:textId="77777777" w:rsid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C00913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8A162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41C51" w14:textId="77777777" w:rsid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14:paraId="2A705FDF" w14:textId="77777777" w:rsidTr="00C0091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1B09E" w14:textId="77777777" w:rsid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C00913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168C6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1D69CB" w14:textId="77777777" w:rsid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43012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5314B581" w:rsidR="00AA1FCD" w:rsidRPr="004F2031" w:rsidRDefault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259B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</w:t>
            </w:r>
            <w:proofErr w:type="spellStart"/>
            <w:r w:rsidRPr="004259B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  <w:t>nal</w:t>
            </w:r>
            <w:proofErr w:type="spellEnd"/>
            <w:r w:rsidRPr="004259B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  <w:t xml:space="preserve"> degree is based on laboratory reports and multimedia presentation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D036D44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DF7B9E4" w:rsidR="00AA1FCD" w:rsidRPr="004F2031" w:rsidRDefault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7D42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37927DA" w:rsidR="00AA1FCD" w:rsidRPr="004F2031" w:rsidRDefault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C93FD90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259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319DB02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1F3B1F8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FF538F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4301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259B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59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35462D27" w14:textId="77777777" w:rsidR="004259B3" w:rsidRPr="00943012" w:rsidRDefault="004259B3" w:rsidP="004259B3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943012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1.Linda </w:t>
            </w:r>
            <w:proofErr w:type="spellStart"/>
            <w:r w:rsidRPr="00943012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Bruslind</w:t>
            </w:r>
            <w:proofErr w:type="spellEnd"/>
            <w:r w:rsidRPr="00943012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, General Microbiology, Oregon State University, 2017</w:t>
            </w:r>
          </w:p>
          <w:p w14:paraId="603F0F20" w14:textId="77777777" w:rsidR="004259B3" w:rsidRPr="00943012" w:rsidRDefault="004259B3" w:rsidP="004259B3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943012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2.Allied Health Microbiology, Oregon State University, 2017 </w:t>
            </w:r>
          </w:p>
          <w:p w14:paraId="6E343648" w14:textId="77777777" w:rsidR="004259B3" w:rsidRPr="004259B3" w:rsidRDefault="004259B3" w:rsidP="004259B3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 w:rsidRPr="004259B3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3.Nina Parker, Mark </w:t>
            </w:r>
            <w:proofErr w:type="spellStart"/>
            <w:r w:rsidRPr="004259B3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Schneegurt</w:t>
            </w:r>
            <w:proofErr w:type="spellEnd"/>
            <w:r w:rsidRPr="004259B3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, Anh-Hue </w:t>
            </w:r>
            <w:proofErr w:type="spellStart"/>
            <w:r w:rsidRPr="004259B3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Thi</w:t>
            </w:r>
            <w:proofErr w:type="spellEnd"/>
            <w:r w:rsidRPr="004259B3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Tu, Brian M. Forster, Philip Lister, Microbiology, ASM Press, 2021</w:t>
            </w:r>
          </w:p>
          <w:p w14:paraId="4947B7B6" w14:textId="64136B6E" w:rsidR="00AA1FCD" w:rsidRPr="004259B3" w:rsidRDefault="004259B3" w:rsidP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59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4.Gianfranco Donelli, Advances in Microbiology, Infectious diseases and public health, Springer, 2018</w:t>
            </w:r>
          </w:p>
        </w:tc>
      </w:tr>
      <w:tr w:rsidR="007D42C6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E2692" w14:textId="77777777" w:rsidR="004259B3" w:rsidRPr="004259B3" w:rsidRDefault="004259B3" w:rsidP="004259B3">
            <w:pPr>
              <w:pStyle w:val="Punktygwne"/>
              <w:rPr>
                <w:rFonts w:cstheme="minorHAnsi"/>
                <w:b w:val="0"/>
                <w:lang w:val="en-GB"/>
              </w:rPr>
            </w:pPr>
            <w:r w:rsidRPr="004259B3">
              <w:rPr>
                <w:rFonts w:cstheme="minorHAnsi"/>
                <w:b w:val="0"/>
                <w:lang w:val="en-GB"/>
              </w:rPr>
              <w:t>1. Sanjai Saxena, Applied Microbiology, Springer, 2015</w:t>
            </w:r>
          </w:p>
          <w:p w14:paraId="1596D26D" w14:textId="3F0A624B" w:rsidR="007D42C6" w:rsidRPr="004259B3" w:rsidRDefault="004259B3" w:rsidP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 w:rsidRPr="004259B3">
              <w:rPr>
                <w:rFonts w:cstheme="minorHAnsi"/>
                <w:b w:val="0"/>
                <w:lang w:val="en-GB"/>
              </w:rPr>
              <w:t xml:space="preserve">2. Grabek-Lejko, D.; </w:t>
            </w:r>
            <w:proofErr w:type="spellStart"/>
            <w:r w:rsidRPr="004259B3">
              <w:rPr>
                <w:rFonts w:cstheme="minorHAnsi"/>
                <w:b w:val="0"/>
                <w:lang w:val="en-GB"/>
              </w:rPr>
              <w:t>Hyrchel</w:t>
            </w:r>
            <w:proofErr w:type="spellEnd"/>
            <w:r w:rsidRPr="004259B3">
              <w:rPr>
                <w:rFonts w:cstheme="minorHAnsi"/>
                <w:b w:val="0"/>
                <w:lang w:val="en-GB"/>
              </w:rPr>
              <w:t xml:space="preserve">, T. The Antibacterial Properties of Polish Honey against </w:t>
            </w:r>
            <w:r w:rsidRPr="004259B3">
              <w:rPr>
                <w:rFonts w:cstheme="minorHAnsi"/>
                <w:b w:val="0"/>
                <w:i/>
                <w:lang w:val="en-GB"/>
              </w:rPr>
              <w:t>Streptococcus mutans</w:t>
            </w:r>
            <w:r w:rsidRPr="004259B3">
              <w:rPr>
                <w:rFonts w:cstheme="minorHAnsi"/>
                <w:b w:val="0"/>
                <w:lang w:val="en-GB"/>
              </w:rPr>
              <w:t>—A Causative Agent of Dental Caries. Antibiotics 2023, 12, 1640.</w:t>
            </w:r>
          </w:p>
        </w:tc>
      </w:tr>
    </w:tbl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776D" w14:textId="77777777" w:rsidR="00007C90" w:rsidRDefault="00007C90">
      <w:pPr>
        <w:spacing w:after="0" w:line="240" w:lineRule="auto"/>
      </w:pPr>
      <w:r>
        <w:separator/>
      </w:r>
    </w:p>
  </w:endnote>
  <w:endnote w:type="continuationSeparator" w:id="0">
    <w:p w14:paraId="1EBE3E8F" w14:textId="77777777" w:rsidR="00007C90" w:rsidRDefault="0000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41774" w14:textId="77777777" w:rsidR="00007C90" w:rsidRDefault="00007C90">
      <w:pPr>
        <w:spacing w:after="0" w:line="240" w:lineRule="auto"/>
      </w:pPr>
      <w:r>
        <w:separator/>
      </w:r>
    </w:p>
  </w:footnote>
  <w:footnote w:type="continuationSeparator" w:id="0">
    <w:p w14:paraId="07ED1A62" w14:textId="77777777" w:rsidR="00007C90" w:rsidRDefault="0000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7C90"/>
    <w:rsid w:val="00015586"/>
    <w:rsid w:val="00015780"/>
    <w:rsid w:val="00052E54"/>
    <w:rsid w:val="00104F3E"/>
    <w:rsid w:val="001C26A0"/>
    <w:rsid w:val="001C3AB5"/>
    <w:rsid w:val="0028211C"/>
    <w:rsid w:val="002D7484"/>
    <w:rsid w:val="00300BF3"/>
    <w:rsid w:val="003021BB"/>
    <w:rsid w:val="003730E0"/>
    <w:rsid w:val="003B08EE"/>
    <w:rsid w:val="003E7104"/>
    <w:rsid w:val="0040702E"/>
    <w:rsid w:val="004259B3"/>
    <w:rsid w:val="004F2031"/>
    <w:rsid w:val="005E7A1D"/>
    <w:rsid w:val="005F3199"/>
    <w:rsid w:val="007104FE"/>
    <w:rsid w:val="0075119D"/>
    <w:rsid w:val="007D42C6"/>
    <w:rsid w:val="007E4D89"/>
    <w:rsid w:val="00852EB5"/>
    <w:rsid w:val="008F5216"/>
    <w:rsid w:val="00943012"/>
    <w:rsid w:val="009920D1"/>
    <w:rsid w:val="009F7732"/>
    <w:rsid w:val="00A03D58"/>
    <w:rsid w:val="00AA1FCD"/>
    <w:rsid w:val="00B14E66"/>
    <w:rsid w:val="00BA6466"/>
    <w:rsid w:val="00C00913"/>
    <w:rsid w:val="00DF5E71"/>
    <w:rsid w:val="00E154AF"/>
    <w:rsid w:val="00EA249D"/>
    <w:rsid w:val="00F32FE2"/>
    <w:rsid w:val="00FA1C61"/>
    <w:rsid w:val="00FA7495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42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2C6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0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091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0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E83E-7E7A-4172-883D-D23264C5F874}">
  <ds:schemaRefs>
    <ds:schemaRef ds:uri="http://www.w3.org/XML/1998/namespace"/>
    <ds:schemaRef ds:uri="http://schemas.microsoft.com/office/2006/metadata/properties"/>
    <ds:schemaRef ds:uri="cb59da9b-4ac6-4a65-8cdf-3b2ec47675f3"/>
    <ds:schemaRef ds:uri="http://purl.org/dc/elements/1.1/"/>
    <ds:schemaRef ds:uri="http://purl.org/dc/dcmitype/"/>
    <ds:schemaRef ds:uri="http://purl.org/dc/terms/"/>
    <ds:schemaRef ds:uri="875c63c0-45e1-4f4a-8797-41d481b7901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C7B08-8731-4B08-B02C-0D644B26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2024-01-10T10:21:00Z</cp:lastPrinted>
  <dcterms:created xsi:type="dcterms:W3CDTF">2026-03-28T18:33:00Z</dcterms:created>
  <dcterms:modified xsi:type="dcterms:W3CDTF">2026-03-28T18:33:00Z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