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981443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912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6743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743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912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62115F99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743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902877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A1FCD" w:rsidRPr="001C26A0" w14:paraId="204D687A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1DE05C1" w:rsidR="00AA1FCD" w:rsidRPr="006B6BBF" w:rsidRDefault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Finance and A</w:t>
            </w:r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ccounting</w:t>
            </w:r>
          </w:p>
        </w:tc>
      </w:tr>
      <w:tr w:rsidR="00AA1FCD" w:rsidRPr="001C26A0" w14:paraId="46792784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6B6BBF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8912D0" w14:paraId="4DD46B91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6DB6375" w:rsidR="006B6BBF" w:rsidRPr="006B6BBF" w:rsidRDefault="007646F1" w:rsidP="004E6417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</w:pPr>
            <w:r w:rsidRPr="007646F1"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Faculty of Technology and Life Sciences</w:t>
            </w:r>
          </w:p>
        </w:tc>
      </w:tr>
      <w:tr w:rsidR="00AA1FCD" w:rsidRPr="008912D0" w14:paraId="7EC10BF3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1EF9FB0" w:rsidR="00AA1FCD" w:rsidRPr="006B6BBF" w:rsidRDefault="007646F1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7646F1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Department of Food and Agriculture Production Engineering</w:t>
            </w:r>
          </w:p>
        </w:tc>
      </w:tr>
      <w:tr w:rsidR="00AA1FCD" w:rsidRPr="008912D0" w14:paraId="7D3DCA94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E1F39CA" w:rsidR="00AA1FCD" w:rsidRPr="006B6BBF" w:rsidRDefault="00003A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L</w:t>
            </w:r>
            <w:r w:rsidR="006B6BBF"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ogistics in the agri-food sector</w:t>
            </w:r>
            <w:r w:rsidR="008912D0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/Product development manager</w:t>
            </w:r>
          </w:p>
        </w:tc>
      </w:tr>
      <w:tr w:rsidR="00AA1FCD" w:rsidRPr="004F2031" w14:paraId="61CD131E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4C3474C" w:rsidR="00AA1FCD" w:rsidRPr="006B6BBF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4F2031" w14:paraId="3EA3A38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2931EA2" w:rsidR="00AA1FCD" w:rsidRPr="006B6BBF" w:rsidRDefault="00A36794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 xml:space="preserve">General </w:t>
            </w:r>
            <w:proofErr w:type="spellStart"/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academic</w:t>
            </w:r>
            <w:bookmarkStart w:id="0" w:name="_GoBack"/>
            <w:bookmarkEnd w:id="0"/>
            <w:proofErr w:type="spellEnd"/>
          </w:p>
        </w:tc>
      </w:tr>
      <w:tr w:rsidR="00AA1FCD" w:rsidRPr="004F2031" w14:paraId="6F29D98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BAD5211" w:rsidR="00AA1FCD" w:rsidRPr="006B6BBF" w:rsidRDefault="00003A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Full-</w:t>
            </w:r>
            <w:proofErr w:type="spellStart"/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time</w:t>
            </w:r>
            <w:proofErr w:type="spellEnd"/>
          </w:p>
        </w:tc>
      </w:tr>
      <w:tr w:rsidR="00AA1FCD" w:rsidRPr="00E5107A" w14:paraId="28362EF3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84F4C" w14:textId="77777777" w:rsidR="006B6BBF" w:rsidRPr="006B6BBF" w:rsidRDefault="006B6BBF" w:rsidP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Year 1</w:t>
            </w:r>
          </w:p>
          <w:p w14:paraId="75ED35CF" w14:textId="7DE88DC1" w:rsidR="00AA1FCD" w:rsidRPr="006B6BBF" w:rsidRDefault="006B6BBF" w:rsidP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Semester </w:t>
            </w:r>
            <w:r w:rsidR="00E5107A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1</w:t>
            </w:r>
          </w:p>
        </w:tc>
      </w:tr>
      <w:tr w:rsidR="00AA1FCD" w:rsidRPr="004F2031" w14:paraId="3560D7EE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EEC673E" w:rsidR="00AA1FCD" w:rsidRPr="006B6BBF" w:rsidRDefault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Lectures </w:t>
            </w:r>
          </w:p>
        </w:tc>
      </w:tr>
      <w:tr w:rsidR="004E6417" w:rsidRPr="004F2031" w14:paraId="6E442DC5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F2295B4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English</w:t>
            </w:r>
          </w:p>
        </w:tc>
      </w:tr>
      <w:tr w:rsidR="004E6417" w:rsidRPr="008912D0" w14:paraId="02A55B6B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CD5D30A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Marcin </w:t>
            </w:r>
            <w:proofErr w:type="spellStart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Halicki</w:t>
            </w:r>
            <w:proofErr w:type="spellEnd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 in Managerial Economics</w:t>
            </w:r>
          </w:p>
        </w:tc>
      </w:tr>
      <w:tr w:rsidR="004E6417" w:rsidRPr="008912D0" w14:paraId="73039DB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020DE667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Marcin </w:t>
            </w:r>
            <w:proofErr w:type="spellStart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Halicki</w:t>
            </w:r>
            <w:proofErr w:type="spellEnd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 in Managerial Economics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53429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3C216" w14:textId="5CBA97EE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099F2188" w:rsidR="00FA1C61" w:rsidRPr="004F2031" w:rsidRDefault="006B6B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6B231DEC" w:rsidR="00FA1C61" w:rsidRPr="004F2031" w:rsidRDefault="000118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5E702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5E702C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- </w:t>
      </w:r>
      <w:r w:rsidRPr="005E702C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E93B429" w:rsidR="00AA1FCD" w:rsidRPr="004F2031" w:rsidRDefault="006E2F0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58D6E619" w:rsidR="00AA1FCD" w:rsidRPr="00FA56B3" w:rsidRDefault="006E2F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854E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 mathematics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A24A2" w:rsidRPr="008912D0" w14:paraId="3D48585B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65FB1D1F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D991C8E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main role of financial statement analysis</w:t>
            </w:r>
          </w:p>
        </w:tc>
      </w:tr>
      <w:tr w:rsidR="001A24A2" w:rsidRPr="008912D0" w14:paraId="14AD3E3A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5E95BD0" w:rsidR="001A24A2" w:rsidRPr="004F2031" w:rsidRDefault="001A24A2" w:rsidP="001A24A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4740785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student is acquainted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: balance sheet, income statement, statement of comprehensive income and cash flow statement</w:t>
            </w:r>
          </w:p>
        </w:tc>
      </w:tr>
      <w:tr w:rsidR="001A24A2" w:rsidRPr="008912D0" w14:paraId="33B34197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C92778D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A0136D1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IFRS and U.S. GAAP</w:t>
            </w:r>
          </w:p>
        </w:tc>
      </w:tr>
      <w:tr w:rsidR="001A24A2" w:rsidRPr="008912D0" w14:paraId="39C2E257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97AC" w14:textId="3602815F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D83B6" w14:textId="06969493" w:rsidR="001A24A2" w:rsidRPr="00856879" w:rsidRDefault="001A24A2" w:rsidP="0085687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 w:rsidR="00856879" w:rsidRPr="0085687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Time Value of Money in Finance and Company Analysis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912D0" w14:paraId="0827CF6D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 w:rsidP="00191DF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 w:rsidP="00191DF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 w:rsidP="00191DF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 w:rsidP="00191DF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94BF2" w:rsidRPr="004F2031" w14:paraId="0506617D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4A3FA81F" w:rsidR="00394BF2" w:rsidRPr="004F2031" w:rsidRDefault="00394BF2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68A9E98" w:rsidR="00394BF2" w:rsidRPr="004F2031" w:rsidRDefault="00191DFA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1DF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roles of financial reporting and financial statement analysis, as well as the main accounting standards, including IFRS and U.S. GAAP.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61C8A" w14:textId="203C7AEA" w:rsidR="00BE67D1" w:rsidRDefault="00BE67D1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K_W08,</w:t>
            </w:r>
          </w:p>
          <w:p w14:paraId="72FBAB9B" w14:textId="56EDC2C6" w:rsidR="00D723F6" w:rsidRDefault="00D723F6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6E0305E7" w14:textId="3BF33CF7" w:rsidR="00394BF2" w:rsidRPr="004F2031" w:rsidRDefault="00D723F6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799DB30C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01D1538E" w:rsidR="00394BF2" w:rsidRPr="004F2031" w:rsidRDefault="00394BF2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35FB9E2D" w:rsidR="00394BF2" w:rsidRPr="00191DFA" w:rsidRDefault="00191DFA" w:rsidP="00191DFA">
            <w:pPr>
              <w:spacing w:after="0" w:line="240" w:lineRule="auto"/>
              <w:rPr>
                <w:rFonts w:ascii="Corbel" w:hAnsi="Corbel"/>
                <w:color w:val="auto"/>
                <w:lang w:val="en-US"/>
              </w:rPr>
            </w:pPr>
            <w:r w:rsidRPr="00191DFA">
              <w:rPr>
                <w:rFonts w:ascii="Corbel" w:hAnsi="Corbel"/>
                <w:color w:val="auto"/>
                <w:lang w:val="en-US"/>
              </w:rPr>
              <w:t xml:space="preserve">The student is able to </w:t>
            </w:r>
            <w:proofErr w:type="spellStart"/>
            <w:r w:rsidRPr="00191DFA">
              <w:rPr>
                <w:rFonts w:ascii="Corbel" w:hAnsi="Corbel"/>
                <w:color w:val="auto"/>
                <w:lang w:val="en-US"/>
              </w:rPr>
              <w:t>analyse</w:t>
            </w:r>
            <w:proofErr w:type="spellEnd"/>
            <w:r w:rsidRPr="00191DFA">
              <w:rPr>
                <w:rFonts w:ascii="Corbel" w:hAnsi="Corbel"/>
                <w:color w:val="auto"/>
                <w:lang w:val="en-US"/>
              </w:rPr>
              <w:t xml:space="preserve"> the balance sheet, income statement, statement of comprehensive income, and cash flow statement.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0015C" w14:textId="2AE8F81E" w:rsidR="00BE67D1" w:rsidRDefault="00BE67D1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K_W08,</w:t>
            </w:r>
          </w:p>
          <w:p w14:paraId="59A4E251" w14:textId="0FA65322" w:rsidR="00D723F6" w:rsidRDefault="00D723F6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16B00432" w14:textId="3BE5FF9D" w:rsidR="00394BF2" w:rsidRPr="004F2031" w:rsidRDefault="00D723F6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4EEA8687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B0811E1" w:rsidR="00394BF2" w:rsidRPr="004F2031" w:rsidRDefault="00394BF2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FD3A76E" w:rsidR="00394BF2" w:rsidRPr="004F2031" w:rsidRDefault="00191DFA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1DF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concept of the Time Value of Money and its application in finance and company analysis.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9F1D5" w14:textId="77777777" w:rsidR="00D723F6" w:rsidRDefault="00D723F6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64348BF8" w14:textId="1BCF65DA" w:rsidR="00394BF2" w:rsidRPr="004F2031" w:rsidRDefault="00D723F6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63FFBE87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1D999797" w:rsidR="00394BF2" w:rsidRPr="004F2031" w:rsidRDefault="00394BF2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7BE2221" w:rsidR="00394BF2" w:rsidRPr="004F2031" w:rsidRDefault="00191DFA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1DF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cooperate effectively in a group, assuming different roles and responsibilities.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655EF" w14:textId="77777777" w:rsidR="00D723F6" w:rsidRPr="005D0EA4" w:rsidRDefault="00D723F6" w:rsidP="00191D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54588C00" w14:textId="137B74F7" w:rsidR="00394BF2" w:rsidRPr="004F2031" w:rsidRDefault="00D723F6" w:rsidP="00191D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 w:rsidP="00A45B9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035B0" w:rsidRPr="008912D0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0D9D4850" w:rsidR="003035B0" w:rsidRPr="00A45B94" w:rsidRDefault="00A45B94" w:rsidP="00A45B94">
            <w:pPr>
              <w:spacing w:after="0" w:line="240" w:lineRule="auto"/>
              <w:rPr>
                <w:rFonts w:ascii="Corbel" w:hAnsi="Corbel"/>
                <w:color w:val="auto"/>
                <w:lang w:val="en-US"/>
              </w:rPr>
            </w:pPr>
            <w:r w:rsidRPr="00191DFA">
              <w:rPr>
                <w:rFonts w:ascii="Corbel" w:hAnsi="Corbel"/>
                <w:color w:val="auto"/>
                <w:lang w:val="en-US"/>
              </w:rPr>
              <w:t>The roles of financial reporting and financial statement analysis</w:t>
            </w:r>
          </w:p>
        </w:tc>
      </w:tr>
      <w:tr w:rsidR="003035B0" w:rsidRPr="008912D0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38A3DFA0" w:rsidR="003035B0" w:rsidRPr="00A45B94" w:rsidRDefault="00A45B94" w:rsidP="00A45B94">
            <w:pPr>
              <w:spacing w:after="0" w:line="240" w:lineRule="auto"/>
              <w:rPr>
                <w:rFonts w:ascii="Corbel" w:hAnsi="Corbel"/>
                <w:color w:val="auto"/>
                <w:lang w:val="en-US"/>
              </w:rPr>
            </w:pPr>
            <w:r w:rsidRPr="00A45B94">
              <w:rPr>
                <w:rFonts w:ascii="Corbel" w:hAnsi="Corbel"/>
                <w:color w:val="auto"/>
                <w:lang w:val="en-US"/>
              </w:rPr>
              <w:t>Components of the balance sheet</w:t>
            </w:r>
          </w:p>
        </w:tc>
      </w:tr>
      <w:tr w:rsidR="003035B0" w:rsidRPr="008912D0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8F7772E" w:rsidR="003035B0" w:rsidRPr="00A45B94" w:rsidRDefault="00A45B94" w:rsidP="00A45B94">
            <w:pPr>
              <w:spacing w:after="0" w:line="240" w:lineRule="auto"/>
              <w:rPr>
                <w:rFonts w:ascii="Corbel" w:hAnsi="Corbel"/>
                <w:color w:val="auto"/>
                <w:lang w:val="en-US"/>
              </w:rPr>
            </w:pPr>
            <w:r w:rsidRPr="00A45B94">
              <w:rPr>
                <w:rFonts w:ascii="Corbel" w:hAnsi="Corbel"/>
                <w:color w:val="auto"/>
                <w:lang w:val="en-US"/>
              </w:rPr>
              <w:t>Components of the income statement</w:t>
            </w:r>
          </w:p>
        </w:tc>
      </w:tr>
      <w:tr w:rsidR="003035B0" w:rsidRPr="008912D0" w14:paraId="3DD28D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EE637" w14:textId="42125E55" w:rsidR="003035B0" w:rsidRPr="00A45B94" w:rsidRDefault="00A45B94" w:rsidP="00A45B94">
            <w:pPr>
              <w:spacing w:after="0" w:line="240" w:lineRule="auto"/>
              <w:rPr>
                <w:rFonts w:ascii="Corbel" w:hAnsi="Corbel"/>
                <w:color w:val="auto"/>
                <w:lang w:val="en-US"/>
              </w:rPr>
            </w:pPr>
            <w:r w:rsidRPr="00191DFA">
              <w:rPr>
                <w:rFonts w:ascii="Corbel" w:hAnsi="Corbel"/>
                <w:color w:val="auto"/>
                <w:lang w:val="en-US"/>
              </w:rPr>
              <w:t>Analysis of the statement of comprehensive income and the cash flow statement</w:t>
            </w:r>
          </w:p>
        </w:tc>
      </w:tr>
      <w:tr w:rsidR="003035B0" w:rsidRPr="008912D0" w14:paraId="21EF8D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D25CA" w14:textId="7E0F714A" w:rsidR="003035B0" w:rsidRDefault="003035B0" w:rsidP="00A45B9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difference between </w:t>
            </w:r>
            <w:r w:rsidRPr="00131BAC">
              <w:rPr>
                <w:rFonts w:ascii="Corbel" w:hAnsi="Corbel" w:cs="Tahoma"/>
                <w:color w:val="auto"/>
                <w:szCs w:val="24"/>
                <w:lang w:val="en-GB"/>
              </w:rPr>
              <w:t>IFRS and U.S. GAAP</w:t>
            </w:r>
          </w:p>
        </w:tc>
      </w:tr>
      <w:tr w:rsidR="003035B0" w:rsidRPr="008912D0" w14:paraId="37B2E41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EAD16" w14:textId="0BBE1264" w:rsidR="003035B0" w:rsidRDefault="0027459F" w:rsidP="00A45B9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459F">
              <w:rPr>
                <w:rFonts w:ascii="Corbel" w:hAnsi="Corbel" w:cs="Tahoma"/>
                <w:color w:val="auto"/>
                <w:szCs w:val="24"/>
                <w:lang w:val="en-GB"/>
              </w:rPr>
              <w:t>The Time Value of Money</w:t>
            </w:r>
          </w:p>
        </w:tc>
      </w:tr>
      <w:tr w:rsidR="003035B0" w:rsidRPr="003035B0" w14:paraId="393B38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4D138" w14:textId="7B82D4EE" w:rsidR="003035B0" w:rsidRDefault="0027459F" w:rsidP="00A45B9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459F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The </w:t>
            </w:r>
            <w:r w:rsidRPr="00856879">
              <w:rPr>
                <w:rFonts w:ascii="Corbel" w:hAnsi="Corbel" w:cs="Tahoma"/>
                <w:color w:val="auto"/>
                <w:szCs w:val="24"/>
                <w:lang w:val="en-GB"/>
              </w:rPr>
              <w:t>Company Analysis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613341F9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726897FA" w:rsidR="00AA1FCD" w:rsidRPr="004F2031" w:rsidRDefault="002D7484" w:rsidP="00F63AE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63AE5" w:rsidRPr="004F2031" w14:paraId="628EAAB9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6EAA5BFD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897EF26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7BE508F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46FCA204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6091E9FA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8CA16C7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BD8ACE7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3CCD2EF9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5713C" w14:textId="226E073E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5BAC1" w14:textId="72188985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A3B2D" w14:textId="3260B5C5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7F3A35E5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FE970" w14:textId="432A032F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8A95C3" w14:textId="5D9317D4" w:rsidR="000118E6" w:rsidRDefault="000118E6" w:rsidP="00F63A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  <w:r w:rsidR="00E510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</w:p>
          <w:p w14:paraId="79FB4580" w14:textId="0A931B4A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63B35" w14:textId="6227752B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F279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C87F7" w14:textId="77777777" w:rsidR="000118E6" w:rsidRDefault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ectures - written 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with open questions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he </w:t>
            </w:r>
            <w:r w:rsidR="000118E6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3FCB9D5" w14:textId="2E5A2954" w:rsidR="00AA1FCD" w:rsidRDefault="000118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V</w:t>
            </w:r>
            <w:r w:rsidR="00AF2794"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erified learning outcomes: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1,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2,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  <w:p w14:paraId="601D5A3D" w14:textId="77777777" w:rsidR="00AF2794" w:rsidRPr="000118E6" w:rsidRDefault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0A914B" w14:textId="77777777" w:rsidR="00FB1AC0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assessment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w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ritten test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</w:p>
          <w:p w14:paraId="26238DBB" w14:textId="77777777" w:rsidR="00FB1AC0" w:rsidRDefault="00FB1AC0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DEBB5F0" w14:textId="6674B3D3" w:rsidR="00AF2794" w:rsidRPr="00AF2794" w:rsidRDefault="00BE2F00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 student receives</w:t>
            </w:r>
          </w:p>
          <w:p w14:paraId="26AF82AB" w14:textId="1F632CE1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5.0 - has knowledge at the level of 9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 -100%</w:t>
            </w:r>
          </w:p>
          <w:p w14:paraId="3634A2BA" w14:textId="3FF6AF96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4.5 - has knowledge at the level of 84% -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</w:t>
            </w:r>
          </w:p>
          <w:p w14:paraId="1C5393C9" w14:textId="24EB2CCF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4.0 - has knowledge at the level of 77% -83%</w:t>
            </w:r>
          </w:p>
          <w:p w14:paraId="4D59542B" w14:textId="6D22C096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3.5 - has knowledge at the level of 70% -76%</w:t>
            </w:r>
          </w:p>
          <w:p w14:paraId="76FEE0C4" w14:textId="69432DF4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3.0 - has knowledge at the level of 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 -69%</w:t>
            </w:r>
          </w:p>
          <w:p w14:paraId="2B01B5AB" w14:textId="5146E665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2.0 - has knowledge below 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E21B66" w14:textId="77777777" w:rsidR="0050274B" w:rsidRPr="004F2031" w:rsidRDefault="005027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5ADFA3B" w:rsidR="00AA1FCD" w:rsidRPr="004F2031" w:rsidRDefault="00BE2F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70663A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7B12A53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70663A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87D9E4F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6B1E98F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70663A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CA78C89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912D0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179851A" w14:textId="77777777" w:rsidR="0025386B" w:rsidRDefault="002538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5177CCC" w14:textId="5D3067B3" w:rsidR="0025386B" w:rsidRPr="0025386B" w:rsidRDefault="0025386B" w:rsidP="002538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538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Damodaran A., Applied Corporate Finance, </w:t>
            </w:r>
            <w:hyperlink r:id="rId11" w:tooltip="John Wiley &amp; Sons" w:history="1">
              <w:r w:rsidRPr="0025386B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John Wiley &amp; Sons</w:t>
              </w:r>
            </w:hyperlink>
            <w:r w:rsidRPr="002538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4155E1E3" w14:textId="77777777" w:rsidR="00DA4445" w:rsidRDefault="00DA44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0D05440" w14:textId="53D91206" w:rsidR="00DA4445" w:rsidRPr="0025386B" w:rsidRDefault="00DA4445" w:rsidP="00DA4445">
            <w:pPr>
              <w:pStyle w:val="Nagwek1"/>
              <w:shd w:val="clear" w:color="auto" w:fill="FFFFFF"/>
              <w:spacing w:before="0"/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</w:pP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Revsine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L., Collins D., Johnson B., </w:t>
            </w: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Mittelstaedt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B., </w:t>
            </w: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Soffer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L., Financial Reporting and Analysis, 7th Edition, McGraw-Hill Publishing, 2018</w:t>
            </w:r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br/>
            </w:r>
          </w:p>
          <w:p w14:paraId="4947B7B6" w14:textId="499543B9" w:rsidR="00AA1FCD" w:rsidRPr="00E5107A" w:rsidRDefault="00DA4445" w:rsidP="00E5107A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Horngren C.T.,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Datar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S.M.,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Rajan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M.V. Cost Accounting - A Managerial Emphasis, Pearson 2012</w:t>
            </w:r>
          </w:p>
        </w:tc>
      </w:tr>
      <w:tr w:rsidR="00AA1FCD" w:rsidRPr="008912D0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1FB1DEF" w14:textId="77777777" w:rsidR="00504EAA" w:rsidRDefault="00504EA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C889C93" w14:textId="64997FF2" w:rsidR="00504EAA" w:rsidRPr="00504EAA" w:rsidRDefault="00504EA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04E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Brigham 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</w:t>
            </w:r>
            <w:r w:rsidRPr="00504EAA">
              <w:rPr>
                <w:b w:val="0"/>
                <w:smallCaps w:val="0"/>
                <w:color w:val="auto"/>
                <w:lang w:val="en-US"/>
              </w:rPr>
              <w:t>.</w:t>
            </w:r>
            <w:r>
              <w:rPr>
                <w:b w:val="0"/>
                <w:smallCaps w:val="0"/>
                <w:color w:val="auto"/>
                <w:lang w:val="en-US"/>
              </w:rPr>
              <w:t>,</w:t>
            </w:r>
            <w:r w:rsidRPr="00504E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  Houston 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J., </w:t>
            </w:r>
            <w:r w:rsidRPr="00504EAA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Fundamentals of Financial Management, Cengage Learning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, 2018</w:t>
            </w:r>
          </w:p>
          <w:p w14:paraId="44FE0583" w14:textId="77777777" w:rsidR="00014DDE" w:rsidRPr="00504EAA" w:rsidRDefault="00014D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596D26D" w14:textId="6FCE62FE" w:rsidR="00AA1FCD" w:rsidRPr="004F2031" w:rsidRDefault="00DA44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E13C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Drury C., Management and cost accounting, Low Priced Edition, 1992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BED72D" w14:textId="343B45C7" w:rsidR="0020717F" w:rsidRPr="0057494D" w:rsidRDefault="002D7484" w:rsidP="0057494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03B19" w14:textId="77777777" w:rsidR="00370143" w:rsidRDefault="00370143">
      <w:pPr>
        <w:spacing w:after="0" w:line="240" w:lineRule="auto"/>
      </w:pPr>
      <w:r>
        <w:separator/>
      </w:r>
    </w:p>
  </w:endnote>
  <w:endnote w:type="continuationSeparator" w:id="0">
    <w:p w14:paraId="54814D9A" w14:textId="77777777" w:rsidR="00370143" w:rsidRDefault="0037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22C00" w14:textId="77777777" w:rsidR="00370143" w:rsidRDefault="00370143">
      <w:pPr>
        <w:spacing w:after="0" w:line="240" w:lineRule="auto"/>
      </w:pPr>
      <w:r>
        <w:separator/>
      </w:r>
    </w:p>
  </w:footnote>
  <w:footnote w:type="continuationSeparator" w:id="0">
    <w:p w14:paraId="3CB24041" w14:textId="77777777" w:rsidR="00370143" w:rsidRDefault="0037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3907112"/>
    <w:multiLevelType w:val="multilevel"/>
    <w:tmpl w:val="370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23CB"/>
    <w:multiLevelType w:val="multilevel"/>
    <w:tmpl w:val="D51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A59"/>
    <w:rsid w:val="000118E6"/>
    <w:rsid w:val="00014DDE"/>
    <w:rsid w:val="000976B5"/>
    <w:rsid w:val="000B7B3F"/>
    <w:rsid w:val="00104F3E"/>
    <w:rsid w:val="00140361"/>
    <w:rsid w:val="00191DFA"/>
    <w:rsid w:val="001A24A2"/>
    <w:rsid w:val="001C26A0"/>
    <w:rsid w:val="001C3AB5"/>
    <w:rsid w:val="0020717F"/>
    <w:rsid w:val="0025386B"/>
    <w:rsid w:val="0027459F"/>
    <w:rsid w:val="0028211C"/>
    <w:rsid w:val="002B076E"/>
    <w:rsid w:val="002D7484"/>
    <w:rsid w:val="00300BF3"/>
    <w:rsid w:val="003035B0"/>
    <w:rsid w:val="00370143"/>
    <w:rsid w:val="003730E0"/>
    <w:rsid w:val="00393A35"/>
    <w:rsid w:val="00394BF2"/>
    <w:rsid w:val="003E7104"/>
    <w:rsid w:val="003E7D59"/>
    <w:rsid w:val="00402A9F"/>
    <w:rsid w:val="0040702E"/>
    <w:rsid w:val="00452552"/>
    <w:rsid w:val="004E6417"/>
    <w:rsid w:val="004F2031"/>
    <w:rsid w:val="0050274B"/>
    <w:rsid w:val="00504EAA"/>
    <w:rsid w:val="0053429D"/>
    <w:rsid w:val="0057494D"/>
    <w:rsid w:val="005A5620"/>
    <w:rsid w:val="005E5CAA"/>
    <w:rsid w:val="005E702C"/>
    <w:rsid w:val="005E76FF"/>
    <w:rsid w:val="005E7A1D"/>
    <w:rsid w:val="005F0E74"/>
    <w:rsid w:val="005F3199"/>
    <w:rsid w:val="006743C2"/>
    <w:rsid w:val="006B6BBF"/>
    <w:rsid w:val="006C0C02"/>
    <w:rsid w:val="006E2F00"/>
    <w:rsid w:val="0070663A"/>
    <w:rsid w:val="007104FE"/>
    <w:rsid w:val="0072399A"/>
    <w:rsid w:val="0075119D"/>
    <w:rsid w:val="007646F1"/>
    <w:rsid w:val="00844BC8"/>
    <w:rsid w:val="00852EB5"/>
    <w:rsid w:val="00856879"/>
    <w:rsid w:val="008912D0"/>
    <w:rsid w:val="008F5216"/>
    <w:rsid w:val="00902877"/>
    <w:rsid w:val="009920D1"/>
    <w:rsid w:val="009F7732"/>
    <w:rsid w:val="00A03D58"/>
    <w:rsid w:val="00A04DE0"/>
    <w:rsid w:val="00A36794"/>
    <w:rsid w:val="00A45B94"/>
    <w:rsid w:val="00AA1FCD"/>
    <w:rsid w:val="00AD24D6"/>
    <w:rsid w:val="00AF2794"/>
    <w:rsid w:val="00B14E66"/>
    <w:rsid w:val="00B356FB"/>
    <w:rsid w:val="00BA6BEE"/>
    <w:rsid w:val="00BE2F00"/>
    <w:rsid w:val="00BE67D1"/>
    <w:rsid w:val="00BE6DA7"/>
    <w:rsid w:val="00D21721"/>
    <w:rsid w:val="00D25FB4"/>
    <w:rsid w:val="00D33E83"/>
    <w:rsid w:val="00D723F6"/>
    <w:rsid w:val="00DA4445"/>
    <w:rsid w:val="00E154AF"/>
    <w:rsid w:val="00E5107A"/>
    <w:rsid w:val="00EA249D"/>
    <w:rsid w:val="00F32FE2"/>
    <w:rsid w:val="00F45F08"/>
    <w:rsid w:val="00F63AE5"/>
    <w:rsid w:val="00F66D82"/>
    <w:rsid w:val="00FA1C61"/>
    <w:rsid w:val="00FA56B3"/>
    <w:rsid w:val="00FA7495"/>
    <w:rsid w:val="00FB1AC0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8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uiPriority w:val="99"/>
    <w:unhideWhenUsed/>
    <w:rsid w:val="00D723F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4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60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007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817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3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944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pik.com/szukaj/produkt?publisherFacet=john+wiley+%26+s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D088-B642-4CF0-8782-B3CDE26B0720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875c63c0-45e1-4f4a-8797-41d481b79017"/>
    <ds:schemaRef ds:uri="http://purl.org/dc/dcmitype/"/>
    <ds:schemaRef ds:uri="http://schemas.openxmlformats.org/package/2006/metadata/core-properties"/>
    <ds:schemaRef ds:uri="cb59da9b-4ac6-4a65-8cdf-3b2ec47675f3"/>
  </ds:schemaRefs>
</ds:datastoreItem>
</file>

<file path=customXml/itemProps2.xml><?xml version="1.0" encoding="utf-8"?>
<ds:datastoreItem xmlns:ds="http://schemas.openxmlformats.org/officeDocument/2006/customXml" ds:itemID="{80C998D8-116F-45B5-AFDB-BE6575EDB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D9724-143C-4BE6-9FA8-013CA4A5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38FD4-3DC7-4B65-BE5F-8F46ECB4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2026-02-23T10:07:00Z</dcterms:created>
  <dcterms:modified xsi:type="dcterms:W3CDTF">2026-03-28T18:20:00Z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c09dc28b-abb3-4faf-9bbf-a0015978d88a</vt:lpwstr>
  </property>
  <property fmtid="{D5CDD505-2E9C-101B-9397-08002B2CF9AE}" pid="3" name="ContentTypeId">
    <vt:lpwstr>0x010100FA5EC98E4A02214EB378F588F722648B</vt:lpwstr>
  </property>
</Properties>
</file>