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260FF" w14:textId="77777777" w:rsidR="00AA1FCD" w:rsidRPr="004F2031" w:rsidRDefault="00AA1FCD">
      <w:pPr>
        <w:spacing w:after="0" w:line="240" w:lineRule="auto"/>
        <w:rPr>
          <w:rFonts w:ascii="Corbel" w:hAnsi="Corbel" w:cs="Tahoma"/>
          <w:color w:val="auto"/>
          <w:lang w:val="en-GB"/>
        </w:rPr>
      </w:pPr>
    </w:p>
    <w:p w14:paraId="60C2610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C26101" w14:textId="72751DAC"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7025C2">
        <w:rPr>
          <w:rFonts w:ascii="Corbel" w:hAnsi="Corbel" w:cs="Tahoma"/>
          <w:b/>
          <w:bCs/>
          <w:smallCaps/>
          <w:color w:val="auto"/>
          <w:szCs w:val="24"/>
          <w:lang w:val="en-GB"/>
        </w:rPr>
        <w:t>202</w:t>
      </w:r>
      <w:r w:rsidR="009B0322">
        <w:rPr>
          <w:rFonts w:ascii="Corbel" w:hAnsi="Corbel" w:cs="Tahoma"/>
          <w:b/>
          <w:bCs/>
          <w:smallCaps/>
          <w:color w:val="auto"/>
          <w:szCs w:val="24"/>
          <w:lang w:val="en-GB"/>
        </w:rPr>
        <w:t>5</w:t>
      </w:r>
      <w:r w:rsidR="007025C2">
        <w:rPr>
          <w:rFonts w:ascii="Corbel" w:hAnsi="Corbel" w:cs="Tahoma"/>
          <w:b/>
          <w:bCs/>
          <w:smallCaps/>
          <w:color w:val="auto"/>
          <w:szCs w:val="24"/>
          <w:lang w:val="en-GB"/>
        </w:rPr>
        <w:t>/202</w:t>
      </w:r>
      <w:r w:rsidR="009B0322">
        <w:rPr>
          <w:rFonts w:ascii="Corbel" w:hAnsi="Corbel" w:cs="Tahoma"/>
          <w:b/>
          <w:bCs/>
          <w:smallCaps/>
          <w:color w:val="auto"/>
          <w:szCs w:val="24"/>
          <w:lang w:val="en-GB"/>
        </w:rPr>
        <w:t xml:space="preserve">6 </w:t>
      </w:r>
      <w:r w:rsidRPr="004F2031">
        <w:rPr>
          <w:rFonts w:ascii="Corbel" w:hAnsi="Corbel" w:cs="Tahoma"/>
          <w:b/>
          <w:bCs/>
          <w:smallCaps/>
          <w:color w:val="auto"/>
          <w:szCs w:val="24"/>
          <w:lang w:val="en-GB"/>
        </w:rPr>
        <w:t>TO</w:t>
      </w:r>
      <w:r w:rsidR="007025C2">
        <w:rPr>
          <w:rFonts w:ascii="Corbel" w:hAnsi="Corbel" w:cs="Tahoma"/>
          <w:b/>
          <w:bCs/>
          <w:smallCaps/>
          <w:color w:val="auto"/>
          <w:szCs w:val="24"/>
          <w:lang w:val="en-GB"/>
        </w:rPr>
        <w:t xml:space="preserve"> 202</w:t>
      </w:r>
      <w:r w:rsidR="009B0322">
        <w:rPr>
          <w:rFonts w:ascii="Corbel" w:hAnsi="Corbel" w:cs="Tahoma"/>
          <w:b/>
          <w:bCs/>
          <w:smallCaps/>
          <w:color w:val="auto"/>
          <w:szCs w:val="24"/>
          <w:lang w:val="en-GB"/>
        </w:rPr>
        <w:t>7</w:t>
      </w:r>
      <w:r w:rsidR="007025C2">
        <w:rPr>
          <w:rFonts w:ascii="Corbel" w:hAnsi="Corbel" w:cs="Tahoma"/>
          <w:b/>
          <w:bCs/>
          <w:smallCaps/>
          <w:color w:val="auto"/>
          <w:szCs w:val="24"/>
          <w:lang w:val="en-GB"/>
        </w:rPr>
        <w:t>/202</w:t>
      </w:r>
      <w:r w:rsidR="009B0322">
        <w:rPr>
          <w:rFonts w:ascii="Corbel" w:hAnsi="Corbel" w:cs="Tahoma"/>
          <w:b/>
          <w:bCs/>
          <w:smallCaps/>
          <w:color w:val="auto"/>
          <w:szCs w:val="24"/>
          <w:lang w:val="en-GB"/>
        </w:rPr>
        <w:t>8</w:t>
      </w:r>
    </w:p>
    <w:p w14:paraId="5CB0177E" w14:textId="2CE087A5" w:rsidR="00001B74" w:rsidRPr="004F2031" w:rsidRDefault="007025C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w:t>
      </w:r>
      <w:r w:rsidR="006267CE">
        <w:rPr>
          <w:rFonts w:ascii="Corbel" w:hAnsi="Corbel" w:cs="Tahoma"/>
          <w:b/>
          <w:bCs/>
          <w:smallCaps/>
          <w:color w:val="auto"/>
          <w:szCs w:val="24"/>
          <w:lang w:val="en-GB"/>
        </w:rPr>
        <w:t>5</w:t>
      </w:r>
      <w:r w:rsidR="00F86479">
        <w:rPr>
          <w:rFonts w:ascii="Corbel" w:hAnsi="Corbel" w:cs="Tahoma"/>
          <w:b/>
          <w:bCs/>
          <w:smallCaps/>
          <w:color w:val="auto"/>
          <w:szCs w:val="24"/>
          <w:lang w:val="en-GB"/>
        </w:rPr>
        <w:t>/202</w:t>
      </w:r>
      <w:r w:rsidR="006267CE">
        <w:rPr>
          <w:rFonts w:ascii="Corbel" w:hAnsi="Corbel" w:cs="Tahoma"/>
          <w:b/>
          <w:bCs/>
          <w:smallCaps/>
          <w:color w:val="auto"/>
          <w:szCs w:val="24"/>
          <w:lang w:val="en-GB"/>
        </w:rPr>
        <w:t>6</w:t>
      </w:r>
      <w:r w:rsidR="00F86479">
        <w:rPr>
          <w:rFonts w:ascii="Corbel" w:hAnsi="Corbel" w:cs="Tahoma"/>
          <w:b/>
          <w:bCs/>
          <w:smallCaps/>
          <w:color w:val="auto"/>
          <w:szCs w:val="24"/>
          <w:lang w:val="en-GB"/>
        </w:rPr>
        <w:t xml:space="preserve"> (</w:t>
      </w:r>
      <w:proofErr w:type="spellStart"/>
      <w:r w:rsidR="00F86479">
        <w:rPr>
          <w:rFonts w:ascii="Corbel" w:hAnsi="Corbel" w:cs="Tahoma"/>
          <w:b/>
          <w:bCs/>
          <w:smallCaps/>
          <w:color w:val="auto"/>
          <w:szCs w:val="24"/>
          <w:lang w:val="en-GB"/>
        </w:rPr>
        <w:t>Wintersemester</w:t>
      </w:r>
      <w:proofErr w:type="spellEnd"/>
      <w:r w:rsidR="00F86479">
        <w:rPr>
          <w:rFonts w:ascii="Corbel" w:hAnsi="Corbel" w:cs="Tahoma"/>
          <w:b/>
          <w:bCs/>
          <w:smallCaps/>
          <w:color w:val="auto"/>
          <w:szCs w:val="24"/>
          <w:lang w:val="en-GB"/>
        </w:rPr>
        <w:t>)</w:t>
      </w:r>
    </w:p>
    <w:p w14:paraId="60C2610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C2610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D13DB6" w14:paraId="60C261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5" w14:textId="19B4E10E" w:rsidR="00AA1FCD" w:rsidRPr="00D13DB6" w:rsidRDefault="00D13DB6" w:rsidP="00D13DB6">
            <w:pPr>
              <w:pStyle w:val="Odpowiedzi"/>
              <w:rPr>
                <w:rFonts w:ascii="Corbel" w:hAnsi="Corbel" w:cs="Tahoma"/>
                <w:b w:val="0"/>
                <w:i/>
                <w:color w:val="auto"/>
                <w:sz w:val="24"/>
                <w:szCs w:val="24"/>
                <w:lang w:val="de-DE"/>
              </w:rPr>
            </w:pPr>
            <w:r>
              <w:rPr>
                <w:rFonts w:ascii="Corbel" w:hAnsi="Corbel" w:cs="Tahoma"/>
                <w:b w:val="0"/>
                <w:i/>
                <w:color w:val="auto"/>
                <w:sz w:val="24"/>
                <w:szCs w:val="24"/>
                <w:lang w:val="de-AT"/>
              </w:rPr>
              <w:t>Deutschsprachige</w:t>
            </w:r>
            <w:r w:rsidR="00A26D9D">
              <w:rPr>
                <w:rFonts w:ascii="Corbel" w:hAnsi="Corbel" w:cs="Tahoma"/>
                <w:b w:val="0"/>
                <w:i/>
                <w:color w:val="auto"/>
                <w:sz w:val="24"/>
                <w:szCs w:val="24"/>
                <w:lang w:val="de-AT"/>
              </w:rPr>
              <w:t xml:space="preserve"> Literatur</w:t>
            </w:r>
            <w:r>
              <w:rPr>
                <w:rFonts w:ascii="Corbel" w:hAnsi="Corbel" w:cs="Tahoma"/>
                <w:b w:val="0"/>
                <w:i/>
                <w:color w:val="auto"/>
                <w:sz w:val="24"/>
                <w:szCs w:val="24"/>
                <w:lang w:val="de-AT"/>
              </w:rPr>
              <w:t xml:space="preserve"> im </w:t>
            </w:r>
            <w:r>
              <w:rPr>
                <w:rFonts w:ascii="Corbel" w:hAnsi="Corbel" w:cs="Tahoma"/>
                <w:b w:val="0"/>
                <w:i/>
                <w:color w:val="auto"/>
                <w:sz w:val="24"/>
                <w:szCs w:val="24"/>
                <w:lang w:val="de-DE"/>
              </w:rPr>
              <w:t>Überblick</w:t>
            </w:r>
          </w:p>
        </w:tc>
      </w:tr>
      <w:tr w:rsidR="00AA1FCD" w:rsidRPr="001C26A0" w14:paraId="60C261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8" w14:textId="481434D6" w:rsidR="00AA1FCD" w:rsidRPr="000A2EF6" w:rsidRDefault="00AA1FCD">
            <w:pPr>
              <w:pStyle w:val="Odpowiedzi"/>
              <w:rPr>
                <w:rFonts w:ascii="Corbel" w:hAnsi="Corbel" w:cs="Tahoma"/>
                <w:b w:val="0"/>
                <w:i/>
                <w:color w:val="auto"/>
                <w:sz w:val="24"/>
                <w:szCs w:val="24"/>
                <w:lang w:val="de-AT"/>
              </w:rPr>
            </w:pPr>
          </w:p>
        </w:tc>
      </w:tr>
      <w:tr w:rsidR="00AA1FCD" w:rsidRPr="008C18C9" w14:paraId="60C261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B" w14:textId="7F6F60C7" w:rsidR="00AA1FCD" w:rsidRPr="000A2EF6" w:rsidRDefault="00183581">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Fakultät</w:t>
            </w:r>
            <w:r w:rsidR="00F433A0" w:rsidRPr="000A2EF6">
              <w:rPr>
                <w:rFonts w:ascii="Corbel" w:hAnsi="Corbel" w:cs="Tahoma"/>
                <w:b w:val="0"/>
                <w:i/>
                <w:color w:val="auto"/>
                <w:sz w:val="24"/>
                <w:szCs w:val="24"/>
                <w:lang w:val="de-AT"/>
              </w:rPr>
              <w:t xml:space="preserve"> für </w:t>
            </w:r>
            <w:r w:rsidR="004600FB">
              <w:rPr>
                <w:rFonts w:ascii="Corbel" w:hAnsi="Corbel" w:cs="Tahoma"/>
                <w:b w:val="0"/>
                <w:i/>
                <w:color w:val="auto"/>
                <w:sz w:val="24"/>
                <w:szCs w:val="24"/>
                <w:lang w:val="de-AT"/>
              </w:rPr>
              <w:t>Philologie</w:t>
            </w:r>
          </w:p>
        </w:tc>
      </w:tr>
      <w:tr w:rsidR="00AA1FCD" w:rsidRPr="008C18C9" w14:paraId="60C261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E" w14:textId="42DD6DD8" w:rsidR="00AA1FCD" w:rsidRPr="000A2EF6" w:rsidRDefault="00183581">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 xml:space="preserve">Institut </w:t>
            </w:r>
            <w:r w:rsidR="00735940" w:rsidRPr="00735940">
              <w:rPr>
                <w:rFonts w:ascii="Corbel" w:hAnsi="Corbel" w:cs="Tahoma"/>
                <w:b w:val="0"/>
                <w:i/>
                <w:color w:val="auto"/>
                <w:sz w:val="24"/>
                <w:szCs w:val="24"/>
                <w:lang w:val="de-AT"/>
              </w:rPr>
              <w:t xml:space="preserve"> für Germanistik</w:t>
            </w:r>
          </w:p>
        </w:tc>
      </w:tr>
      <w:tr w:rsidR="00AA1FCD" w:rsidRPr="004F2031" w14:paraId="60C261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1"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Germanistik</w:t>
            </w:r>
          </w:p>
        </w:tc>
      </w:tr>
      <w:tr w:rsidR="00AA1FCD" w:rsidRPr="004F2031" w14:paraId="60C261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4"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BA</w:t>
            </w:r>
          </w:p>
        </w:tc>
      </w:tr>
      <w:tr w:rsidR="00AA1FCD" w:rsidRPr="004F2031" w14:paraId="60C261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7" w14:textId="77777777" w:rsidR="00AA1FCD" w:rsidRPr="000A2EF6" w:rsidRDefault="00735940">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a</w:t>
            </w:r>
            <w:r w:rsidR="00F433A0" w:rsidRPr="000A2EF6">
              <w:rPr>
                <w:rFonts w:ascii="Corbel" w:hAnsi="Corbel" w:cs="Tahoma"/>
                <w:b w:val="0"/>
                <w:i/>
                <w:color w:val="auto"/>
                <w:sz w:val="24"/>
                <w:szCs w:val="24"/>
                <w:lang w:val="de-AT"/>
              </w:rPr>
              <w:t>llgemein</w:t>
            </w:r>
            <w:r>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akademisch</w:t>
            </w:r>
          </w:p>
        </w:tc>
      </w:tr>
      <w:tr w:rsidR="00AA1FCD" w:rsidRPr="004F2031" w14:paraId="60C261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A"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Präsenzstudium</w:t>
            </w:r>
          </w:p>
        </w:tc>
      </w:tr>
      <w:tr w:rsidR="00AA1FCD" w:rsidRPr="00826172" w14:paraId="60C261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D" w14:textId="002C3064" w:rsidR="00AA1FCD" w:rsidRDefault="00A05369" w:rsidP="00152C3E">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2</w:t>
            </w:r>
            <w:r w:rsidR="00152C3E" w:rsidRPr="00152C3E">
              <w:rPr>
                <w:rFonts w:ascii="Corbel" w:hAnsi="Corbel" w:cs="Tahoma"/>
                <w:b w:val="0"/>
                <w:i/>
                <w:color w:val="auto"/>
                <w:sz w:val="24"/>
                <w:szCs w:val="24"/>
                <w:lang w:val="de-AT"/>
              </w:rPr>
              <w:t>.</w:t>
            </w:r>
            <w:r w:rsidR="00007AE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 xml:space="preserve">Studienjahr, </w:t>
            </w:r>
            <w:r>
              <w:rPr>
                <w:rFonts w:ascii="Corbel" w:hAnsi="Corbel" w:cs="Tahoma"/>
                <w:b w:val="0"/>
                <w:i/>
                <w:color w:val="auto"/>
                <w:sz w:val="24"/>
                <w:szCs w:val="24"/>
                <w:lang w:val="de-AT"/>
              </w:rPr>
              <w:t>3</w:t>
            </w:r>
            <w:r w:rsidR="00152C3E">
              <w:rPr>
                <w:rFonts w:ascii="Corbel" w:hAnsi="Corbel" w:cs="Tahoma"/>
                <w:b w:val="0"/>
                <w:i/>
                <w:color w:val="auto"/>
                <w:sz w:val="24"/>
                <w:szCs w:val="24"/>
                <w:lang w:val="de-AT"/>
              </w:rPr>
              <w:t>.</w:t>
            </w:r>
            <w:r w:rsidR="00F86479">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Semester</w:t>
            </w:r>
          </w:p>
          <w:p w14:paraId="60C2611E" w14:textId="77777777" w:rsidR="00152C3E" w:rsidRPr="000A2EF6" w:rsidRDefault="00152C3E" w:rsidP="00152C3E">
            <w:pPr>
              <w:pStyle w:val="Odpowiedzi"/>
              <w:rPr>
                <w:rFonts w:ascii="Corbel" w:hAnsi="Corbel" w:cs="Tahoma"/>
                <w:b w:val="0"/>
                <w:i/>
                <w:color w:val="auto"/>
                <w:sz w:val="24"/>
                <w:szCs w:val="24"/>
                <w:lang w:val="de-AT"/>
              </w:rPr>
            </w:pPr>
          </w:p>
        </w:tc>
      </w:tr>
      <w:tr w:rsidR="00AA1FCD" w:rsidRPr="004F2031" w14:paraId="60C26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1"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Hauptfach</w:t>
            </w:r>
          </w:p>
        </w:tc>
      </w:tr>
      <w:tr w:rsidR="00AA1FCD" w:rsidRPr="004F2031" w14:paraId="60C261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4"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Deutsch</w:t>
            </w:r>
          </w:p>
        </w:tc>
      </w:tr>
      <w:tr w:rsidR="00AA1FCD" w:rsidRPr="004F2031" w14:paraId="60C26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7" w14:textId="0D9C4641" w:rsidR="00AA1FCD" w:rsidRPr="00152C3E" w:rsidRDefault="00D366B3">
            <w:pPr>
              <w:pStyle w:val="Odpowiedzi"/>
              <w:rPr>
                <w:rFonts w:ascii="Corbel" w:hAnsi="Corbel" w:cs="Tahoma"/>
                <w:b w:val="0"/>
                <w:i/>
                <w:iCs/>
                <w:color w:val="auto"/>
                <w:sz w:val="24"/>
                <w:szCs w:val="24"/>
              </w:rPr>
            </w:pPr>
            <w:r>
              <w:rPr>
                <w:rFonts w:ascii="Corbel" w:hAnsi="Corbel" w:cs="Tahoma"/>
                <w:b w:val="0"/>
                <w:i/>
                <w:iCs/>
                <w:color w:val="auto"/>
                <w:sz w:val="24"/>
                <w:szCs w:val="24"/>
              </w:rPr>
              <w:t>Estera Głuszko-Boczoń</w:t>
            </w:r>
          </w:p>
        </w:tc>
      </w:tr>
      <w:tr w:rsidR="00AA1FCD" w:rsidRPr="00183581" w14:paraId="60C261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A" w14:textId="24565974" w:rsidR="00AA1FCD" w:rsidRPr="000A2EF6" w:rsidRDefault="003D49CE">
            <w:pPr>
              <w:pStyle w:val="Odpowiedzi"/>
              <w:rPr>
                <w:rFonts w:ascii="Corbel" w:hAnsi="Corbel" w:cs="Tahoma"/>
                <w:b w:val="0"/>
                <w:i/>
                <w:color w:val="auto"/>
                <w:sz w:val="24"/>
                <w:szCs w:val="24"/>
                <w:lang w:val="de-AT"/>
              </w:rPr>
            </w:pPr>
            <w:r w:rsidRPr="003D49CE">
              <w:rPr>
                <w:rFonts w:ascii="Corbel" w:hAnsi="Corbel" w:cs="Tahoma"/>
                <w:b w:val="0"/>
                <w:i/>
                <w:color w:val="auto"/>
                <w:sz w:val="24"/>
                <w:szCs w:val="24"/>
                <w:lang w:val="de-AT"/>
              </w:rPr>
              <w:t>Lehrstuhl für Literatur und Kultur der deutschsprachigen Länder</w:t>
            </w:r>
          </w:p>
        </w:tc>
      </w:tr>
    </w:tbl>
    <w:p w14:paraId="60C2612C" w14:textId="77777777" w:rsidR="00AA1FCD" w:rsidRPr="00735940" w:rsidRDefault="00AA1FCD">
      <w:pPr>
        <w:pStyle w:val="Podpunkty"/>
        <w:ind w:left="0"/>
        <w:rPr>
          <w:rFonts w:ascii="Corbel" w:hAnsi="Corbel" w:cs="Tahoma"/>
          <w:color w:val="auto"/>
          <w:sz w:val="24"/>
          <w:szCs w:val="24"/>
          <w:lang w:val="de-AT"/>
        </w:rPr>
      </w:pPr>
    </w:p>
    <w:p w14:paraId="60C2612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0C2612E" w14:textId="77777777" w:rsidR="00AA1FCD" w:rsidRPr="004F2031" w:rsidRDefault="00AA1FCD">
      <w:pPr>
        <w:pStyle w:val="Podpunkty"/>
        <w:ind w:left="0"/>
        <w:rPr>
          <w:rFonts w:ascii="Corbel" w:hAnsi="Corbel" w:cs="Tahoma"/>
          <w:color w:val="auto"/>
          <w:sz w:val="24"/>
          <w:szCs w:val="24"/>
          <w:lang w:val="en-GB"/>
        </w:rPr>
      </w:pPr>
      <w:bookmarkStart w:id="0" w:name="_GoBack"/>
      <w:bookmarkEnd w:id="0"/>
    </w:p>
    <w:p w14:paraId="60C2612F" w14:textId="77777777" w:rsidR="00AA1FCD" w:rsidRPr="004F2031" w:rsidRDefault="00AA1FCD">
      <w:pPr>
        <w:pStyle w:val="Podpunkty"/>
        <w:ind w:left="0"/>
        <w:rPr>
          <w:rFonts w:ascii="Corbel" w:hAnsi="Corbel" w:cs="Tahoma"/>
          <w:color w:val="auto"/>
          <w:sz w:val="24"/>
          <w:szCs w:val="24"/>
          <w:lang w:val="en-GB"/>
        </w:rPr>
      </w:pPr>
    </w:p>
    <w:p w14:paraId="60C26130" w14:textId="77777777" w:rsidR="00AA1FCD" w:rsidRPr="004F2031" w:rsidRDefault="002D7484" w:rsidP="00152C3E">
      <w:pPr>
        <w:pStyle w:val="Podpunkty"/>
        <w:numPr>
          <w:ilvl w:val="1"/>
          <w:numId w:val="7"/>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60C2613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152C3E" w:rsidRPr="004F2031" w14:paraId="60C2613E" w14:textId="77777777" w:rsidTr="00826172">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C2613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0C26138"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52C3E" w:rsidRPr="004F2031" w14:paraId="60C26149"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F" w14:textId="77777777" w:rsidR="00AA1FCD" w:rsidRPr="004F2031" w:rsidRDefault="00A05369"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152C3E" w:rsidRPr="00152C3E">
              <w:rPr>
                <w:rFonts w:ascii="Corbel" w:eastAsia="Calibri" w:hAnsi="Corbel" w:cs="Tahoma"/>
                <w:color w:val="auto"/>
                <w:sz w:val="24"/>
                <w:lang w:val="en-GB"/>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0" w14:textId="77777777" w:rsidR="00AA1FCD"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r w:rsidR="00152C3E">
              <w:rPr>
                <w:rFonts w:ascii="Corbel" w:eastAsia="Calibri" w:hAnsi="Corbel" w:cs="Tahoma"/>
                <w:color w:val="auto"/>
                <w:sz w:val="24"/>
                <w:lang w:val="en-GB"/>
              </w:rPr>
              <w:t xml:space="preserve"> </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1" w14:textId="77777777" w:rsidR="00AA1FCD" w:rsidRPr="004F2031" w:rsidRDefault="00AA1FCD">
            <w:pPr>
              <w:pStyle w:val="centralniewrubryce"/>
              <w:spacing w:before="0" w:after="0"/>
              <w:rPr>
                <w:rFonts w:ascii="Corbel" w:eastAsia="Calibri" w:hAnsi="Corbel" w:cs="Tahoma"/>
                <w:color w:val="auto"/>
                <w:sz w:val="24"/>
                <w:lang w:val="en-GB"/>
              </w:rPr>
            </w:pP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2"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4"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7"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8" w14:textId="71E17E65" w:rsidR="00AA1FCD" w:rsidRPr="004F2031" w:rsidRDefault="00D13DB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60C26160" w14:textId="77777777" w:rsidR="00AA1FCD" w:rsidRPr="004F2031" w:rsidRDefault="00AA1FCD">
      <w:pPr>
        <w:pStyle w:val="Podpunkty"/>
        <w:rPr>
          <w:rFonts w:ascii="Corbel" w:hAnsi="Corbel" w:cs="Tahoma"/>
          <w:color w:val="auto"/>
          <w:sz w:val="24"/>
          <w:szCs w:val="24"/>
          <w:lang w:val="en-GB" w:eastAsia="en-US"/>
        </w:rPr>
      </w:pPr>
    </w:p>
    <w:p w14:paraId="60C26161" w14:textId="77777777" w:rsidR="00AA1FCD" w:rsidRPr="004F2031" w:rsidRDefault="00AA1FCD">
      <w:pPr>
        <w:pStyle w:val="Punktygwne"/>
        <w:spacing w:before="0" w:after="0"/>
        <w:rPr>
          <w:rFonts w:ascii="Corbel" w:hAnsi="Corbel" w:cs="Tahoma"/>
          <w:b w:val="0"/>
          <w:color w:val="auto"/>
          <w:szCs w:val="24"/>
          <w:lang w:val="en-GB"/>
        </w:rPr>
      </w:pPr>
    </w:p>
    <w:p w14:paraId="60C2616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C26163" w14:textId="77777777" w:rsidR="00AA1FCD" w:rsidRPr="004F2031" w:rsidRDefault="005220F5">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w:t>
      </w:r>
      <w:r w:rsidR="000A2EF6">
        <w:rPr>
          <w:rFonts w:ascii="Corbel" w:hAnsi="Corbel" w:cs="Tahoma"/>
          <w:b w:val="0"/>
          <w:smallCaps w:val="0"/>
          <w:color w:val="auto"/>
          <w:szCs w:val="24"/>
          <w:lang w:val="en-US"/>
        </w:rPr>
        <w:t xml:space="preserve">in </w:t>
      </w:r>
      <w:proofErr w:type="spellStart"/>
      <w:r w:rsidR="000A2EF6">
        <w:rPr>
          <w:rFonts w:ascii="Corbel" w:hAnsi="Corbel" w:cs="Tahoma"/>
          <w:b w:val="0"/>
          <w:smallCaps w:val="0"/>
          <w:color w:val="auto"/>
          <w:szCs w:val="24"/>
          <w:lang w:val="en-US"/>
        </w:rPr>
        <w:t>traditioneller</w:t>
      </w:r>
      <w:proofErr w:type="spellEnd"/>
      <w:r w:rsidR="000A2EF6">
        <w:rPr>
          <w:rFonts w:ascii="Corbel" w:hAnsi="Corbel" w:cs="Tahoma"/>
          <w:b w:val="0"/>
          <w:smallCaps w:val="0"/>
          <w:color w:val="auto"/>
          <w:szCs w:val="24"/>
          <w:lang w:val="en-US"/>
        </w:rPr>
        <w:t xml:space="preserve"> Form</w:t>
      </w:r>
    </w:p>
    <w:p w14:paraId="60C26165" w14:textId="77777777" w:rsidR="00AA1FCD" w:rsidRPr="00126031" w:rsidRDefault="00AA1FCD">
      <w:pPr>
        <w:pStyle w:val="Punktygwne"/>
        <w:spacing w:before="0" w:after="0"/>
        <w:rPr>
          <w:rFonts w:ascii="Corbel" w:hAnsi="Corbel" w:cs="Tahoma"/>
          <w:smallCaps w:val="0"/>
          <w:color w:val="auto"/>
          <w:szCs w:val="24"/>
          <w:lang w:val="de-AT"/>
        </w:rPr>
      </w:pPr>
    </w:p>
    <w:p w14:paraId="60C2616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0C26167" w14:textId="77777777" w:rsidR="00AA1FCD" w:rsidRPr="004F2031" w:rsidRDefault="00AA1FCD">
      <w:pPr>
        <w:pStyle w:val="Punktygwne"/>
        <w:spacing w:before="0" w:after="0"/>
        <w:rPr>
          <w:rFonts w:ascii="Corbel" w:hAnsi="Corbel" w:cs="Tahoma"/>
          <w:b w:val="0"/>
          <w:smallCaps w:val="0"/>
          <w:color w:val="auto"/>
          <w:szCs w:val="24"/>
          <w:lang w:val="en-GB"/>
        </w:rPr>
      </w:pPr>
    </w:p>
    <w:p w14:paraId="60C26168" w14:textId="15DE6763" w:rsidR="00AA1FCD" w:rsidRPr="001F0FB6" w:rsidRDefault="00ED2E00">
      <w:pPr>
        <w:pStyle w:val="Punktygwne"/>
        <w:spacing w:before="0" w:after="0"/>
        <w:rPr>
          <w:rFonts w:ascii="Corbel" w:hAnsi="Corbel" w:cs="Tahoma"/>
          <w:b w:val="0"/>
          <w:smallCaps w:val="0"/>
          <w:color w:val="auto"/>
          <w:szCs w:val="24"/>
          <w:lang w:val="de-DE"/>
        </w:rPr>
      </w:pPr>
      <w:r w:rsidRPr="00ED2E00">
        <w:rPr>
          <w:rFonts w:ascii="Corbel" w:hAnsi="Corbel" w:cs="Tahoma"/>
          <w:b w:val="0"/>
          <w:smallCaps w:val="0"/>
          <w:color w:val="auto"/>
          <w:szCs w:val="24"/>
          <w:lang w:val="de-AT"/>
        </w:rPr>
        <w:t>T</w:t>
      </w:r>
      <w:r>
        <w:rPr>
          <w:rFonts w:ascii="Corbel" w:hAnsi="Corbel" w:cs="Tahoma"/>
          <w:b w:val="0"/>
          <w:smallCaps w:val="0"/>
          <w:color w:val="auto"/>
          <w:szCs w:val="24"/>
          <w:lang w:val="de-AT"/>
        </w:rPr>
        <w:t>estat</w:t>
      </w:r>
      <w:r w:rsidR="004C7A93">
        <w:rPr>
          <w:rFonts w:ascii="Corbel" w:hAnsi="Corbel" w:cs="Tahoma"/>
          <w:b w:val="0"/>
          <w:smallCaps w:val="0"/>
          <w:color w:val="auto"/>
          <w:szCs w:val="24"/>
          <w:lang w:val="de-DE"/>
        </w:rPr>
        <w:t xml:space="preserve"> mit</w:t>
      </w:r>
      <w:r w:rsidR="00EB6A4D">
        <w:rPr>
          <w:rFonts w:ascii="Corbel" w:hAnsi="Corbel" w:cs="Tahoma"/>
          <w:b w:val="0"/>
          <w:smallCaps w:val="0"/>
          <w:color w:val="auto"/>
          <w:szCs w:val="24"/>
          <w:lang w:val="de-DE"/>
        </w:rPr>
        <w:t xml:space="preserve"> Note nach Semester 3.</w:t>
      </w:r>
    </w:p>
    <w:p w14:paraId="60C2616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5220F5" w14:paraId="60C2616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6E" w14:textId="4E194DB7" w:rsidR="00AA1FCD" w:rsidRPr="005220F5" w:rsidRDefault="00B6688D" w:rsidP="00025F2F">
            <w:pPr>
              <w:pStyle w:val="Punktygwne"/>
              <w:spacing w:before="40" w:after="40"/>
              <w:rPr>
                <w:rFonts w:ascii="Corbel" w:hAnsi="Corbel" w:cs="Tahoma"/>
                <w:b w:val="0"/>
                <w:smallCaps w:val="0"/>
                <w:color w:val="auto"/>
                <w:szCs w:val="20"/>
                <w:lang w:val="de-AT" w:eastAsia="pl-PL"/>
              </w:rPr>
            </w:pPr>
            <w:r w:rsidRPr="00B6688D">
              <w:rPr>
                <w:rFonts w:ascii="Corbel" w:hAnsi="Corbel" w:cs="Tahoma"/>
                <w:b w:val="0"/>
                <w:smallCaps w:val="0"/>
                <w:color w:val="auto"/>
                <w:szCs w:val="20"/>
                <w:lang w:val="de-AT" w:eastAsia="pl-PL"/>
              </w:rPr>
              <w:t>Deutschkenntnisse auf Niveau B</w:t>
            </w:r>
            <w:r>
              <w:rPr>
                <w:rFonts w:ascii="Corbel" w:hAnsi="Corbel" w:cs="Tahoma"/>
                <w:b w:val="0"/>
                <w:smallCaps w:val="0"/>
                <w:color w:val="auto"/>
                <w:szCs w:val="20"/>
                <w:lang w:val="de-AT" w:eastAsia="pl-PL"/>
              </w:rPr>
              <w:t>2</w:t>
            </w:r>
          </w:p>
        </w:tc>
      </w:tr>
    </w:tbl>
    <w:p w14:paraId="60C26170" w14:textId="77777777" w:rsidR="00AA1FCD" w:rsidRPr="005220F5" w:rsidRDefault="00AA1FCD">
      <w:pPr>
        <w:pStyle w:val="Punktygwne"/>
        <w:spacing w:before="0" w:after="0"/>
        <w:rPr>
          <w:rFonts w:ascii="Corbel" w:hAnsi="Corbel" w:cs="Tahoma"/>
          <w:b w:val="0"/>
          <w:color w:val="auto"/>
          <w:szCs w:val="24"/>
          <w:lang w:val="de-AT"/>
        </w:rPr>
      </w:pPr>
    </w:p>
    <w:p w14:paraId="60C26171" w14:textId="77777777" w:rsidR="00AA1FCD" w:rsidRPr="005220F5" w:rsidRDefault="00AA1FCD">
      <w:pPr>
        <w:pStyle w:val="Punktygwne"/>
        <w:spacing w:before="0" w:after="0"/>
        <w:rPr>
          <w:rFonts w:ascii="Corbel" w:hAnsi="Corbel" w:cs="Tahoma"/>
          <w:b w:val="0"/>
          <w:color w:val="auto"/>
          <w:szCs w:val="24"/>
          <w:lang w:val="de-AT"/>
        </w:rPr>
      </w:pPr>
    </w:p>
    <w:p w14:paraId="60C2617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0C26173" w14:textId="77777777" w:rsidR="00AA1FCD" w:rsidRPr="004F2031" w:rsidRDefault="00AA1FCD">
      <w:pPr>
        <w:pStyle w:val="Punktygwne"/>
        <w:spacing w:before="0" w:after="0"/>
        <w:rPr>
          <w:rFonts w:ascii="Corbel" w:hAnsi="Corbel" w:cs="Tahoma"/>
          <w:color w:val="auto"/>
          <w:szCs w:val="24"/>
          <w:lang w:val="en-GB"/>
        </w:rPr>
      </w:pPr>
    </w:p>
    <w:p w14:paraId="60C2617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2F12A4" w:rsidRPr="00183581" w14:paraId="60C2617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5"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10EFC86F" w14:textId="017E0EDA"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sidRPr="00FC3003">
              <w:rPr>
                <w:rFonts w:ascii="Corbel" w:hAnsi="Corbel"/>
                <w:b w:val="0"/>
                <w:sz w:val="24"/>
                <w:szCs w:val="24"/>
                <w:lang w:val="de-DE"/>
              </w:rPr>
              <w:t xml:space="preserve">Übermittlung des Grundwissens </w:t>
            </w:r>
            <w:r>
              <w:rPr>
                <w:rFonts w:ascii="Corbel" w:hAnsi="Corbel"/>
                <w:b w:val="0"/>
                <w:sz w:val="24"/>
                <w:szCs w:val="24"/>
                <w:lang w:val="de-DE"/>
              </w:rPr>
              <w:t>über die deutschsprachige Literatur.</w:t>
            </w:r>
          </w:p>
        </w:tc>
      </w:tr>
      <w:tr w:rsidR="002F12A4" w:rsidRPr="00183581" w14:paraId="60C2617A"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8" w14:textId="77777777" w:rsidR="002F12A4" w:rsidRPr="005220F5" w:rsidRDefault="002F12A4" w:rsidP="002F12A4">
            <w:pPr>
              <w:pStyle w:val="Cele"/>
              <w:spacing w:before="40" w:after="40"/>
              <w:ind w:left="0" w:firstLine="0"/>
              <w:jc w:val="left"/>
              <w:rPr>
                <w:rFonts w:ascii="Corbel" w:eastAsia="Calibri" w:hAnsi="Corbel" w:cs="Tahoma"/>
                <w:color w:val="auto"/>
                <w:sz w:val="24"/>
                <w:lang w:val="de-AT"/>
              </w:rPr>
            </w:pPr>
            <w:r>
              <w:rPr>
                <w:rFonts w:ascii="Corbel" w:eastAsia="Calibri" w:hAnsi="Corbel" w:cs="Tahoma"/>
                <w:color w:val="auto"/>
                <w:sz w:val="24"/>
                <w:lang w:val="de-AT"/>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783211CF" w14:textId="5C711374"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philologischer Grundfertigkeiten im Bereich der Analyse und Deutung eines deutschsprachigen, literarischen Textes sowie dessen Einbettung in sozialen, historischen und kulturellen Kontext. </w:t>
            </w:r>
          </w:p>
        </w:tc>
      </w:tr>
      <w:tr w:rsidR="002F12A4" w:rsidRPr="00183581" w14:paraId="60C2617D"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B"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637C4A17" w14:textId="474AA925" w:rsidR="002F12A4" w:rsidRPr="00FC3003" w:rsidRDefault="00FC3003" w:rsidP="009066A6">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der Fertigkeit, einen Text in Schrift und Wort über literarische Themen zu erstellen sowie </w:t>
            </w:r>
            <w:r w:rsidR="009066A6">
              <w:rPr>
                <w:rFonts w:ascii="Corbel" w:hAnsi="Corbel"/>
                <w:b w:val="0"/>
                <w:sz w:val="24"/>
                <w:szCs w:val="24"/>
                <w:lang w:val="de-DE"/>
              </w:rPr>
              <w:t xml:space="preserve">aus bestehenden Angaben schlussfolgern zu können. </w:t>
            </w:r>
          </w:p>
        </w:tc>
      </w:tr>
      <w:tr w:rsidR="002F12A4" w:rsidRPr="00183581" w14:paraId="029D3C96"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67084" w14:textId="3A1F3B60"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5145D321" w14:textId="76D65B1B" w:rsidR="002F12A4" w:rsidRPr="00FC3003" w:rsidRDefault="009066A6" w:rsidP="003C3671">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Bildung sozialer Kompetenzen gemäß de</w:t>
            </w:r>
            <w:r w:rsidR="003C3671">
              <w:rPr>
                <w:rFonts w:ascii="Corbel" w:hAnsi="Corbel"/>
                <w:b w:val="0"/>
                <w:sz w:val="24"/>
                <w:szCs w:val="24"/>
                <w:lang w:val="de-DE"/>
              </w:rPr>
              <w:t>r</w:t>
            </w:r>
            <w:r>
              <w:rPr>
                <w:rFonts w:ascii="Corbel" w:hAnsi="Corbel"/>
                <w:b w:val="0"/>
                <w:sz w:val="24"/>
                <w:szCs w:val="24"/>
                <w:lang w:val="de-DE"/>
              </w:rPr>
              <w:t xml:space="preserve"> Studi</w:t>
            </w:r>
            <w:r w:rsidR="003C3671">
              <w:rPr>
                <w:rFonts w:ascii="Corbel" w:hAnsi="Corbel"/>
                <w:b w:val="0"/>
                <w:sz w:val="24"/>
                <w:szCs w:val="24"/>
                <w:lang w:val="de-DE"/>
              </w:rPr>
              <w:t>enebene</w:t>
            </w:r>
            <w:r>
              <w:rPr>
                <w:rFonts w:ascii="Corbel" w:hAnsi="Corbel"/>
                <w:b w:val="0"/>
                <w:sz w:val="24"/>
                <w:szCs w:val="24"/>
                <w:lang w:val="de-DE"/>
              </w:rPr>
              <w:t>.</w:t>
            </w:r>
          </w:p>
        </w:tc>
      </w:tr>
      <w:tr w:rsidR="002F12A4" w:rsidRPr="00183581" w14:paraId="3F31C1F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003F88" w14:textId="4E719C44"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25D01A5F" w14:textId="055277F2" w:rsidR="002F12A4" w:rsidRPr="00FC3003" w:rsidRDefault="00A72CFF" w:rsidP="00A72CFF">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des Bewusstseins über die Bedeutung der deutschsprachigen Literatur in der europäischen und Weltkultur. </w:t>
            </w:r>
          </w:p>
        </w:tc>
      </w:tr>
    </w:tbl>
    <w:p w14:paraId="60C2617E" w14:textId="77777777" w:rsidR="00AA1FCD" w:rsidRPr="005220F5" w:rsidRDefault="00AA1FCD">
      <w:pPr>
        <w:pStyle w:val="Punktygwne"/>
        <w:spacing w:before="0" w:after="0"/>
        <w:rPr>
          <w:rFonts w:ascii="Corbel" w:hAnsi="Corbel" w:cs="Tahoma"/>
          <w:b w:val="0"/>
          <w:smallCaps w:val="0"/>
          <w:color w:val="auto"/>
          <w:szCs w:val="24"/>
          <w:lang w:val="de-AT"/>
        </w:rPr>
      </w:pPr>
    </w:p>
    <w:p w14:paraId="60C2617F" w14:textId="77777777" w:rsidR="00AA1FCD" w:rsidRPr="005220F5" w:rsidRDefault="00AA1FCD">
      <w:pPr>
        <w:pStyle w:val="Punktygwne"/>
        <w:spacing w:before="0" w:after="0"/>
        <w:rPr>
          <w:rFonts w:ascii="Corbel" w:hAnsi="Corbel" w:cs="Tahoma"/>
          <w:b w:val="0"/>
          <w:color w:val="auto"/>
          <w:szCs w:val="24"/>
          <w:lang w:val="de-AT"/>
        </w:rPr>
      </w:pPr>
    </w:p>
    <w:p w14:paraId="60C26180" w14:textId="77777777" w:rsidR="00AA1FCD" w:rsidRPr="005220F5" w:rsidRDefault="00AA1FCD">
      <w:pPr>
        <w:pStyle w:val="Punktygwne"/>
        <w:spacing w:before="0" w:after="0"/>
        <w:rPr>
          <w:rFonts w:ascii="Corbel" w:hAnsi="Corbel"/>
          <w:b w:val="0"/>
          <w:color w:val="auto"/>
          <w:szCs w:val="24"/>
          <w:lang w:val="de-AT"/>
        </w:rPr>
      </w:pPr>
    </w:p>
    <w:p w14:paraId="60C26181" w14:textId="7DB67EB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C26182" w14:textId="77777777" w:rsidR="00AA1FCD" w:rsidRPr="004F2031" w:rsidRDefault="00AA1FCD">
      <w:pPr>
        <w:pStyle w:val="Punktygwne"/>
        <w:spacing w:before="0" w:after="0"/>
        <w:rPr>
          <w:rFonts w:ascii="Corbel" w:hAnsi="Corbel"/>
          <w:color w:val="auto"/>
          <w:szCs w:val="24"/>
          <w:lang w:val="en-GB"/>
        </w:rPr>
      </w:pPr>
    </w:p>
    <w:p w14:paraId="60C261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6917"/>
        <w:gridCol w:w="1432"/>
      </w:tblGrid>
      <w:tr w:rsidR="00AA1FCD" w:rsidRPr="00183581" w14:paraId="60C26188" w14:textId="77777777" w:rsidTr="00152C3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69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0C2618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0286E" w:rsidRPr="004F2031" w14:paraId="60C2618C"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89" w14:textId="4A6ACB3E"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6917" w:type="dxa"/>
            <w:tcMar>
              <w:left w:w="103" w:type="dxa"/>
            </w:tcMar>
            <w:vAlign w:val="center"/>
          </w:tcPr>
          <w:p w14:paraId="60C2618A" w14:textId="0EB2A0F0" w:rsidR="00C0286E" w:rsidRPr="00444894" w:rsidRDefault="00A72CFF" w:rsidP="00A72CFF">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Die Studierenden benennen und charakterisieren literarische Epochen, Künstler und ihre Werke im Bereich der deutschsprachigen Literatur.</w:t>
            </w:r>
          </w:p>
        </w:tc>
        <w:tc>
          <w:tcPr>
            <w:tcW w:w="1432" w:type="dxa"/>
            <w:tcMar>
              <w:left w:w="103" w:type="dxa"/>
            </w:tcMar>
          </w:tcPr>
          <w:p w14:paraId="174794CD"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K_W01</w:t>
            </w:r>
          </w:p>
          <w:p w14:paraId="30243B6A"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K_W02</w:t>
            </w:r>
          </w:p>
          <w:p w14:paraId="60C2618B" w14:textId="39C4B54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K_W03</w:t>
            </w:r>
          </w:p>
        </w:tc>
      </w:tr>
      <w:tr w:rsidR="00C0286E" w:rsidRPr="004F2031" w14:paraId="1D1CC71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9ED3C" w14:textId="4BB5C2B3"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2</w:t>
            </w:r>
          </w:p>
        </w:tc>
        <w:tc>
          <w:tcPr>
            <w:tcW w:w="6917" w:type="dxa"/>
            <w:tcMar>
              <w:left w:w="103" w:type="dxa"/>
            </w:tcMar>
            <w:vAlign w:val="center"/>
          </w:tcPr>
          <w:p w14:paraId="4E1EE792" w14:textId="1BFF46A0" w:rsidR="00C0286E" w:rsidRPr="00444894" w:rsidRDefault="00E015BD" w:rsidP="00E015BD">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analysieren literarische Texte und ihre Zusammenhänge. Sie können aus der Analyse Rückschlüsse ziehen. </w:t>
            </w:r>
          </w:p>
        </w:tc>
        <w:tc>
          <w:tcPr>
            <w:tcW w:w="1432" w:type="dxa"/>
            <w:tcMar>
              <w:left w:w="103" w:type="dxa"/>
            </w:tcMar>
          </w:tcPr>
          <w:p w14:paraId="6DE79D95"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K_U01</w:t>
            </w:r>
          </w:p>
          <w:p w14:paraId="12A69E8A" w14:textId="4045A006" w:rsidR="00C0286E" w:rsidRPr="004F2031" w:rsidRDefault="00C0286E" w:rsidP="00C0286E">
            <w:pPr>
              <w:spacing w:after="0"/>
              <w:jc w:val="center"/>
              <w:rPr>
                <w:rFonts w:ascii="Corbel" w:hAnsi="Corbel" w:cs="Tahoma"/>
                <w:b/>
                <w:smallCaps/>
                <w:color w:val="auto"/>
                <w:szCs w:val="20"/>
                <w:lang w:val="en-GB" w:eastAsia="pl-PL"/>
              </w:rPr>
            </w:pPr>
            <w:r w:rsidRPr="00B07546">
              <w:rPr>
                <w:rFonts w:ascii="Corbel" w:hAnsi="Corbel"/>
                <w:sz w:val="22"/>
              </w:rPr>
              <w:t>K_U02</w:t>
            </w:r>
          </w:p>
        </w:tc>
      </w:tr>
      <w:tr w:rsidR="00C0286E" w:rsidRPr="004F2031" w14:paraId="1DB06C3E"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73799" w14:textId="2F965FCC"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3</w:t>
            </w:r>
          </w:p>
        </w:tc>
        <w:tc>
          <w:tcPr>
            <w:tcW w:w="6917" w:type="dxa"/>
            <w:tcMar>
              <w:left w:w="103" w:type="dxa"/>
            </w:tcMar>
            <w:vAlign w:val="center"/>
          </w:tcPr>
          <w:p w14:paraId="381CB037" w14:textId="636569C6" w:rsidR="00C0286E" w:rsidRPr="00444894" w:rsidRDefault="00DB12D4" w:rsidP="00844E80">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können Quellentexte; literarische Werke sowie akademische literaturwissenschaftliche Texte kritisch lesen. Sie präsentieren, werten und evaluieren diverse </w:t>
            </w:r>
            <w:r w:rsidR="00844E80">
              <w:rPr>
                <w:rFonts w:ascii="Corbel" w:hAnsi="Corbel" w:cstheme="minorHAnsi"/>
                <w:b w:val="0"/>
                <w:smallCaps w:val="0"/>
                <w:szCs w:val="24"/>
                <w:lang w:val="de-DE"/>
              </w:rPr>
              <w:t>Meinungen, Ansichten und Stellungsnahmen im Themenbereich zu literarischen Erscheinungen der deutschsprachigen Länder.</w:t>
            </w:r>
          </w:p>
        </w:tc>
        <w:tc>
          <w:tcPr>
            <w:tcW w:w="1432" w:type="dxa"/>
            <w:tcMar>
              <w:left w:w="103" w:type="dxa"/>
            </w:tcMar>
          </w:tcPr>
          <w:p w14:paraId="7CAD3146" w14:textId="77777777" w:rsidR="00C0286E" w:rsidRPr="00B07546" w:rsidRDefault="00C0286E" w:rsidP="00C0286E">
            <w:pPr>
              <w:pStyle w:val="Punktygwne"/>
              <w:spacing w:after="0"/>
              <w:jc w:val="center"/>
              <w:rPr>
                <w:rFonts w:ascii="Corbel" w:hAnsi="Corbel"/>
                <w:b w:val="0"/>
                <w:smallCaps w:val="0"/>
                <w:sz w:val="22"/>
              </w:rPr>
            </w:pPr>
            <w:r w:rsidRPr="00B07546">
              <w:rPr>
                <w:rFonts w:ascii="Corbel" w:hAnsi="Corbel"/>
                <w:b w:val="0"/>
                <w:smallCaps w:val="0"/>
                <w:sz w:val="22"/>
              </w:rPr>
              <w:t>K_U01</w:t>
            </w:r>
          </w:p>
          <w:p w14:paraId="16FB2871" w14:textId="77777777" w:rsidR="00C0286E"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K_U02</w:t>
            </w:r>
          </w:p>
          <w:p w14:paraId="3FA0FA55" w14:textId="2BF7F72C" w:rsidR="002172C5" w:rsidRPr="004F2031" w:rsidRDefault="002172C5" w:rsidP="00C0286E">
            <w:pPr>
              <w:pStyle w:val="Punktygwne"/>
              <w:spacing w:before="0" w:after="0"/>
              <w:jc w:val="center"/>
              <w:rPr>
                <w:rFonts w:ascii="Corbel" w:hAnsi="Corbel" w:cs="Tahoma"/>
                <w:b w:val="0"/>
                <w:smallCaps w:val="0"/>
                <w:color w:val="auto"/>
                <w:szCs w:val="20"/>
                <w:lang w:val="en-GB" w:eastAsia="pl-PL"/>
              </w:rPr>
            </w:pPr>
            <w:r>
              <w:rPr>
                <w:rFonts w:ascii="Corbel" w:hAnsi="Corbel"/>
                <w:b w:val="0"/>
                <w:smallCaps w:val="0"/>
                <w:sz w:val="22"/>
              </w:rPr>
              <w:t>K_Uo8</w:t>
            </w:r>
          </w:p>
        </w:tc>
      </w:tr>
      <w:tr w:rsidR="00C0286E" w:rsidRPr="004F2031" w14:paraId="4D4774E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EE187" w14:textId="2C914306"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sidR="002172C5">
              <w:rPr>
                <w:rFonts w:ascii="Corbel" w:hAnsi="Corbel" w:cs="Tahoma"/>
                <w:b w:val="0"/>
                <w:smallCaps w:val="0"/>
                <w:color w:val="auto"/>
                <w:szCs w:val="24"/>
                <w:lang w:val="en-GB" w:eastAsia="pl-PL"/>
              </w:rPr>
              <w:t>4</w:t>
            </w:r>
          </w:p>
        </w:tc>
        <w:tc>
          <w:tcPr>
            <w:tcW w:w="6917" w:type="dxa"/>
            <w:tcMar>
              <w:left w:w="103" w:type="dxa"/>
            </w:tcMar>
            <w:vAlign w:val="center"/>
          </w:tcPr>
          <w:p w14:paraId="4A5EB6C2" w14:textId="6F99D163" w:rsidR="00C0286E" w:rsidRPr="00025F2F" w:rsidRDefault="00871215" w:rsidP="00025F2F">
            <w:pPr>
              <w:pStyle w:val="Punktygwne"/>
              <w:spacing w:before="0"/>
              <w:rPr>
                <w:rFonts w:ascii="Corbel" w:hAnsi="Corbel" w:cs="Tahoma"/>
                <w:b w:val="0"/>
                <w:smallCaps w:val="0"/>
                <w:color w:val="auto"/>
                <w:szCs w:val="20"/>
                <w:lang w:val="de-DE" w:eastAsia="pl-PL"/>
              </w:rPr>
            </w:pPr>
            <w:r w:rsidRPr="00025F2F">
              <w:rPr>
                <w:rFonts w:ascii="Corbel" w:hAnsi="Corbel"/>
                <w:b w:val="0"/>
                <w:smallCaps w:val="0"/>
                <w:color w:val="auto"/>
                <w:lang w:val="de-DE"/>
              </w:rPr>
              <w:t>Sie erkennen die Bedeutung der Kenntnisse über die Literatur der deutschsprachigen Länder bei der Lösung kognitiver sowie praktischer Probleme und sie holen Auskunft bei Experten bei Schwierigkeiten in der selbständigen Lösung ein.</w:t>
            </w:r>
          </w:p>
        </w:tc>
        <w:tc>
          <w:tcPr>
            <w:tcW w:w="1432" w:type="dxa"/>
            <w:tcMar>
              <w:left w:w="103" w:type="dxa"/>
            </w:tcMar>
          </w:tcPr>
          <w:p w14:paraId="2E960B97" w14:textId="6FE86B5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K_K02</w:t>
            </w:r>
          </w:p>
        </w:tc>
      </w:tr>
    </w:tbl>
    <w:p w14:paraId="60C26191" w14:textId="77777777" w:rsidR="00AA1FCD" w:rsidRPr="004F2031" w:rsidRDefault="00AA1FCD">
      <w:pPr>
        <w:pStyle w:val="Punktygwne"/>
        <w:spacing w:before="0" w:after="0"/>
        <w:rPr>
          <w:rFonts w:ascii="Corbel" w:hAnsi="Corbel"/>
          <w:b w:val="0"/>
          <w:color w:val="auto"/>
          <w:szCs w:val="24"/>
          <w:lang w:val="en-GB"/>
        </w:rPr>
      </w:pPr>
    </w:p>
    <w:p w14:paraId="60C26192" w14:textId="6F1DC6F9"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C26193" w14:textId="77777777" w:rsidR="00AA1FCD" w:rsidRPr="004F2031" w:rsidRDefault="00AA1FCD">
      <w:pPr>
        <w:pStyle w:val="Akapitzlist"/>
        <w:ind w:left="862"/>
        <w:jc w:val="both"/>
        <w:rPr>
          <w:rFonts w:ascii="Corbel" w:hAnsi="Corbel" w:cs="Tahoma"/>
          <w:color w:val="auto"/>
          <w:szCs w:val="24"/>
          <w:lang w:val="en-GB"/>
        </w:rPr>
      </w:pPr>
    </w:p>
    <w:p w14:paraId="60C2619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0C2619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1A3A98" w14:paraId="60C2619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6" w14:textId="77777777" w:rsidR="00AA1FCD" w:rsidRPr="001A3A98" w:rsidRDefault="00735940">
            <w:pPr>
              <w:pStyle w:val="Akapitzlist"/>
              <w:spacing w:after="0" w:line="240" w:lineRule="auto"/>
              <w:ind w:left="0"/>
              <w:rPr>
                <w:rFonts w:ascii="Corbel" w:hAnsi="Corbel" w:cs="Tahoma"/>
                <w:color w:val="auto"/>
                <w:szCs w:val="24"/>
                <w:lang w:val="de-AT"/>
              </w:rPr>
            </w:pPr>
            <w:r w:rsidRPr="00735940">
              <w:rPr>
                <w:rFonts w:ascii="Corbel" w:hAnsi="Corbel" w:cs="Tahoma"/>
                <w:color w:val="auto"/>
                <w:szCs w:val="24"/>
                <w:lang w:val="de-AT"/>
              </w:rPr>
              <w:t xml:space="preserve">Content </w:t>
            </w:r>
            <w:proofErr w:type="spellStart"/>
            <w:r w:rsidRPr="00735940">
              <w:rPr>
                <w:rFonts w:ascii="Corbel" w:hAnsi="Corbel" w:cs="Tahoma"/>
                <w:color w:val="auto"/>
                <w:szCs w:val="24"/>
                <w:lang w:val="de-AT"/>
              </w:rPr>
              <w:t>outline</w:t>
            </w:r>
            <w:proofErr w:type="spellEnd"/>
          </w:p>
        </w:tc>
      </w:tr>
      <w:tr w:rsidR="00AA1FCD" w:rsidRPr="00152C3E" w14:paraId="60C261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8" w14:textId="67970F15" w:rsidR="00AA1FCD" w:rsidRPr="001A3A98" w:rsidRDefault="00012E24" w:rsidP="00012E24">
            <w:pPr>
              <w:pStyle w:val="Akapitzlist"/>
              <w:spacing w:after="0" w:line="240" w:lineRule="auto"/>
              <w:ind w:left="0"/>
              <w:jc w:val="center"/>
              <w:rPr>
                <w:rFonts w:ascii="Corbel" w:hAnsi="Corbel" w:cs="Tahoma"/>
                <w:color w:val="auto"/>
                <w:szCs w:val="24"/>
                <w:lang w:val="de-AT"/>
              </w:rPr>
            </w:pPr>
            <w:r>
              <w:rPr>
                <w:rFonts w:ascii="Corbel" w:hAnsi="Corbel" w:cs="Tahoma"/>
                <w:color w:val="auto"/>
                <w:szCs w:val="24"/>
                <w:lang w:val="de-AT"/>
              </w:rPr>
              <w:t>Semester 3</w:t>
            </w:r>
          </w:p>
        </w:tc>
      </w:tr>
      <w:tr w:rsidR="00AA1FCD" w:rsidRPr="00AF2CFE" w14:paraId="60C261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A" w14:textId="222BA319" w:rsidR="00AA1FCD" w:rsidRPr="001A3A98" w:rsidRDefault="00AF2CFE" w:rsidP="00AF2CFE">
            <w:pPr>
              <w:pStyle w:val="Akapitzlist"/>
              <w:spacing w:after="0" w:line="240" w:lineRule="auto"/>
              <w:ind w:left="0"/>
              <w:rPr>
                <w:rFonts w:ascii="Corbel" w:hAnsi="Corbel" w:cs="Tahoma"/>
                <w:color w:val="auto"/>
                <w:szCs w:val="24"/>
                <w:lang w:val="de-AT"/>
              </w:rPr>
            </w:pPr>
            <w:r>
              <w:rPr>
                <w:rFonts w:ascii="Corbel" w:hAnsi="Corbel" w:cs="Tahoma"/>
                <w:color w:val="auto"/>
                <w:szCs w:val="24"/>
                <w:lang w:val="de-AT"/>
              </w:rPr>
              <w:t xml:space="preserve"> 1. </w:t>
            </w:r>
            <w:r w:rsidRPr="00AF2CFE">
              <w:rPr>
                <w:rFonts w:ascii="Corbel" w:hAnsi="Corbel" w:cs="Tahoma"/>
                <w:color w:val="auto"/>
                <w:szCs w:val="24"/>
                <w:lang w:val="de-AT"/>
              </w:rPr>
              <w:t>Die deutsche Literatur bis zur Aufklärung - ein Überblick</w:t>
            </w:r>
            <w:r>
              <w:rPr>
                <w:rFonts w:ascii="Corbel" w:hAnsi="Corbel" w:cs="Tahoma"/>
                <w:color w:val="auto"/>
                <w:szCs w:val="24"/>
                <w:lang w:val="de-AT"/>
              </w:rPr>
              <w:t xml:space="preserve">. </w:t>
            </w:r>
            <w:r w:rsidR="00EA7D26">
              <w:rPr>
                <w:rFonts w:ascii="Corbel" w:hAnsi="Corbel" w:cs="Tahoma"/>
                <w:color w:val="auto"/>
                <w:szCs w:val="24"/>
                <w:lang w:val="de-AT"/>
              </w:rPr>
              <w:t>Aufklärung</w:t>
            </w:r>
            <w:r w:rsidR="00012E24" w:rsidRPr="00012E24">
              <w:rPr>
                <w:rFonts w:ascii="Corbel" w:hAnsi="Corbel" w:cs="Tahoma"/>
                <w:color w:val="auto"/>
                <w:szCs w:val="24"/>
                <w:lang w:val="de-AT"/>
              </w:rPr>
              <w:t xml:space="preserve">. </w:t>
            </w:r>
            <w:r w:rsidR="00EA7D26">
              <w:rPr>
                <w:rFonts w:ascii="Corbel" w:hAnsi="Corbel" w:cs="Tahoma"/>
                <w:color w:val="auto"/>
                <w:szCs w:val="24"/>
                <w:lang w:val="de-AT"/>
              </w:rPr>
              <w:t>Charakteristik von Hauptideen und -</w:t>
            </w:r>
            <w:proofErr w:type="spellStart"/>
            <w:r w:rsidR="00EA7D26">
              <w:rPr>
                <w:rFonts w:ascii="Corbel" w:hAnsi="Corbel" w:cs="Tahoma"/>
                <w:color w:val="auto"/>
                <w:szCs w:val="24"/>
                <w:lang w:val="de-AT"/>
              </w:rPr>
              <w:t>tendezen</w:t>
            </w:r>
            <w:proofErr w:type="spellEnd"/>
            <w:r w:rsidR="00EA7D26">
              <w:rPr>
                <w:rFonts w:ascii="Corbel" w:hAnsi="Corbel" w:cs="Tahoma"/>
                <w:color w:val="auto"/>
                <w:szCs w:val="24"/>
                <w:lang w:val="de-AT"/>
              </w:rPr>
              <w:t xml:space="preserve"> der Epoche. </w:t>
            </w:r>
            <w:r w:rsidR="00EA7D26">
              <w:rPr>
                <w:rFonts w:ascii="Corbel" w:hAnsi="Corbel" w:cs="Tahoma"/>
                <w:color w:val="auto"/>
                <w:szCs w:val="24"/>
                <w:lang w:val="de-AT"/>
              </w:rPr>
              <w:lastRenderedPageBreak/>
              <w:t xml:space="preserve">Ethos der Aufklärung. </w:t>
            </w:r>
            <w:r w:rsidR="00EA7D26" w:rsidRPr="00EA7D26">
              <w:rPr>
                <w:rFonts w:ascii="Corbel" w:hAnsi="Corbel" w:cs="Tahoma"/>
                <w:color w:val="auto"/>
                <w:szCs w:val="24"/>
                <w:lang w:val="de-DE"/>
              </w:rPr>
              <w:t>Neue Ästhetik</w:t>
            </w:r>
            <w:r w:rsidR="00012E24" w:rsidRPr="00012E24">
              <w:rPr>
                <w:rFonts w:ascii="Corbel" w:hAnsi="Corbel" w:cs="Tahoma"/>
                <w:color w:val="auto"/>
                <w:szCs w:val="24"/>
                <w:lang w:val="de-AT"/>
              </w:rPr>
              <w:t xml:space="preserve">. </w:t>
            </w:r>
          </w:p>
        </w:tc>
      </w:tr>
      <w:tr w:rsidR="00F855F9" w:rsidRPr="00183581" w14:paraId="60C261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E" w14:textId="051B475D" w:rsidR="00F855F9" w:rsidRPr="00AF2CFE" w:rsidRDefault="00AF2CFE" w:rsidP="00AF2CFE">
            <w:pPr>
              <w:spacing w:after="0" w:line="240" w:lineRule="auto"/>
              <w:rPr>
                <w:rFonts w:ascii="Corbel" w:hAnsi="Corbel" w:cs="Tahoma"/>
                <w:color w:val="auto"/>
                <w:szCs w:val="24"/>
                <w:lang w:val="de-AT"/>
              </w:rPr>
            </w:pPr>
            <w:r>
              <w:rPr>
                <w:rFonts w:ascii="Corbel" w:hAnsi="Corbel" w:cs="Tahoma"/>
                <w:color w:val="auto"/>
                <w:szCs w:val="24"/>
                <w:lang w:val="de-AT"/>
              </w:rPr>
              <w:lastRenderedPageBreak/>
              <w:t xml:space="preserve">2. Gellerts Fabeln. </w:t>
            </w:r>
            <w:r w:rsidR="00EA7D26" w:rsidRPr="00AF2CFE">
              <w:rPr>
                <w:rFonts w:ascii="Corbel" w:hAnsi="Corbel" w:cs="Tahoma"/>
                <w:color w:val="auto"/>
                <w:szCs w:val="24"/>
                <w:lang w:val="de-AT"/>
              </w:rPr>
              <w:t>Das Schaffen von Gotthold Ephraim Lessing</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 xml:space="preserve">als höchste Errungenschaft der deutschen Aufklärung. </w:t>
            </w:r>
            <w:r w:rsidR="00EA7D26" w:rsidRPr="00AF2CFE">
              <w:rPr>
                <w:rFonts w:ascii="Corbel" w:hAnsi="Corbel" w:cs="Tahoma"/>
                <w:color w:val="auto"/>
                <w:szCs w:val="24"/>
                <w:lang w:val="de-DE"/>
              </w:rPr>
              <w:t>Ästhetische Ansichten</w:t>
            </w:r>
            <w:r w:rsidR="00012E24" w:rsidRPr="00AF2CFE">
              <w:rPr>
                <w:rFonts w:ascii="Corbel" w:hAnsi="Corbel" w:cs="Tahoma"/>
                <w:color w:val="auto"/>
                <w:szCs w:val="24"/>
                <w:lang w:val="de-AT"/>
              </w:rPr>
              <w:t>. Dram</w:t>
            </w:r>
            <w:r w:rsidR="00EA7D26" w:rsidRPr="00AF2CFE">
              <w:rPr>
                <w:rFonts w:ascii="Corbel" w:hAnsi="Corbel" w:cs="Tahoma"/>
                <w:color w:val="auto"/>
                <w:szCs w:val="24"/>
                <w:lang w:val="de-AT"/>
              </w:rPr>
              <w:t>en</w:t>
            </w:r>
            <w:r w:rsidR="00012E24" w:rsidRPr="00AF2CFE">
              <w:rPr>
                <w:rFonts w:ascii="Corbel" w:hAnsi="Corbel" w:cs="Tahoma"/>
                <w:color w:val="auto"/>
                <w:szCs w:val="24"/>
                <w:lang w:val="de-AT"/>
              </w:rPr>
              <w:t xml:space="preserve">. </w:t>
            </w:r>
            <w:proofErr w:type="spellStart"/>
            <w:r w:rsidR="00EA7D26" w:rsidRPr="00AF2CFE">
              <w:rPr>
                <w:rFonts w:ascii="Corbel" w:hAnsi="Corbel" w:cs="Tahoma"/>
                <w:color w:val="auto"/>
                <w:szCs w:val="24"/>
                <w:lang w:val="de-AT"/>
              </w:rPr>
              <w:t>Feudalismuskritik</w:t>
            </w:r>
            <w:proofErr w:type="spellEnd"/>
            <w:r w:rsidR="00EA7D26" w:rsidRPr="00AF2CFE">
              <w:rPr>
                <w:rFonts w:ascii="Corbel" w:hAnsi="Corbel" w:cs="Tahoma"/>
                <w:color w:val="auto"/>
                <w:szCs w:val="24"/>
                <w:lang w:val="de-AT"/>
              </w:rPr>
              <w:t xml:space="preserve"> in</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Emili</w:t>
            </w:r>
            <w:r w:rsidR="00EA7D26" w:rsidRPr="00AF2CFE">
              <w:rPr>
                <w:rFonts w:ascii="Corbel" w:hAnsi="Corbel" w:cs="Tahoma"/>
                <w:color w:val="auto"/>
                <w:szCs w:val="24"/>
                <w:lang w:val="de-AT"/>
              </w:rPr>
              <w:t>a</w:t>
            </w:r>
            <w:r w:rsidR="00012E24" w:rsidRPr="00AF2CFE">
              <w:rPr>
                <w:rFonts w:ascii="Corbel" w:hAnsi="Corbel" w:cs="Tahoma"/>
                <w:color w:val="auto"/>
                <w:szCs w:val="24"/>
                <w:lang w:val="de-AT"/>
              </w:rPr>
              <w:t xml:space="preserve"> Galotti”. </w:t>
            </w:r>
            <w:r w:rsidR="00EA7D26" w:rsidRPr="00AF2CFE">
              <w:rPr>
                <w:rFonts w:ascii="Corbel" w:hAnsi="Corbel" w:cs="Tahoma"/>
                <w:color w:val="auto"/>
                <w:szCs w:val="24"/>
                <w:lang w:val="de-AT"/>
              </w:rPr>
              <w:t xml:space="preserve">Idee der religiösen Toleranz in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Nat</w:t>
            </w:r>
            <w:r w:rsidR="00EA7D26" w:rsidRPr="00AF2CFE">
              <w:rPr>
                <w:rFonts w:ascii="Corbel" w:hAnsi="Corbel" w:cs="Tahoma"/>
                <w:color w:val="auto"/>
                <w:szCs w:val="24"/>
                <w:lang w:val="de-AT"/>
              </w:rPr>
              <w:t>han der Weise</w:t>
            </w:r>
            <w:r w:rsidR="00012E24" w:rsidRPr="00AF2CFE">
              <w:rPr>
                <w:rFonts w:ascii="Corbel" w:hAnsi="Corbel" w:cs="Tahoma"/>
                <w:color w:val="auto"/>
                <w:szCs w:val="24"/>
                <w:lang w:val="de-AT"/>
              </w:rPr>
              <w:t>”.</w:t>
            </w:r>
          </w:p>
        </w:tc>
      </w:tr>
      <w:tr w:rsidR="00F855F9" w:rsidRPr="00EB6A4D" w14:paraId="60C261A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0" w14:textId="341B99FD" w:rsidR="00F855F9" w:rsidRPr="00AF2CFE" w:rsidRDefault="00AF2CFE" w:rsidP="00AF2CFE">
            <w:pPr>
              <w:spacing w:after="0" w:line="240" w:lineRule="auto"/>
              <w:rPr>
                <w:rFonts w:ascii="Corbel" w:hAnsi="Corbel" w:cs="Tahoma"/>
                <w:color w:val="auto"/>
                <w:szCs w:val="24"/>
                <w:lang w:val="de-AT"/>
              </w:rPr>
            </w:pPr>
            <w:r>
              <w:rPr>
                <w:rFonts w:ascii="Corbel" w:hAnsi="Corbel" w:cs="Tahoma"/>
                <w:color w:val="auto"/>
                <w:szCs w:val="24"/>
                <w:lang w:val="de-AT"/>
              </w:rPr>
              <w:t xml:space="preserve">3. </w:t>
            </w:r>
            <w:r w:rsidR="00EA7D26" w:rsidRPr="00AF2CFE">
              <w:rPr>
                <w:rFonts w:ascii="Corbel" w:hAnsi="Corbel" w:cs="Tahoma"/>
                <w:color w:val="auto"/>
                <w:szCs w:val="24"/>
                <w:lang w:val="de-AT"/>
              </w:rPr>
              <w:t>Sturm- und Drangzeit</w:t>
            </w:r>
            <w:r w:rsidR="00012E24" w:rsidRPr="00AF2CFE">
              <w:rPr>
                <w:rFonts w:ascii="Corbel" w:hAnsi="Corbel" w:cs="Tahoma"/>
                <w:color w:val="auto"/>
                <w:szCs w:val="24"/>
                <w:lang w:val="de-AT"/>
              </w:rPr>
              <w:t xml:space="preserve">. </w:t>
            </w:r>
            <w:r>
              <w:rPr>
                <w:rFonts w:ascii="Corbel" w:hAnsi="Corbel" w:cs="Tahoma"/>
                <w:color w:val="auto"/>
                <w:szCs w:val="24"/>
                <w:lang w:val="de-AT"/>
              </w:rPr>
              <w:t>Ä</w:t>
            </w:r>
            <w:r w:rsidR="00EA7D26" w:rsidRPr="00AF2CFE">
              <w:rPr>
                <w:rFonts w:ascii="Corbel" w:hAnsi="Corbel" w:cs="Tahoma"/>
                <w:color w:val="auto"/>
                <w:szCs w:val="24"/>
                <w:lang w:val="de-AT"/>
              </w:rPr>
              <w:t xml:space="preserve">sthetisches Programm.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Promet</w:t>
            </w:r>
            <w:r w:rsidR="00EA7D26" w:rsidRPr="00AF2CFE">
              <w:rPr>
                <w:rFonts w:ascii="Corbel" w:hAnsi="Corbel" w:cs="Tahoma"/>
                <w:color w:val="auto"/>
                <w:szCs w:val="24"/>
                <w:lang w:val="de-AT"/>
              </w:rPr>
              <w:t>heische</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 xml:space="preserve">Phase im Schaffen </w:t>
            </w:r>
            <w:r w:rsidR="00012E24" w:rsidRPr="00AF2CFE">
              <w:rPr>
                <w:rFonts w:ascii="Corbel" w:hAnsi="Corbel" w:cs="Tahoma"/>
                <w:color w:val="auto"/>
                <w:szCs w:val="24"/>
                <w:lang w:val="de-AT"/>
              </w:rPr>
              <w:t xml:space="preserve">J. W. </w:t>
            </w:r>
            <w:r w:rsidR="00EA7D26" w:rsidRPr="00AF2CFE">
              <w:rPr>
                <w:rFonts w:ascii="Corbel" w:hAnsi="Corbel" w:cs="Tahoma"/>
                <w:color w:val="auto"/>
                <w:szCs w:val="24"/>
                <w:lang w:val="de-AT"/>
              </w:rPr>
              <w:t xml:space="preserve">von </w:t>
            </w:r>
            <w:r w:rsidR="00012E24" w:rsidRPr="00AF2CFE">
              <w:rPr>
                <w:rFonts w:ascii="Corbel" w:hAnsi="Corbel" w:cs="Tahoma"/>
                <w:color w:val="auto"/>
                <w:szCs w:val="24"/>
                <w:lang w:val="de-AT"/>
              </w:rPr>
              <w:t>Goethe</w:t>
            </w:r>
            <w:r w:rsidR="00EA7D26"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r w:rsidR="00EA7D26" w:rsidRPr="00AF2CFE">
              <w:rPr>
                <w:rFonts w:ascii="Corbel" w:hAnsi="Corbel" w:cs="Tahoma"/>
                <w:color w:val="auto"/>
                <w:szCs w:val="24"/>
                <w:lang w:val="de-AT"/>
              </w:rPr>
              <w:t>frühe Lyrik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EA7D26" w:rsidRPr="00AF2CFE">
              <w:rPr>
                <w:rFonts w:ascii="Corbel" w:hAnsi="Corbel" w:cs="Tahoma"/>
                <w:color w:val="auto"/>
                <w:szCs w:val="24"/>
                <w:lang w:val="de-AT"/>
              </w:rPr>
              <w:t>Leiden des jungen Werther</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Jugenddramen Friedrich Schillers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Die Räuber</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Kabale und Liebe</w:t>
            </w:r>
            <w:r>
              <w:rPr>
                <w:rFonts w:ascii="Corbel" w:hAnsi="Corbel" w:cs="Tahoma"/>
                <w:color w:val="auto"/>
                <w:szCs w:val="24"/>
                <w:lang w:val="de-AT"/>
              </w:rPr>
              <w:t>”</w:t>
            </w:r>
            <w:r w:rsidR="00012E24" w:rsidRPr="00AF2CFE">
              <w:rPr>
                <w:rFonts w:ascii="Corbel" w:hAnsi="Corbel" w:cs="Tahoma"/>
                <w:color w:val="auto"/>
                <w:szCs w:val="24"/>
                <w:lang w:val="de-AT"/>
              </w:rPr>
              <w:t>).</w:t>
            </w:r>
          </w:p>
        </w:tc>
      </w:tr>
      <w:tr w:rsidR="00F855F9" w:rsidRPr="00183581" w14:paraId="60C261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2" w14:textId="15DA4560" w:rsidR="00F855F9" w:rsidRPr="00AF2CFE" w:rsidRDefault="00AF2CFE" w:rsidP="00E1451F">
            <w:pPr>
              <w:spacing w:after="0" w:line="240" w:lineRule="auto"/>
              <w:jc w:val="both"/>
              <w:rPr>
                <w:rFonts w:ascii="Corbel" w:hAnsi="Corbel" w:cs="Tahoma"/>
                <w:color w:val="auto"/>
                <w:szCs w:val="24"/>
                <w:lang w:val="de-AT"/>
              </w:rPr>
            </w:pPr>
            <w:r>
              <w:rPr>
                <w:rFonts w:ascii="Corbel" w:hAnsi="Corbel" w:cs="Tahoma"/>
                <w:color w:val="auto"/>
                <w:szCs w:val="24"/>
                <w:lang w:val="de-AT"/>
              </w:rPr>
              <w:t xml:space="preserve">4. </w:t>
            </w:r>
            <w:r w:rsidR="00582755" w:rsidRPr="00AF2CFE">
              <w:rPr>
                <w:rFonts w:ascii="Corbel" w:hAnsi="Corbel" w:cs="Tahoma"/>
                <w:color w:val="auto"/>
                <w:szCs w:val="24"/>
                <w:lang w:val="de-AT"/>
              </w:rPr>
              <w:t>Deutsche Klassik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Klassische</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Idee des Humanismus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Klassisches</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 xml:space="preserve">Programm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ästhetischer Erziehung des Menschen</w:t>
            </w:r>
            <w:r w:rsidR="00012E24" w:rsidRPr="00AF2CFE">
              <w:rPr>
                <w:rFonts w:ascii="Corbel" w:hAnsi="Corbel" w:cs="Tahoma"/>
                <w:color w:val="auto"/>
                <w:szCs w:val="24"/>
                <w:lang w:val="de-AT"/>
              </w:rPr>
              <w:t xml:space="preserve">”. </w:t>
            </w:r>
            <w:r w:rsidR="00582755" w:rsidRPr="00AF2CFE">
              <w:rPr>
                <w:rFonts w:ascii="Corbel" w:hAnsi="Corbel" w:cs="Tahoma"/>
                <w:color w:val="auto"/>
                <w:szCs w:val="24"/>
                <w:lang w:val="de-AT"/>
              </w:rPr>
              <w:t xml:space="preserve">Wichtigste literarische Dokumente </w:t>
            </w:r>
            <w:r w:rsidR="00012E24" w:rsidRPr="00AF2CFE">
              <w:rPr>
                <w:rFonts w:ascii="Corbel" w:hAnsi="Corbel" w:cs="Tahoma"/>
                <w:color w:val="auto"/>
                <w:szCs w:val="24"/>
                <w:lang w:val="de-AT"/>
              </w:rPr>
              <w:t>(</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Iphigenie auf Tauris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Faust” </w:t>
            </w:r>
            <w:r w:rsidR="00582755" w:rsidRPr="00AF2CFE">
              <w:rPr>
                <w:rFonts w:ascii="Corbel" w:hAnsi="Corbel" w:cs="Tahoma"/>
                <w:color w:val="auto"/>
                <w:szCs w:val="24"/>
                <w:lang w:val="de-AT"/>
              </w:rPr>
              <w:t xml:space="preserve">sowie </w:t>
            </w:r>
            <w:r w:rsidR="00025F2F" w:rsidRPr="00AF2CFE">
              <w:rPr>
                <w:rFonts w:ascii="Corbel" w:hAnsi="Corbel" w:cs="Tahoma"/>
                <w:color w:val="auto"/>
                <w:szCs w:val="24"/>
                <w:lang w:val="de-AT"/>
              </w:rPr>
              <w:t>„</w:t>
            </w:r>
            <w:r w:rsidR="00582755" w:rsidRPr="00AF2CFE">
              <w:rPr>
                <w:rFonts w:ascii="Corbel" w:hAnsi="Corbel" w:cs="Tahoma"/>
                <w:color w:val="auto"/>
                <w:szCs w:val="24"/>
                <w:lang w:val="de-AT"/>
              </w:rPr>
              <w:t>Wilhelm Meisters Lehr- und Wanderjahre</w:t>
            </w:r>
            <w:r w:rsidR="00012E24" w:rsidRPr="00AF2CFE">
              <w:rPr>
                <w:rFonts w:ascii="Corbel" w:hAnsi="Corbel" w:cs="Tahoma"/>
                <w:color w:val="auto"/>
                <w:szCs w:val="24"/>
                <w:lang w:val="de-AT"/>
              </w:rPr>
              <w:t>” Goethe</w:t>
            </w:r>
            <w:r w:rsidR="00CB188A"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Wilhelm Tell” Schiller</w:t>
            </w:r>
            <w:r w:rsidR="00D23CD4" w:rsidRPr="00AF2CFE">
              <w:rPr>
                <w:rFonts w:ascii="Corbel" w:hAnsi="Corbel" w:cs="Tahoma"/>
                <w:color w:val="auto"/>
                <w:szCs w:val="24"/>
                <w:lang w:val="de-AT"/>
              </w:rPr>
              <w:t>s</w:t>
            </w:r>
            <w:r w:rsidR="00012E24" w:rsidRPr="00AF2CFE">
              <w:rPr>
                <w:rFonts w:ascii="Corbel" w:hAnsi="Corbel" w:cs="Tahoma"/>
                <w:color w:val="auto"/>
                <w:szCs w:val="24"/>
                <w:lang w:val="de-AT"/>
              </w:rPr>
              <w:t xml:space="preserve">). </w:t>
            </w:r>
          </w:p>
        </w:tc>
      </w:tr>
      <w:tr w:rsidR="00F855F9" w:rsidRPr="00EB6A4D" w14:paraId="60C261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4" w14:textId="7927D66D" w:rsidR="00F855F9" w:rsidRPr="00AF2CFE" w:rsidRDefault="00AF2CFE" w:rsidP="0098000F">
            <w:pPr>
              <w:spacing w:after="0" w:line="240" w:lineRule="auto"/>
              <w:jc w:val="both"/>
              <w:rPr>
                <w:rFonts w:ascii="Corbel" w:hAnsi="Corbel" w:cs="Tahoma"/>
                <w:color w:val="auto"/>
                <w:szCs w:val="24"/>
                <w:lang w:val="de-AT"/>
              </w:rPr>
            </w:pPr>
            <w:r>
              <w:rPr>
                <w:rFonts w:ascii="Corbel" w:hAnsi="Corbel" w:cs="Tahoma"/>
                <w:color w:val="auto"/>
                <w:szCs w:val="24"/>
                <w:lang w:val="de-AT"/>
              </w:rPr>
              <w:t xml:space="preserve">5. </w:t>
            </w:r>
            <w:r w:rsidR="00D23CD4" w:rsidRPr="00AF2CFE">
              <w:rPr>
                <w:rFonts w:ascii="Corbel" w:hAnsi="Corbel" w:cs="Tahoma"/>
                <w:color w:val="auto"/>
                <w:szCs w:val="24"/>
                <w:lang w:val="de-AT"/>
              </w:rPr>
              <w:t>Romantischer Durchbruch</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Opposition zwischen Klassik und Romantik</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Der romantische Mensch</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 xml:space="preserve">Romantische </w:t>
            </w:r>
            <w:r w:rsidR="00D23CD4" w:rsidRPr="00AF2CFE">
              <w:rPr>
                <w:rFonts w:ascii="Corbel" w:hAnsi="Corbel" w:cs="Tahoma"/>
                <w:color w:val="auto"/>
                <w:szCs w:val="24"/>
                <w:lang w:val="de-DE"/>
              </w:rPr>
              <w:t>Ästhetik</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Romantische Liebe</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Erste Generation der Romantiker</w:t>
            </w:r>
            <w:r w:rsidR="00012E24" w:rsidRPr="00AF2CFE">
              <w:rPr>
                <w:rFonts w:ascii="Corbel" w:hAnsi="Corbel" w:cs="Tahoma"/>
                <w:color w:val="auto"/>
                <w:szCs w:val="24"/>
                <w:lang w:val="de-AT"/>
              </w:rPr>
              <w:t xml:space="preserve">. </w:t>
            </w:r>
            <w:r w:rsidR="00D23CD4" w:rsidRPr="00AF2CFE">
              <w:rPr>
                <w:rFonts w:ascii="Corbel" w:hAnsi="Corbel" w:cs="Tahoma"/>
                <w:color w:val="auto"/>
                <w:szCs w:val="24"/>
                <w:lang w:val="de-AT"/>
              </w:rPr>
              <w:t>Die Persönlichkeit und das Schaffen von Novalis</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D23CD4" w:rsidRPr="00AF2CFE">
              <w:rPr>
                <w:rFonts w:ascii="Corbel" w:hAnsi="Corbel" w:cs="Tahoma"/>
                <w:color w:val="auto"/>
                <w:szCs w:val="24"/>
                <w:lang w:val="de-AT"/>
              </w:rPr>
              <w:t>Phantastischer Realismus” E.T.A. Hoffmanns</w:t>
            </w:r>
            <w:r w:rsidR="00012E24" w:rsidRPr="00AF2CFE">
              <w:rPr>
                <w:rFonts w:ascii="Corbel" w:hAnsi="Corbel" w:cs="Tahoma"/>
                <w:color w:val="auto"/>
                <w:szCs w:val="24"/>
                <w:lang w:val="de-AT"/>
              </w:rPr>
              <w:t>. Joseph von Eichendorff</w:t>
            </w:r>
            <w:r w:rsidR="00D23CD4" w:rsidRPr="00AF2CFE">
              <w:rPr>
                <w:rFonts w:ascii="Corbel" w:hAnsi="Corbel" w:cs="Tahoma"/>
                <w:color w:val="auto"/>
                <w:szCs w:val="24"/>
                <w:lang w:val="de-AT"/>
              </w:rPr>
              <w:t>:</w:t>
            </w:r>
            <w:r w:rsidR="00012E24" w:rsidRPr="00AF2CFE">
              <w:rPr>
                <w:rFonts w:ascii="Corbel" w:hAnsi="Corbel" w:cs="Tahoma"/>
                <w:color w:val="auto"/>
                <w:szCs w:val="24"/>
                <w:lang w:val="de-AT"/>
              </w:rPr>
              <w:t xml:space="preserve"> L</w:t>
            </w:r>
            <w:r w:rsidR="00D23CD4" w:rsidRPr="00AF2CFE">
              <w:rPr>
                <w:rFonts w:ascii="Corbel" w:hAnsi="Corbel" w:cs="Tahoma"/>
                <w:color w:val="auto"/>
                <w:szCs w:val="24"/>
                <w:lang w:val="de-AT"/>
              </w:rPr>
              <w:t>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Aus dem Leben eines Taugenichts”. </w:t>
            </w:r>
            <w:r w:rsidR="00D23CD4" w:rsidRPr="00AF2CFE">
              <w:rPr>
                <w:rFonts w:ascii="Corbel" w:hAnsi="Corbel" w:cs="Tahoma"/>
                <w:color w:val="auto"/>
                <w:szCs w:val="24"/>
                <w:lang w:val="de-AT"/>
              </w:rPr>
              <w:t>Die Persönlichkeit und das Schaffen von Heinrich von Kleist</w:t>
            </w:r>
            <w:r w:rsidR="00012E24" w:rsidRPr="00AF2CFE">
              <w:rPr>
                <w:rFonts w:ascii="Corbel" w:hAnsi="Corbel" w:cs="Tahoma"/>
                <w:color w:val="auto"/>
                <w:szCs w:val="24"/>
                <w:lang w:val="de-AT"/>
              </w:rPr>
              <w:t>. Friedrich Hölderlin</w:t>
            </w:r>
            <w:r w:rsidR="00D23CD4" w:rsidRPr="00AF2CFE">
              <w:rPr>
                <w:rFonts w:ascii="Corbel" w:hAnsi="Corbel" w:cs="Tahoma"/>
                <w:color w:val="auto"/>
                <w:szCs w:val="24"/>
                <w:lang w:val="de-AT"/>
              </w:rPr>
              <w:t>:</w:t>
            </w:r>
            <w:r w:rsidR="00012E24" w:rsidRPr="00AF2CFE">
              <w:rPr>
                <w:rFonts w:ascii="Corbel" w:hAnsi="Corbel" w:cs="Tahoma"/>
                <w:color w:val="auto"/>
                <w:szCs w:val="24"/>
                <w:lang w:val="de-AT"/>
              </w:rPr>
              <w:t xml:space="preserve"> L</w:t>
            </w:r>
            <w:r w:rsidR="00D23CD4" w:rsidRPr="00AF2CFE">
              <w:rPr>
                <w:rFonts w:ascii="Corbel" w:hAnsi="Corbel" w:cs="Tahoma"/>
                <w:color w:val="auto"/>
                <w:szCs w:val="24"/>
                <w:lang w:val="de-AT"/>
              </w:rPr>
              <w:t>yrik</w:t>
            </w:r>
            <w:r w:rsidR="00012E24" w:rsidRPr="00AF2CFE">
              <w:rPr>
                <w:rFonts w:ascii="Corbel" w:hAnsi="Corbel" w:cs="Tahoma"/>
                <w:color w:val="auto"/>
                <w:szCs w:val="24"/>
                <w:lang w:val="de-AT"/>
              </w:rPr>
              <w:t xml:space="preserve">. </w:t>
            </w:r>
            <w:r w:rsidR="00025F2F" w:rsidRPr="00AF2CFE">
              <w:rPr>
                <w:rFonts w:ascii="Corbel" w:hAnsi="Corbel" w:cs="Tahoma"/>
                <w:color w:val="auto"/>
                <w:szCs w:val="24"/>
                <w:lang w:val="de-AT"/>
              </w:rPr>
              <w:t>„</w:t>
            </w:r>
            <w:r w:rsidR="00012E24" w:rsidRPr="00AF2CFE">
              <w:rPr>
                <w:rFonts w:ascii="Corbel" w:hAnsi="Corbel" w:cs="Tahoma"/>
                <w:color w:val="auto"/>
                <w:szCs w:val="24"/>
                <w:lang w:val="de-AT"/>
              </w:rPr>
              <w:t xml:space="preserve">Hyperion”. </w:t>
            </w:r>
            <w:r w:rsidR="00D23CD4" w:rsidRPr="00AF2CFE">
              <w:rPr>
                <w:rFonts w:ascii="Corbel" w:hAnsi="Corbel" w:cs="Tahoma"/>
                <w:color w:val="auto"/>
                <w:szCs w:val="24"/>
                <w:lang w:val="de-AT"/>
              </w:rPr>
              <w:t>Das Wirken der Brüder Grimm</w:t>
            </w:r>
            <w:r w:rsidR="00012E24" w:rsidRPr="00AF2CFE">
              <w:rPr>
                <w:rFonts w:ascii="Corbel" w:hAnsi="Corbel" w:cs="Tahoma"/>
                <w:color w:val="auto"/>
                <w:szCs w:val="24"/>
                <w:lang w:val="de-AT"/>
              </w:rPr>
              <w:t>.</w:t>
            </w:r>
          </w:p>
        </w:tc>
      </w:tr>
    </w:tbl>
    <w:p w14:paraId="60C261A6" w14:textId="77777777" w:rsidR="00AA1FCD" w:rsidRPr="001A3A98" w:rsidRDefault="00AA1FCD">
      <w:pPr>
        <w:rPr>
          <w:rFonts w:ascii="Corbel" w:hAnsi="Corbel" w:cs="Tahoma"/>
          <w:color w:val="auto"/>
          <w:szCs w:val="24"/>
          <w:lang w:val="de-AT"/>
        </w:rPr>
      </w:pPr>
    </w:p>
    <w:p w14:paraId="60C261A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C261B3" w14:textId="77777777" w:rsidR="00AA1FCD" w:rsidRPr="004F2031" w:rsidRDefault="00AA1FCD">
      <w:pPr>
        <w:pStyle w:val="Akapitzlist"/>
        <w:ind w:left="1080"/>
        <w:rPr>
          <w:rFonts w:ascii="Corbel" w:hAnsi="Corbel" w:cs="Tahoma"/>
          <w:color w:val="auto"/>
          <w:szCs w:val="24"/>
          <w:lang w:val="en-GB"/>
        </w:rPr>
      </w:pPr>
    </w:p>
    <w:p w14:paraId="60C261B4" w14:textId="77777777" w:rsidR="00AA1FCD" w:rsidRPr="004F2031" w:rsidRDefault="00AA1FCD">
      <w:pPr>
        <w:pStyle w:val="Punktygwne"/>
        <w:spacing w:before="0" w:after="0"/>
        <w:rPr>
          <w:rFonts w:ascii="Corbel" w:hAnsi="Corbel"/>
          <w:b w:val="0"/>
          <w:color w:val="auto"/>
          <w:szCs w:val="24"/>
          <w:lang w:val="en-GB"/>
        </w:rPr>
      </w:pPr>
    </w:p>
    <w:p w14:paraId="60C261B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47C5171" w14:textId="252EB8E9" w:rsidR="00E7764A" w:rsidRPr="00E7764A" w:rsidRDefault="00E7764A" w:rsidP="00E7764A">
      <w:pPr>
        <w:pStyle w:val="Punktygwne"/>
        <w:spacing w:after="0"/>
        <w:rPr>
          <w:rFonts w:ascii="Corbel" w:hAnsi="Corbel" w:cs="Tahoma"/>
          <w:b w:val="0"/>
          <w:smallCaps w:val="0"/>
          <w:color w:val="auto"/>
          <w:szCs w:val="24"/>
          <w:lang w:val="de-DE"/>
        </w:rPr>
      </w:pPr>
      <w:r w:rsidRPr="00E7764A">
        <w:rPr>
          <w:rFonts w:ascii="Corbel" w:hAnsi="Corbel" w:cs="Tahoma"/>
          <w:b w:val="0"/>
          <w:smallCaps w:val="0"/>
          <w:color w:val="auto"/>
          <w:szCs w:val="24"/>
          <w:lang w:val="de-DE"/>
        </w:rPr>
        <w:t>Vorlesung: Vorlesung mit einer PPT-Präsentation.</w:t>
      </w:r>
    </w:p>
    <w:p w14:paraId="60C261B7" w14:textId="77777777" w:rsidR="00AA1FCD" w:rsidRPr="00E7764A" w:rsidRDefault="00AA1FCD">
      <w:pPr>
        <w:pStyle w:val="Punktygwne"/>
        <w:spacing w:before="0" w:after="0"/>
        <w:rPr>
          <w:rFonts w:ascii="Corbel" w:hAnsi="Corbel" w:cs="Tahoma"/>
          <w:b w:val="0"/>
          <w:smallCaps w:val="0"/>
          <w:color w:val="auto"/>
          <w:szCs w:val="24"/>
          <w:lang w:val="de-DE"/>
        </w:rPr>
      </w:pPr>
    </w:p>
    <w:p w14:paraId="60C261B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0C261B9" w14:textId="77777777" w:rsidR="00AA1FCD" w:rsidRPr="004F2031" w:rsidRDefault="00AA1FCD">
      <w:pPr>
        <w:pStyle w:val="Punktygwne"/>
        <w:spacing w:before="0" w:after="0"/>
        <w:ind w:left="360"/>
        <w:rPr>
          <w:rFonts w:ascii="Corbel" w:hAnsi="Corbel" w:cs="Tahoma"/>
          <w:smallCaps w:val="0"/>
          <w:color w:val="auto"/>
          <w:szCs w:val="24"/>
          <w:lang w:val="en-GB"/>
        </w:rPr>
      </w:pPr>
    </w:p>
    <w:p w14:paraId="60C261B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0C261BB" w14:textId="77777777" w:rsidR="00AA1FCD" w:rsidRPr="004F2031" w:rsidRDefault="00AA1FCD">
      <w:pPr>
        <w:pStyle w:val="Punktygwne"/>
        <w:spacing w:before="0" w:after="0"/>
        <w:rPr>
          <w:rFonts w:ascii="Corbel" w:hAnsi="Corbel" w:cs="Tahoma"/>
          <w:b w:val="0"/>
          <w:smallCaps w:val="0"/>
          <w:color w:val="auto"/>
          <w:szCs w:val="24"/>
          <w:lang w:val="en-GB"/>
        </w:rPr>
      </w:pPr>
    </w:p>
    <w:p w14:paraId="60C261B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6663"/>
        <w:gridCol w:w="1269"/>
      </w:tblGrid>
      <w:tr w:rsidR="00AA1FCD" w:rsidRPr="004F2031" w14:paraId="60C261C1" w14:textId="77777777" w:rsidTr="000A2EF6">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C261B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C0"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CB56C8" w:rsidRPr="004F2031" w14:paraId="60C261C5"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2" w14:textId="26767B53" w:rsidR="00CB56C8" w:rsidRPr="004F2031" w:rsidRDefault="00CB56C8" w:rsidP="00CB56C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6663" w:type="dxa"/>
            <w:tcMar>
              <w:left w:w="103" w:type="dxa"/>
            </w:tcMar>
            <w:vAlign w:val="center"/>
          </w:tcPr>
          <w:p w14:paraId="60C261C3" w14:textId="29890844" w:rsidR="00CB56C8"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smallCaps w:val="0"/>
                <w:color w:val="000000"/>
                <w:szCs w:val="24"/>
                <w:lang w:val="de-DE"/>
              </w:rPr>
              <w:t>Kontrollaufgabe</w:t>
            </w:r>
            <w:r w:rsidR="00CB56C8" w:rsidRPr="00ED6C9F">
              <w:rPr>
                <w:rFonts w:ascii="Corbel" w:hAnsi="Corbel"/>
                <w:b w:val="0"/>
                <w:smallCaps w:val="0"/>
                <w:color w:val="000000"/>
                <w:szCs w:val="24"/>
                <w:lang w:val="de-DE"/>
              </w:rPr>
              <w:t xml:space="preserve">, Prüfung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4" w14:textId="71C3F7FE" w:rsidR="00CB56C8" w:rsidRPr="00E80A21" w:rsidRDefault="00E80A21" w:rsidP="00CB56C8">
            <w:pPr>
              <w:pStyle w:val="Punktygwne"/>
              <w:spacing w:before="0" w:after="0"/>
              <w:rPr>
                <w:rFonts w:ascii="Corbel" w:hAnsi="Corbel"/>
                <w:b w:val="0"/>
                <w:smallCaps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60C261C9"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6" w14:textId="14FF221E" w:rsidR="008479F2" w:rsidRPr="004F2031" w:rsidRDefault="008479F2" w:rsidP="008479F2">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6663" w:type="dxa"/>
            <w:tcMar>
              <w:left w:w="103" w:type="dxa"/>
            </w:tcMar>
            <w:vAlign w:val="center"/>
          </w:tcPr>
          <w:p w14:paraId="60C261C7" w14:textId="1A14A2EE"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 xml:space="preserve">, </w:t>
            </w:r>
            <w:r w:rsidR="00DC198B">
              <w:rPr>
                <w:rFonts w:ascii="Corbel" w:hAnsi="Corbel"/>
                <w:b w:val="0"/>
                <w:smallCaps w:val="0"/>
                <w:color w:val="000000"/>
                <w:szCs w:val="24"/>
                <w:lang w:val="de-DE"/>
              </w:rPr>
              <w:t xml:space="preserve">Interaktion, </w:t>
            </w:r>
            <w:r w:rsidRPr="00ED6C9F">
              <w:rPr>
                <w:rFonts w:ascii="Corbel" w:hAnsi="Corbel"/>
                <w:b w:val="0"/>
                <w:smallCaps w:val="0"/>
                <w:color w:val="000000"/>
                <w:szCs w:val="24"/>
                <w:lang w:val="de-DE"/>
              </w:rPr>
              <w:t>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8" w14:textId="7BE0C964"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8479F2" w:rsidRPr="004F2031" w14:paraId="5BD650F8"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9682" w14:textId="0BD1B548"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3</w:t>
            </w:r>
          </w:p>
        </w:tc>
        <w:tc>
          <w:tcPr>
            <w:tcW w:w="6663" w:type="dxa"/>
            <w:tcMar>
              <w:left w:w="103" w:type="dxa"/>
            </w:tcMar>
            <w:vAlign w:val="center"/>
          </w:tcPr>
          <w:p w14:paraId="36C3EDF7" w14:textId="723F7C09"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w:t>
            </w:r>
            <w:r w:rsidR="00DC198B">
              <w:rPr>
                <w:rFonts w:ascii="Corbel" w:hAnsi="Corbel"/>
                <w:b w:val="0"/>
                <w:smallCaps w:val="0"/>
                <w:color w:val="000000"/>
                <w:szCs w:val="24"/>
                <w:lang w:val="de-DE"/>
              </w:rPr>
              <w:t xml:space="preserve"> Interaktion,</w:t>
            </w:r>
            <w:r w:rsidRPr="00ED6C9F">
              <w:rPr>
                <w:rFonts w:ascii="Corbel" w:hAnsi="Corbel"/>
                <w:b w:val="0"/>
                <w:smallCaps w:val="0"/>
                <w:color w:val="000000"/>
                <w:szCs w:val="24"/>
                <w:lang w:val="de-DE"/>
              </w:rPr>
              <w:t xml:space="preserve"> 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CF66C" w14:textId="799AEFD8"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 xml:space="preserve">Sem. </w:t>
            </w:r>
            <w:proofErr w:type="spellStart"/>
            <w:r w:rsidRPr="00E80A21">
              <w:rPr>
                <w:rFonts w:ascii="Corbel" w:hAnsi="Corbel"/>
                <w:b w:val="0"/>
                <w:smallCaps w:val="0"/>
                <w:color w:val="auto"/>
                <w:szCs w:val="20"/>
                <w:lang w:val="en-GB" w:eastAsia="pl-PL"/>
              </w:rPr>
              <w:t>Vorl</w:t>
            </w:r>
            <w:proofErr w:type="spellEnd"/>
            <w:r w:rsidRPr="00E80A21">
              <w:rPr>
                <w:rFonts w:ascii="Corbel" w:hAnsi="Corbel"/>
                <w:b w:val="0"/>
                <w:smallCaps w:val="0"/>
                <w:color w:val="auto"/>
                <w:szCs w:val="20"/>
                <w:lang w:val="en-GB" w:eastAsia="pl-PL"/>
              </w:rPr>
              <w:t>.</w:t>
            </w:r>
          </w:p>
        </w:tc>
      </w:tr>
      <w:tr w:rsidR="00CB56C8" w:rsidRPr="004F2031" w14:paraId="33AC76F7"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5A11" w14:textId="3EBC1FBD" w:rsidR="00CB56C8" w:rsidRPr="004F2031" w:rsidRDefault="00CB56C8" w:rsidP="00CB56C8">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4</w:t>
            </w:r>
          </w:p>
        </w:tc>
        <w:tc>
          <w:tcPr>
            <w:tcW w:w="6663" w:type="dxa"/>
            <w:tcMar>
              <w:left w:w="103" w:type="dxa"/>
            </w:tcMar>
            <w:vAlign w:val="center"/>
          </w:tcPr>
          <w:p w14:paraId="7678F685" w14:textId="0886604E" w:rsidR="00CB56C8" w:rsidRPr="00C47EF1" w:rsidRDefault="008479F2" w:rsidP="00CB56C8">
            <w:pPr>
              <w:pStyle w:val="Punktygwne"/>
              <w:spacing w:before="0" w:after="0"/>
              <w:rPr>
                <w:rFonts w:ascii="Corbel" w:hAnsi="Corbel"/>
                <w:b w:val="0"/>
                <w:iCs/>
                <w:smallCaps w:val="0"/>
                <w:color w:val="auto"/>
                <w:szCs w:val="20"/>
                <w:lang w:eastAsia="pl-PL"/>
              </w:rPr>
            </w:pPr>
            <w:r w:rsidRPr="00ED6C9F">
              <w:rPr>
                <w:rFonts w:ascii="Corbel" w:hAnsi="Corbel"/>
                <w:b w:val="0"/>
                <w:iCs/>
                <w:smallCaps w:val="0"/>
                <w:color w:val="auto"/>
                <w:szCs w:val="20"/>
                <w:lang w:val="de-DE" w:eastAsia="pl-PL"/>
              </w:rPr>
              <w:t>Beobachtung im Unterricht</w:t>
            </w:r>
            <w:r w:rsidR="00C47EF1">
              <w:rPr>
                <w:rFonts w:ascii="Corbel" w:hAnsi="Corbel"/>
                <w:b w:val="0"/>
                <w:iCs/>
                <w:smallCaps w:val="0"/>
                <w:color w:val="auto"/>
                <w:szCs w:val="20"/>
                <w:lang w:eastAsia="pl-PL"/>
              </w:rPr>
              <w:t xml:space="preserve">, </w:t>
            </w:r>
            <w:proofErr w:type="spellStart"/>
            <w:r w:rsidR="00C47EF1">
              <w:rPr>
                <w:rFonts w:ascii="Corbel" w:hAnsi="Corbel"/>
                <w:b w:val="0"/>
                <w:iCs/>
                <w:smallCaps w:val="0"/>
                <w:color w:val="auto"/>
                <w:szCs w:val="20"/>
                <w:lang w:eastAsia="pl-PL"/>
              </w:rPr>
              <w:t>Interaktion</w:t>
            </w:r>
            <w:proofErr w:type="spellEnd"/>
            <w:r w:rsidR="00DC198B">
              <w:rPr>
                <w:rFonts w:ascii="Corbel" w:hAnsi="Corbel"/>
                <w:b w:val="0"/>
                <w:iCs/>
                <w:smallCaps w:val="0"/>
                <w:color w:val="auto"/>
                <w:szCs w:val="20"/>
                <w:lang w:eastAsia="pl-PL"/>
              </w:rPr>
              <w:t xml:space="preserve">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963CF0" w14:textId="558CB3B5" w:rsidR="00CB56C8" w:rsidRPr="004F2031" w:rsidRDefault="008479F2" w:rsidP="00CB56C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S</w:t>
            </w:r>
            <w:r>
              <w:rPr>
                <w:rFonts w:ascii="Corbel" w:hAnsi="Corbel"/>
                <w:b w:val="0"/>
                <w:smallCaps w:val="0"/>
                <w:color w:val="auto"/>
                <w:szCs w:val="20"/>
                <w:lang w:val="en-GB" w:eastAsia="pl-PL"/>
              </w:rPr>
              <w:t>em.</w:t>
            </w:r>
          </w:p>
        </w:tc>
      </w:tr>
    </w:tbl>
    <w:p w14:paraId="60C261CA" w14:textId="77777777" w:rsidR="00AA1FCD" w:rsidRPr="00F855F9" w:rsidRDefault="00AA1FCD">
      <w:pPr>
        <w:pStyle w:val="Punktygwne"/>
        <w:spacing w:before="0" w:after="0"/>
        <w:rPr>
          <w:rFonts w:ascii="Corbel" w:hAnsi="Corbel" w:cs="Tahoma"/>
          <w:b w:val="0"/>
          <w:smallCaps w:val="0"/>
          <w:color w:val="auto"/>
          <w:szCs w:val="24"/>
          <w:lang w:val="de-AT"/>
        </w:rPr>
      </w:pPr>
    </w:p>
    <w:p w14:paraId="60C261CB" w14:textId="77777777" w:rsidR="00AA1FCD" w:rsidRPr="00F855F9" w:rsidRDefault="00AA1FCD">
      <w:pPr>
        <w:pStyle w:val="Punktygwne"/>
        <w:spacing w:before="0" w:after="0"/>
        <w:rPr>
          <w:rFonts w:ascii="Corbel" w:hAnsi="Corbel" w:cs="Tahoma"/>
          <w:b w:val="0"/>
          <w:smallCaps w:val="0"/>
          <w:color w:val="auto"/>
          <w:szCs w:val="24"/>
          <w:lang w:val="de-AT"/>
        </w:rPr>
      </w:pPr>
    </w:p>
    <w:p w14:paraId="60C261C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0C261C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183581" w14:paraId="60C261CF"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960B1" w14:textId="1DA24A3C" w:rsidR="003D5A00" w:rsidRDefault="00ED6C9F" w:rsidP="003D5A00">
            <w:pPr>
              <w:pStyle w:val="Punktygwne"/>
              <w:spacing w:before="0" w:after="0"/>
              <w:rPr>
                <w:rFonts w:ascii="Corbel" w:hAnsi="Corbel" w:cs="Tahoma"/>
                <w:b w:val="0"/>
                <w:smallCaps w:val="0"/>
                <w:color w:val="auto"/>
                <w:szCs w:val="20"/>
                <w:lang w:val="de-AT" w:eastAsia="pl-PL"/>
              </w:rPr>
            </w:pPr>
            <w:r>
              <w:rPr>
                <w:rFonts w:ascii="Corbel" w:hAnsi="Corbel" w:cs="Tahoma"/>
                <w:b w:val="0"/>
                <w:smallCaps w:val="0"/>
                <w:color w:val="auto"/>
                <w:szCs w:val="20"/>
                <w:lang w:val="de-DE" w:eastAsia="pl-PL"/>
              </w:rPr>
              <w:t xml:space="preserve">Vorlesung: Schein </w:t>
            </w:r>
            <w:r w:rsidR="009948B9">
              <w:rPr>
                <w:rFonts w:ascii="Corbel" w:hAnsi="Corbel" w:cs="Tahoma"/>
                <w:b w:val="0"/>
                <w:smallCaps w:val="0"/>
                <w:color w:val="auto"/>
                <w:szCs w:val="20"/>
                <w:lang w:val="de-DE" w:eastAsia="pl-PL"/>
              </w:rPr>
              <w:t xml:space="preserve">mit </w:t>
            </w:r>
            <w:r>
              <w:rPr>
                <w:rFonts w:ascii="Corbel" w:hAnsi="Corbel" w:cs="Tahoma"/>
                <w:b w:val="0"/>
                <w:smallCaps w:val="0"/>
                <w:color w:val="auto"/>
                <w:szCs w:val="20"/>
                <w:lang w:val="de-DE" w:eastAsia="pl-PL"/>
              </w:rPr>
              <w:t>Note aufgrund der Teilnahme an obligatorischen Vorlesungen</w:t>
            </w:r>
            <w:r w:rsidR="009948B9" w:rsidRPr="009948B9">
              <w:rPr>
                <w:rFonts w:ascii="Corbel" w:hAnsi="Corbel" w:cs="Tahoma"/>
                <w:b w:val="0"/>
                <w:smallCaps w:val="0"/>
                <w:color w:val="auto"/>
                <w:szCs w:val="20"/>
                <w:lang w:val="de-DE" w:eastAsia="pl-PL"/>
              </w:rPr>
              <w:t xml:space="preserve"> unter den von der Dozentin oder dem Dozenten zu Beginn des Semesters festgelegten Bedi</w:t>
            </w:r>
            <w:r w:rsidR="009948B9">
              <w:rPr>
                <w:rFonts w:ascii="Corbel" w:hAnsi="Corbel" w:cs="Tahoma"/>
                <w:b w:val="0"/>
                <w:smallCaps w:val="0"/>
                <w:color w:val="auto"/>
                <w:szCs w:val="20"/>
                <w:lang w:val="de-DE" w:eastAsia="pl-PL"/>
              </w:rPr>
              <w:t>ngungen (Kolloquium, Test, Forschungsprojekt, etc.)</w:t>
            </w:r>
            <w:r w:rsidR="0002662A">
              <w:rPr>
                <w:rFonts w:ascii="Corbel" w:hAnsi="Corbel" w:cs="Tahoma"/>
                <w:b w:val="0"/>
                <w:smallCaps w:val="0"/>
                <w:color w:val="auto"/>
                <w:szCs w:val="20"/>
                <w:lang w:val="de-DE" w:eastAsia="pl-PL"/>
              </w:rPr>
              <w:t xml:space="preserve">, nach Semester 3. </w:t>
            </w:r>
          </w:p>
          <w:p w14:paraId="60C261CE" w14:textId="7606ABEC" w:rsidR="00AA1FCD" w:rsidRPr="00ED6C9F" w:rsidRDefault="00E951B3" w:rsidP="003D5A00">
            <w:pPr>
              <w:pStyle w:val="Punktygwne"/>
              <w:spacing w:before="0" w:after="0"/>
              <w:rPr>
                <w:rFonts w:ascii="Corbel" w:hAnsi="Corbel" w:cs="Tahoma"/>
                <w:b w:val="0"/>
                <w:smallCaps w:val="0"/>
                <w:color w:val="auto"/>
                <w:szCs w:val="20"/>
                <w:lang w:val="de-DE" w:eastAsia="pl-PL"/>
              </w:rPr>
            </w:pPr>
            <w:r>
              <w:rPr>
                <w:rFonts w:ascii="Corbel" w:hAnsi="Corbel" w:cs="Tahoma"/>
                <w:b w:val="0"/>
                <w:smallCaps w:val="0"/>
                <w:color w:val="auto"/>
                <w:szCs w:val="20"/>
                <w:lang w:val="de-AT" w:eastAsia="pl-PL"/>
              </w:rPr>
              <w:t>Eine positive Note wird bei 60% aller Punkte erhalten.</w:t>
            </w:r>
          </w:p>
        </w:tc>
      </w:tr>
    </w:tbl>
    <w:p w14:paraId="60C261D0" w14:textId="77777777" w:rsidR="00AA1FCD" w:rsidRPr="00F855F9" w:rsidRDefault="00AA1FCD">
      <w:pPr>
        <w:pStyle w:val="Punktygwne"/>
        <w:spacing w:before="0" w:after="0"/>
        <w:rPr>
          <w:rFonts w:ascii="Corbel" w:hAnsi="Corbel" w:cs="Tahoma"/>
          <w:b w:val="0"/>
          <w:smallCaps w:val="0"/>
          <w:color w:val="auto"/>
          <w:szCs w:val="24"/>
          <w:lang w:val="de-AT"/>
        </w:rPr>
      </w:pPr>
    </w:p>
    <w:p w14:paraId="60C261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0C261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0C261D3" w14:textId="77777777" w:rsidR="00AA1FCD" w:rsidRPr="004F2031" w:rsidRDefault="00AA1FCD">
      <w:pPr>
        <w:pStyle w:val="Punktygwne"/>
        <w:spacing w:before="0" w:after="0"/>
        <w:rPr>
          <w:rFonts w:ascii="Corbel" w:hAnsi="Corbel" w:cs="Tahoma"/>
          <w:b w:val="0"/>
          <w:smallCaps w:val="0"/>
          <w:color w:val="auto"/>
          <w:szCs w:val="24"/>
          <w:lang w:val="en-GB"/>
        </w:rPr>
      </w:pPr>
    </w:p>
    <w:p w14:paraId="60C261D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0C261D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951B3" w:rsidRPr="004F2031" w14:paraId="60C261DA" w14:textId="77777777" w:rsidTr="00607D1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8" w14:textId="274A28E3" w:rsidR="00E951B3" w:rsidRPr="004F2031" w:rsidRDefault="006A655E" w:rsidP="006A655E">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E951B3" w:rsidRPr="004F2031">
              <w:rPr>
                <w:rFonts w:ascii="Corbel" w:hAnsi="Corbel" w:cs="Tahoma"/>
                <w:b w:val="0"/>
                <w:smallCaps w:val="0"/>
                <w:color w:val="auto"/>
                <w:szCs w:val="24"/>
                <w:lang w:eastAsia="pl-PL"/>
              </w:rPr>
              <w:t xml:space="preserve">ourse </w:t>
            </w:r>
            <w:proofErr w:type="spellStart"/>
            <w:r w:rsidR="00E951B3" w:rsidRPr="004F2031">
              <w:rPr>
                <w:rFonts w:ascii="Corbel" w:hAnsi="Corbel" w:cs="Tahoma"/>
                <w:b w:val="0"/>
                <w:smallCaps w:val="0"/>
                <w:color w:val="auto"/>
                <w:szCs w:val="24"/>
                <w:lang w:eastAsia="pl-PL"/>
              </w:rPr>
              <w:t>hours</w:t>
            </w:r>
            <w:proofErr w:type="spellEnd"/>
          </w:p>
        </w:tc>
        <w:tc>
          <w:tcPr>
            <w:tcW w:w="4375" w:type="dxa"/>
            <w:tcMar>
              <w:left w:w="103" w:type="dxa"/>
            </w:tcMar>
          </w:tcPr>
          <w:p w14:paraId="60C261D9" w14:textId="2F24BEA0" w:rsidR="00E951B3" w:rsidRPr="006C1381" w:rsidRDefault="003D5A00" w:rsidP="00E951B3">
            <w:pPr>
              <w:pStyle w:val="Punktygwne"/>
              <w:spacing w:before="0" w:after="0"/>
              <w:jc w:val="center"/>
              <w:rPr>
                <w:rFonts w:ascii="Corbel" w:hAnsi="Corbel" w:cs="Tahoma"/>
                <w:b w:val="0"/>
                <w:smallCaps w:val="0"/>
                <w:color w:val="auto"/>
                <w:szCs w:val="20"/>
                <w:lang w:eastAsia="pl-PL"/>
              </w:rPr>
            </w:pPr>
            <w:r>
              <w:rPr>
                <w:rFonts w:ascii="Corbel" w:hAnsi="Corbel"/>
                <w:b w:val="0"/>
                <w:szCs w:val="24"/>
              </w:rPr>
              <w:t>30</w:t>
            </w:r>
          </w:p>
        </w:tc>
      </w:tr>
      <w:tr w:rsidR="00E951B3" w:rsidRPr="00735940" w14:paraId="60C261DD"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B"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60C261DC" w14:textId="263356BB" w:rsidR="00E951B3" w:rsidRPr="006C1381" w:rsidRDefault="003D5A00" w:rsidP="00E951B3">
            <w:pPr>
              <w:pStyle w:val="Punktygwne"/>
              <w:spacing w:before="0" w:after="0"/>
              <w:jc w:val="center"/>
              <w:rPr>
                <w:rFonts w:ascii="Corbel" w:hAnsi="Corbel" w:cs="Tahoma"/>
                <w:b w:val="0"/>
                <w:smallCaps w:val="0"/>
                <w:color w:val="auto"/>
                <w:szCs w:val="20"/>
                <w:lang w:val="en-US" w:eastAsia="pl-PL"/>
              </w:rPr>
            </w:pPr>
            <w:r>
              <w:rPr>
                <w:rFonts w:ascii="Corbel" w:hAnsi="Corbel"/>
                <w:b w:val="0"/>
                <w:szCs w:val="24"/>
              </w:rPr>
              <w:t>5</w:t>
            </w:r>
          </w:p>
        </w:tc>
      </w:tr>
      <w:tr w:rsidR="00E951B3" w:rsidRPr="00735940" w14:paraId="60C261E0"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E"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60C261DF" w14:textId="70D1EDDC" w:rsidR="00E951B3" w:rsidRPr="006C1381" w:rsidRDefault="000C01CC" w:rsidP="00E951B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55</w:t>
            </w:r>
          </w:p>
        </w:tc>
      </w:tr>
      <w:tr w:rsidR="00E951B3" w:rsidRPr="004F2031" w14:paraId="60C261E3"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1"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Mar>
              <w:left w:w="103" w:type="dxa"/>
            </w:tcMar>
          </w:tcPr>
          <w:p w14:paraId="60C261E2" w14:textId="2B35236D" w:rsidR="00E951B3" w:rsidRPr="004F2031" w:rsidRDefault="000C01CC" w:rsidP="00E951B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E951B3" w:rsidRPr="00735940" w14:paraId="60C261E6"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4"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Mar>
              <w:left w:w="103" w:type="dxa"/>
            </w:tcMar>
          </w:tcPr>
          <w:p w14:paraId="60C261E5" w14:textId="50123AD3" w:rsidR="00E951B3" w:rsidRPr="004F2031" w:rsidRDefault="006829CA" w:rsidP="00E951B3">
            <w:pPr>
              <w:pStyle w:val="Punktygwne"/>
              <w:spacing w:before="0" w:after="0"/>
              <w:jc w:val="center"/>
              <w:rPr>
                <w:rFonts w:ascii="Corbel" w:hAnsi="Corbel" w:cs="Tahoma"/>
                <w:b w:val="0"/>
                <w:smallCaps w:val="0"/>
                <w:color w:val="auto"/>
                <w:szCs w:val="20"/>
                <w:lang w:val="en-GB" w:eastAsia="pl-PL"/>
              </w:rPr>
            </w:pPr>
            <w:r>
              <w:rPr>
                <w:rFonts w:ascii="Corbel" w:hAnsi="Corbel"/>
                <w:szCs w:val="24"/>
              </w:rPr>
              <w:t>3</w:t>
            </w:r>
          </w:p>
        </w:tc>
      </w:tr>
    </w:tbl>
    <w:p w14:paraId="60C261E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0C261E8" w14:textId="77777777" w:rsidR="00AA1FCD" w:rsidRPr="004F2031" w:rsidRDefault="00AA1FCD">
      <w:pPr>
        <w:pStyle w:val="Punktygwne"/>
        <w:spacing w:before="0" w:after="0"/>
        <w:rPr>
          <w:rFonts w:ascii="Corbel" w:hAnsi="Corbel" w:cs="Tahoma"/>
          <w:b w:val="0"/>
          <w:smallCaps w:val="0"/>
          <w:color w:val="auto"/>
          <w:szCs w:val="24"/>
          <w:lang w:val="en-US"/>
        </w:rPr>
      </w:pPr>
    </w:p>
    <w:p w14:paraId="60C261E9" w14:textId="77777777" w:rsidR="00AA1FCD" w:rsidRPr="004F2031" w:rsidRDefault="00AA1FCD">
      <w:pPr>
        <w:pStyle w:val="Punktygwne"/>
        <w:spacing w:before="0" w:after="0"/>
        <w:rPr>
          <w:rFonts w:ascii="Corbel" w:hAnsi="Corbel" w:cs="Tahoma"/>
          <w:b w:val="0"/>
          <w:smallCaps w:val="0"/>
          <w:color w:val="auto"/>
          <w:szCs w:val="24"/>
          <w:lang w:val="en-US"/>
        </w:rPr>
      </w:pPr>
    </w:p>
    <w:p w14:paraId="60C261EA" w14:textId="77777777" w:rsidR="00AA1FCD" w:rsidRPr="004F2031" w:rsidRDefault="00AA1FCD">
      <w:pPr>
        <w:pStyle w:val="Punktygwne"/>
        <w:spacing w:before="0" w:after="0"/>
        <w:rPr>
          <w:rFonts w:ascii="Corbel" w:hAnsi="Corbel" w:cs="Tahoma"/>
          <w:b w:val="0"/>
          <w:smallCaps w:val="0"/>
          <w:color w:val="auto"/>
          <w:szCs w:val="24"/>
          <w:lang w:val="en-US"/>
        </w:rPr>
      </w:pPr>
    </w:p>
    <w:p w14:paraId="60C261E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0C261E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0C261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0C261E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F"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r w:rsidR="00AA1FCD" w:rsidRPr="004F2031" w14:paraId="60C261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2" w14:textId="77777777" w:rsidR="00AA1FCD" w:rsidRPr="004F2031" w:rsidRDefault="000A2EF6">
            <w:pPr>
              <w:pStyle w:val="Punktygwne"/>
              <w:spacing w:before="0" w:after="0"/>
              <w:rPr>
                <w:rFonts w:ascii="Corbel" w:hAnsi="Corbel" w:cs="Tahoma"/>
                <w:b w:val="0"/>
                <w:i/>
                <w:smallCaps w:val="0"/>
                <w:color w:val="auto"/>
                <w:szCs w:val="20"/>
                <w:lang w:val="en-GB" w:eastAsia="pl-PL"/>
              </w:rPr>
            </w:pPr>
            <w:proofErr w:type="spellStart"/>
            <w:r>
              <w:rPr>
                <w:rFonts w:ascii="Corbel" w:hAnsi="Corbel" w:cs="Tahoma"/>
                <w:b w:val="0"/>
                <w:i/>
                <w:smallCaps w:val="0"/>
                <w:color w:val="auto"/>
                <w:szCs w:val="20"/>
                <w:lang w:val="en-GB" w:eastAsia="pl-PL"/>
              </w:rPr>
              <w:t>trifft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nicht</w:t>
            </w:r>
            <w:proofErr w:type="spellEnd"/>
            <w:r>
              <w:rPr>
                <w:rFonts w:ascii="Corbel" w:hAnsi="Corbel" w:cs="Tahoma"/>
                <w:b w:val="0"/>
                <w:i/>
                <w:smallCaps w:val="0"/>
                <w:color w:val="auto"/>
                <w:szCs w:val="20"/>
                <w:lang w:val="en-GB" w:eastAsia="pl-PL"/>
              </w:rPr>
              <w:t xml:space="preserve"> </w:t>
            </w:r>
            <w:proofErr w:type="spellStart"/>
            <w:r>
              <w:rPr>
                <w:rFonts w:ascii="Corbel" w:hAnsi="Corbel" w:cs="Tahoma"/>
                <w:b w:val="0"/>
                <w:i/>
                <w:smallCaps w:val="0"/>
                <w:color w:val="auto"/>
                <w:szCs w:val="20"/>
                <w:lang w:val="en-GB" w:eastAsia="pl-PL"/>
              </w:rPr>
              <w:t>zu</w:t>
            </w:r>
            <w:proofErr w:type="spellEnd"/>
          </w:p>
        </w:tc>
      </w:tr>
    </w:tbl>
    <w:p w14:paraId="60C261F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261F5" w14:textId="77777777" w:rsidR="00AA1FCD" w:rsidRPr="004F2031" w:rsidRDefault="00AA1FCD">
      <w:pPr>
        <w:pStyle w:val="Punktygwne"/>
        <w:spacing w:before="0" w:after="0"/>
        <w:ind w:left="720"/>
        <w:rPr>
          <w:rFonts w:ascii="Corbel" w:hAnsi="Corbel" w:cs="Tahoma"/>
          <w:smallCaps w:val="0"/>
          <w:color w:val="auto"/>
          <w:szCs w:val="24"/>
          <w:lang w:val="en-GB"/>
        </w:rPr>
      </w:pPr>
    </w:p>
    <w:p w14:paraId="60C261F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C261F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EF6" w14:paraId="60C261F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8" w14:textId="77777777" w:rsidR="00AA1FCD" w:rsidRPr="000A2EF6" w:rsidRDefault="002D7484">
            <w:pPr>
              <w:pStyle w:val="Punktygwne"/>
              <w:spacing w:before="0" w:after="0"/>
              <w:rPr>
                <w:rFonts w:ascii="Corbel" w:hAnsi="Corbel" w:cs="Tahoma"/>
                <w:b w:val="0"/>
                <w:smallCaps w:val="0"/>
                <w:color w:val="auto"/>
                <w:szCs w:val="24"/>
                <w:lang w:val="de-AT" w:eastAsia="pl-PL"/>
              </w:rPr>
            </w:pPr>
            <w:proofErr w:type="spellStart"/>
            <w:r w:rsidRPr="000A2EF6">
              <w:rPr>
                <w:rFonts w:ascii="Corbel" w:hAnsi="Corbel" w:cs="Tahoma"/>
                <w:b w:val="0"/>
                <w:smallCaps w:val="0"/>
                <w:color w:val="auto"/>
                <w:szCs w:val="24"/>
                <w:lang w:val="de-AT" w:eastAsia="pl-PL"/>
              </w:rPr>
              <w:t>Compulsory</w:t>
            </w:r>
            <w:proofErr w:type="spellEnd"/>
            <w:r w:rsidRPr="000A2EF6">
              <w:rPr>
                <w:rFonts w:ascii="Corbel" w:hAnsi="Corbel" w:cs="Tahoma"/>
                <w:b w:val="0"/>
                <w:smallCaps w:val="0"/>
                <w:color w:val="auto"/>
                <w:szCs w:val="24"/>
                <w:lang w:val="de-AT" w:eastAsia="pl-PL"/>
              </w:rPr>
              <w:t xml:space="preserve"> </w:t>
            </w:r>
            <w:proofErr w:type="spellStart"/>
            <w:r w:rsidRPr="000A2EF6">
              <w:rPr>
                <w:rFonts w:ascii="Corbel" w:hAnsi="Corbel" w:cs="Tahoma"/>
                <w:b w:val="0"/>
                <w:smallCaps w:val="0"/>
                <w:color w:val="auto"/>
                <w:szCs w:val="24"/>
                <w:lang w:val="de-AT" w:eastAsia="pl-PL"/>
              </w:rPr>
              <w:t>literature</w:t>
            </w:r>
            <w:proofErr w:type="spellEnd"/>
            <w:r w:rsidRPr="000A2EF6">
              <w:rPr>
                <w:rFonts w:ascii="Corbel" w:hAnsi="Corbel" w:cs="Tahoma"/>
                <w:b w:val="0"/>
                <w:smallCaps w:val="0"/>
                <w:color w:val="auto"/>
                <w:szCs w:val="24"/>
                <w:lang w:val="de-AT" w:eastAsia="pl-PL"/>
              </w:rPr>
              <w:t>:</w:t>
            </w:r>
          </w:p>
          <w:p w14:paraId="4044542E" w14:textId="77777777" w:rsidR="00146DB9"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Balzer, Berndt / Mertens, Volker (red.) (1990): Deutsche Literatur in Schlaglichtern. Mannheim, Wien, Zürich: Bibliographisches Institut.</w:t>
            </w:r>
          </w:p>
          <w:p w14:paraId="185E2E06" w14:textId="77777777" w:rsidR="00146DB9" w:rsidRPr="003D5A00"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 xml:space="preserve">Baumann, Barbara/ Oberle, Birgitta (1996): Deutsche Literatur in Epochen. </w:t>
            </w:r>
            <w:r w:rsidRPr="003D5A00">
              <w:rPr>
                <w:rFonts w:ascii="Corbel" w:hAnsi="Corbel"/>
                <w:b w:val="0"/>
                <w:smallCaps w:val="0"/>
                <w:szCs w:val="24"/>
                <w:lang w:val="de-DE"/>
              </w:rPr>
              <w:t xml:space="preserve">München: Max </w:t>
            </w:r>
            <w:proofErr w:type="spellStart"/>
            <w:r w:rsidRPr="003D5A00">
              <w:rPr>
                <w:rFonts w:ascii="Corbel" w:hAnsi="Corbel"/>
                <w:b w:val="0"/>
                <w:smallCaps w:val="0"/>
                <w:szCs w:val="24"/>
                <w:lang w:val="de-DE"/>
              </w:rPr>
              <w:t>Hueber</w:t>
            </w:r>
            <w:proofErr w:type="spellEnd"/>
            <w:r w:rsidRPr="003D5A00">
              <w:rPr>
                <w:rFonts w:ascii="Corbel" w:hAnsi="Corbel"/>
                <w:b w:val="0"/>
                <w:smallCaps w:val="0"/>
                <w:szCs w:val="24"/>
                <w:lang w:val="de-DE"/>
              </w:rPr>
              <w:t xml:space="preserve"> Verlag.</w:t>
            </w:r>
          </w:p>
          <w:p w14:paraId="60C261FA" w14:textId="248FEF83" w:rsidR="000A2EF6" w:rsidRPr="002152E2" w:rsidRDefault="00A411C7" w:rsidP="002152E2">
            <w:pPr>
              <w:pStyle w:val="Punktygwne"/>
              <w:spacing w:before="0"/>
              <w:rPr>
                <w:rFonts w:ascii="Corbel" w:hAnsi="Corbel"/>
                <w:b w:val="0"/>
                <w:smallCaps w:val="0"/>
                <w:szCs w:val="24"/>
              </w:rPr>
            </w:pPr>
            <w:r w:rsidRPr="00A411C7">
              <w:rPr>
                <w:rFonts w:ascii="Corbel" w:hAnsi="Corbel"/>
                <w:b w:val="0"/>
                <w:smallCaps w:val="0"/>
                <w:szCs w:val="24"/>
                <w:lang w:val="de-DE"/>
              </w:rPr>
              <w:t xml:space="preserve">Beutin, Wolfgang/ Ehlert, Klaus/ Emmerich, Wolfgang u.a. (2001): Deutsche Literaturgeschichte. </w:t>
            </w:r>
            <w:r w:rsidRPr="00A411C7">
              <w:rPr>
                <w:rFonts w:ascii="Corbel" w:hAnsi="Corbel"/>
                <w:b w:val="0"/>
                <w:smallCaps w:val="0"/>
                <w:szCs w:val="24"/>
              </w:rPr>
              <w:t xml:space="preserve">Stuttgart/Weimar: J. B. </w:t>
            </w:r>
            <w:proofErr w:type="spellStart"/>
            <w:r w:rsidRPr="00A411C7">
              <w:rPr>
                <w:rFonts w:ascii="Corbel" w:hAnsi="Corbel"/>
                <w:b w:val="0"/>
                <w:smallCaps w:val="0"/>
                <w:szCs w:val="24"/>
              </w:rPr>
              <w:t>Metzler</w:t>
            </w:r>
            <w:proofErr w:type="spellEnd"/>
            <w:r w:rsidRPr="00A411C7">
              <w:rPr>
                <w:rFonts w:ascii="Corbel" w:hAnsi="Corbel"/>
                <w:b w:val="0"/>
                <w:smallCaps w:val="0"/>
                <w:szCs w:val="24"/>
              </w:rPr>
              <w:t xml:space="preserve"> </w:t>
            </w:r>
            <w:proofErr w:type="spellStart"/>
            <w:r w:rsidRPr="00A411C7">
              <w:rPr>
                <w:rFonts w:ascii="Corbel" w:hAnsi="Corbel"/>
                <w:b w:val="0"/>
                <w:smallCaps w:val="0"/>
                <w:szCs w:val="24"/>
              </w:rPr>
              <w:t>Verlag</w:t>
            </w:r>
            <w:proofErr w:type="spellEnd"/>
            <w:r w:rsidRPr="00A411C7">
              <w:rPr>
                <w:rFonts w:ascii="Corbel" w:hAnsi="Corbel"/>
                <w:b w:val="0"/>
                <w:smallCaps w:val="0"/>
                <w:szCs w:val="24"/>
              </w:rPr>
              <w:t>.</w:t>
            </w:r>
          </w:p>
        </w:tc>
      </w:tr>
      <w:tr w:rsidR="00AA1FCD" w:rsidRPr="00183581" w14:paraId="60C261F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E92648" w14:textId="77777777" w:rsidR="00A411C7" w:rsidRPr="00A411C7" w:rsidRDefault="002D7484" w:rsidP="00A411C7">
            <w:pPr>
              <w:pStyle w:val="Punktygwne"/>
              <w:spacing w:before="0" w:after="0"/>
              <w:rPr>
                <w:rFonts w:ascii="Corbel" w:hAnsi="Corbel" w:cs="Tahoma"/>
                <w:b w:val="0"/>
                <w:smallCaps w:val="0"/>
                <w:color w:val="auto"/>
                <w:szCs w:val="24"/>
                <w:lang w:val="de-DE" w:eastAsia="pl-PL"/>
              </w:rPr>
            </w:pPr>
            <w:proofErr w:type="spellStart"/>
            <w:r w:rsidRPr="00A411C7">
              <w:rPr>
                <w:rFonts w:ascii="Corbel" w:hAnsi="Corbel" w:cs="Tahoma"/>
                <w:b w:val="0"/>
                <w:smallCaps w:val="0"/>
                <w:color w:val="auto"/>
                <w:szCs w:val="24"/>
                <w:lang w:val="de-DE" w:eastAsia="pl-PL"/>
              </w:rPr>
              <w:t>Complementary</w:t>
            </w:r>
            <w:proofErr w:type="spellEnd"/>
            <w:r w:rsidRPr="00A411C7">
              <w:rPr>
                <w:rFonts w:ascii="Corbel" w:hAnsi="Corbel" w:cs="Tahoma"/>
                <w:b w:val="0"/>
                <w:smallCaps w:val="0"/>
                <w:color w:val="auto"/>
                <w:szCs w:val="24"/>
                <w:lang w:val="de-DE" w:eastAsia="pl-PL"/>
              </w:rPr>
              <w:t xml:space="preserve"> </w:t>
            </w:r>
            <w:proofErr w:type="spellStart"/>
            <w:r w:rsidRPr="00A411C7">
              <w:rPr>
                <w:rFonts w:ascii="Corbel" w:hAnsi="Corbel" w:cs="Tahoma"/>
                <w:b w:val="0"/>
                <w:smallCaps w:val="0"/>
                <w:color w:val="auto"/>
                <w:szCs w:val="24"/>
                <w:lang w:val="de-DE" w:eastAsia="pl-PL"/>
              </w:rPr>
              <w:t>literature</w:t>
            </w:r>
            <w:proofErr w:type="spellEnd"/>
            <w:r w:rsidRPr="00A411C7">
              <w:rPr>
                <w:rFonts w:ascii="Corbel" w:hAnsi="Corbel" w:cs="Tahoma"/>
                <w:b w:val="0"/>
                <w:smallCaps w:val="0"/>
                <w:color w:val="auto"/>
                <w:szCs w:val="24"/>
                <w:lang w:val="de-DE" w:eastAsia="pl-PL"/>
              </w:rPr>
              <w:t xml:space="preserve">: </w:t>
            </w:r>
          </w:p>
          <w:p w14:paraId="6531DE22" w14:textId="046E7E5D" w:rsidR="00A411C7" w:rsidRPr="00A411C7" w:rsidRDefault="00A411C7" w:rsidP="00A411C7">
            <w:pPr>
              <w:pStyle w:val="Punktygwne"/>
              <w:spacing w:before="0" w:after="0"/>
              <w:rPr>
                <w:rFonts w:ascii="Corbel" w:hAnsi="Corbel" w:cs="Tahoma"/>
                <w:b w:val="0"/>
                <w:smallCaps w:val="0"/>
                <w:color w:val="auto"/>
                <w:szCs w:val="24"/>
                <w:lang w:eastAsia="pl-PL"/>
              </w:rPr>
            </w:pPr>
            <w:r w:rsidRPr="00A411C7">
              <w:rPr>
                <w:rFonts w:ascii="Corbel" w:hAnsi="Corbel"/>
                <w:b w:val="0"/>
                <w:smallCaps w:val="0"/>
                <w:szCs w:val="24"/>
                <w:lang w:val="de-DE"/>
              </w:rPr>
              <w:t>Anz, Thomas (2009): Franz Kafka: Leben und Werk. München:</w:t>
            </w:r>
            <w:r>
              <w:rPr>
                <w:rFonts w:ascii="Corbel" w:hAnsi="Corbel"/>
                <w:b w:val="0"/>
                <w:smallCaps w:val="0"/>
                <w:szCs w:val="24"/>
                <w:lang w:val="de-DE"/>
              </w:rPr>
              <w:t xml:space="preserve"> </w:t>
            </w:r>
            <w:proofErr w:type="spellStart"/>
            <w:r>
              <w:rPr>
                <w:rFonts w:ascii="Corbel" w:hAnsi="Corbel"/>
                <w:b w:val="0"/>
                <w:smallCaps w:val="0"/>
                <w:szCs w:val="24"/>
                <w:lang w:val="de-DE"/>
              </w:rPr>
              <w:t>Beck.</w:t>
            </w:r>
            <w:r w:rsidRPr="00A411C7">
              <w:rPr>
                <w:rFonts w:ascii="Corbel" w:hAnsi="Corbel"/>
                <w:b w:val="0"/>
                <w:smallCaps w:val="0"/>
                <w:szCs w:val="24"/>
                <w:lang w:val="de-DE"/>
              </w:rPr>
              <w:t>Anz</w:t>
            </w:r>
            <w:proofErr w:type="spellEnd"/>
            <w:r w:rsidRPr="00A411C7">
              <w:rPr>
                <w:rFonts w:ascii="Corbel" w:hAnsi="Corbel"/>
                <w:b w:val="0"/>
                <w:smallCaps w:val="0"/>
                <w:szCs w:val="24"/>
                <w:lang w:val="de-DE"/>
              </w:rPr>
              <w:t xml:space="preserve">, Thomas (2002): Literatur des Expressionismus. </w:t>
            </w:r>
            <w:r w:rsidRPr="003D5A00">
              <w:rPr>
                <w:rFonts w:ascii="Corbel" w:hAnsi="Corbel"/>
                <w:b w:val="0"/>
                <w:smallCaps w:val="0"/>
                <w:szCs w:val="24"/>
              </w:rPr>
              <w:t xml:space="preserve">Stuttgart, Weimar: J.B. </w:t>
            </w:r>
            <w:proofErr w:type="spellStart"/>
            <w:r w:rsidRPr="003D5A00">
              <w:rPr>
                <w:rFonts w:ascii="Corbel" w:hAnsi="Corbel"/>
                <w:b w:val="0"/>
                <w:smallCaps w:val="0"/>
                <w:szCs w:val="24"/>
              </w:rPr>
              <w:t>Metzler</w:t>
            </w:r>
            <w:proofErr w:type="spellEnd"/>
            <w:r w:rsidRPr="003D5A00">
              <w:rPr>
                <w:rFonts w:ascii="Corbel" w:hAnsi="Corbel"/>
                <w:b w:val="0"/>
                <w:smallCaps w:val="0"/>
                <w:szCs w:val="24"/>
              </w:rPr>
              <w:t>.</w:t>
            </w:r>
          </w:p>
          <w:p w14:paraId="0D1E4285" w14:textId="7658910C" w:rsidR="00A411C7" w:rsidRPr="003D5A00" w:rsidRDefault="00A411C7" w:rsidP="00A411C7">
            <w:pPr>
              <w:pStyle w:val="Punktygwne"/>
              <w:spacing w:before="0"/>
              <w:rPr>
                <w:rFonts w:ascii="Corbel" w:hAnsi="Corbel"/>
                <w:b w:val="0"/>
                <w:smallCaps w:val="0"/>
                <w:szCs w:val="24"/>
                <w:lang w:val="de-DE"/>
              </w:rPr>
            </w:pPr>
            <w:r w:rsidRPr="00A411C7">
              <w:rPr>
                <w:rFonts w:ascii="Corbel" w:hAnsi="Corbel"/>
                <w:b w:val="0"/>
                <w:smallCaps w:val="0"/>
                <w:szCs w:val="24"/>
              </w:rPr>
              <w:t>Czarnecka, Mirosława (2011): Historia literatury niemiecki</w:t>
            </w:r>
            <w:r>
              <w:rPr>
                <w:rFonts w:ascii="Corbel" w:hAnsi="Corbel"/>
                <w:b w:val="0"/>
                <w:smallCaps w:val="0"/>
                <w:szCs w:val="24"/>
              </w:rPr>
              <w:t>ej. Zarys. Wrocław: Zakład Naro</w:t>
            </w:r>
            <w:r w:rsidRPr="00A411C7">
              <w:rPr>
                <w:rFonts w:ascii="Corbel" w:hAnsi="Corbel"/>
                <w:b w:val="0"/>
                <w:smallCaps w:val="0"/>
                <w:szCs w:val="24"/>
              </w:rPr>
              <w:t xml:space="preserve">dowy im. </w:t>
            </w:r>
            <w:proofErr w:type="spellStart"/>
            <w:r w:rsidRPr="003D5A00">
              <w:rPr>
                <w:rFonts w:ascii="Corbel" w:hAnsi="Corbel"/>
                <w:b w:val="0"/>
                <w:smallCaps w:val="0"/>
                <w:szCs w:val="24"/>
                <w:lang w:val="de-DE"/>
              </w:rPr>
              <w:t>Ossolińskich</w:t>
            </w:r>
            <w:proofErr w:type="spellEnd"/>
            <w:r w:rsidRPr="003D5A00">
              <w:rPr>
                <w:rFonts w:ascii="Corbel" w:hAnsi="Corbel"/>
                <w:b w:val="0"/>
                <w:smallCaps w:val="0"/>
                <w:szCs w:val="24"/>
                <w:lang w:val="de-DE"/>
              </w:rPr>
              <w:t xml:space="preserve"> – </w:t>
            </w:r>
            <w:proofErr w:type="spellStart"/>
            <w:r w:rsidRPr="003D5A00">
              <w:rPr>
                <w:rFonts w:ascii="Corbel" w:hAnsi="Corbel"/>
                <w:b w:val="0"/>
                <w:smallCaps w:val="0"/>
                <w:szCs w:val="24"/>
                <w:lang w:val="de-DE"/>
              </w:rPr>
              <w:t>Wydawnictwo</w:t>
            </w:r>
            <w:proofErr w:type="spellEnd"/>
            <w:r w:rsidRPr="003D5A00">
              <w:rPr>
                <w:rFonts w:ascii="Corbel" w:hAnsi="Corbel"/>
                <w:b w:val="0"/>
                <w:smallCaps w:val="0"/>
                <w:szCs w:val="24"/>
                <w:lang w:val="de-DE"/>
              </w:rPr>
              <w:t>.</w:t>
            </w:r>
          </w:p>
          <w:p w14:paraId="1063DB45" w14:textId="77777777" w:rsidR="00146DB9" w:rsidRPr="00750367" w:rsidRDefault="00146DB9" w:rsidP="00146DB9">
            <w:pPr>
              <w:pStyle w:val="Punktygwne"/>
              <w:spacing w:before="0"/>
              <w:rPr>
                <w:rFonts w:ascii="Corbel" w:hAnsi="Corbel"/>
                <w:b w:val="0"/>
                <w:smallCaps w:val="0"/>
                <w:szCs w:val="24"/>
                <w:lang w:val="de-DE"/>
              </w:rPr>
            </w:pPr>
            <w:r w:rsidRPr="003D5A00">
              <w:rPr>
                <w:rFonts w:ascii="Corbel" w:hAnsi="Corbel"/>
                <w:b w:val="0"/>
                <w:smallCaps w:val="0"/>
                <w:szCs w:val="24"/>
                <w:lang w:val="de-DE"/>
              </w:rPr>
              <w:lastRenderedPageBreak/>
              <w:t xml:space="preserve">Frenzel, Elisabeth (1998): Stoffe der Weltliteratur. </w:t>
            </w:r>
            <w:r w:rsidRPr="00750367">
              <w:rPr>
                <w:rFonts w:ascii="Corbel" w:hAnsi="Corbel"/>
                <w:b w:val="0"/>
                <w:smallCaps w:val="0"/>
                <w:szCs w:val="24"/>
                <w:lang w:val="de-DE"/>
              </w:rPr>
              <w:t>Stuttgart: Alfred Kröner Verlag.</w:t>
            </w:r>
          </w:p>
          <w:p w14:paraId="61DF9CE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Frenzel, Elisabeth (1999): Motive der Weltliteratur. Stuttgart: Alfred Kröner Verlag.</w:t>
            </w:r>
          </w:p>
          <w:p w14:paraId="5A939559"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Frenzel, Elisabeth / Herbert, A. (1998): Daten deutscher Dichtung. Chronologischer </w:t>
            </w:r>
            <w:proofErr w:type="spellStart"/>
            <w:r w:rsidRPr="00750367">
              <w:rPr>
                <w:rFonts w:ascii="Corbel" w:hAnsi="Corbel"/>
                <w:b w:val="0"/>
                <w:smallCaps w:val="0"/>
                <w:szCs w:val="24"/>
                <w:lang w:val="de-DE"/>
              </w:rPr>
              <w:t>Abriß</w:t>
            </w:r>
            <w:proofErr w:type="spellEnd"/>
            <w:r w:rsidRPr="00750367">
              <w:rPr>
                <w:rFonts w:ascii="Corbel" w:hAnsi="Corbel"/>
                <w:b w:val="0"/>
                <w:smallCaps w:val="0"/>
                <w:szCs w:val="24"/>
                <w:lang w:val="de-DE"/>
              </w:rPr>
              <w:t xml:space="preserve"> der deutschen Literaturgeschichte. München: Deutscher Taschenbuch Verlag.</w:t>
            </w:r>
          </w:p>
          <w:p w14:paraId="6AD55717"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Glaser, H.A.(red.) (1997): Deutsche Literatur. Eine Sozialgeschichte. Bern, Stuttgart, Wien: Verlag Paul Haupt.</w:t>
            </w:r>
          </w:p>
          <w:p w14:paraId="157AEC71" w14:textId="3328E844"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(2009): Auswahl deutscher Texte zur Literatur mit Übungen – 18. Jahrhundert,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PWSZ: </w:t>
            </w:r>
            <w:r w:rsidR="00025F2F">
              <w:rPr>
                <w:rFonts w:ascii="Corbel" w:hAnsi="Corbel"/>
                <w:b w:val="0"/>
                <w:smallCaps w:val="0"/>
                <w:szCs w:val="24"/>
                <w:lang w:val="de-DE"/>
              </w:rPr>
              <w:t>„</w:t>
            </w:r>
            <w:r w:rsidRPr="00750367">
              <w:rPr>
                <w:rFonts w:ascii="Corbel" w:hAnsi="Corbel"/>
                <w:b w:val="0"/>
                <w:smallCaps w:val="0"/>
                <w:szCs w:val="24"/>
                <w:lang w:val="de-DE"/>
              </w:rPr>
              <w:t xml:space="preserve">Nova </w:t>
            </w:r>
            <w:proofErr w:type="spellStart"/>
            <w:r w:rsidRPr="00750367">
              <w:rPr>
                <w:rFonts w:ascii="Corbel" w:hAnsi="Corbel"/>
                <w:b w:val="0"/>
                <w:smallCaps w:val="0"/>
                <w:szCs w:val="24"/>
                <w:lang w:val="de-DE"/>
              </w:rPr>
              <w:t>Sandec</w:t>
            </w:r>
            <w:proofErr w:type="spellEnd"/>
            <w:r w:rsidRPr="00750367">
              <w:rPr>
                <w:rFonts w:ascii="Corbel" w:hAnsi="Corbel"/>
                <w:b w:val="0"/>
                <w:smallCaps w:val="0"/>
                <w:szCs w:val="24"/>
                <w:lang w:val="de-DE"/>
              </w:rPr>
              <w:t>”.</w:t>
            </w:r>
          </w:p>
          <w:p w14:paraId="27CD71DC" w14:textId="77777777" w:rsidR="00146DB9" w:rsidRPr="00A32FFC"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(2011): Literarische Texte mit Übungen – 19. </w:t>
            </w:r>
            <w:r w:rsidRPr="00A32FFC">
              <w:rPr>
                <w:rFonts w:ascii="Corbel" w:hAnsi="Corbel"/>
                <w:b w:val="0"/>
                <w:smallCaps w:val="0"/>
                <w:szCs w:val="24"/>
                <w:lang w:val="de-DE"/>
              </w:rPr>
              <w:t xml:space="preserve">Jahrhundert (Romantik), </w:t>
            </w:r>
            <w:proofErr w:type="spellStart"/>
            <w:r w:rsidRPr="00A32FFC">
              <w:rPr>
                <w:rFonts w:ascii="Corbel" w:hAnsi="Corbel"/>
                <w:b w:val="0"/>
                <w:smallCaps w:val="0"/>
                <w:szCs w:val="24"/>
                <w:lang w:val="de-DE"/>
              </w:rPr>
              <w:t>Nowy</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Sącz</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Wydawnictwo</w:t>
            </w:r>
            <w:proofErr w:type="spellEnd"/>
            <w:r w:rsidRPr="00A32FFC">
              <w:rPr>
                <w:rFonts w:ascii="Corbel" w:hAnsi="Corbel"/>
                <w:b w:val="0"/>
                <w:smallCaps w:val="0"/>
                <w:szCs w:val="24"/>
                <w:lang w:val="de-DE"/>
              </w:rPr>
              <w:t xml:space="preserve"> </w:t>
            </w:r>
            <w:proofErr w:type="spellStart"/>
            <w:r w:rsidRPr="00A32FFC">
              <w:rPr>
                <w:rFonts w:ascii="Corbel" w:hAnsi="Corbel"/>
                <w:b w:val="0"/>
                <w:smallCaps w:val="0"/>
                <w:szCs w:val="24"/>
                <w:lang w:val="de-DE"/>
              </w:rPr>
              <w:t>Naukowe</w:t>
            </w:r>
            <w:proofErr w:type="spellEnd"/>
            <w:r w:rsidRPr="00A32FFC">
              <w:rPr>
                <w:rFonts w:ascii="Corbel" w:hAnsi="Corbel"/>
                <w:b w:val="0"/>
                <w:smallCaps w:val="0"/>
                <w:szCs w:val="24"/>
                <w:lang w:val="de-DE"/>
              </w:rPr>
              <w:t xml:space="preserve"> PWSZ.</w:t>
            </w:r>
          </w:p>
          <w:p w14:paraId="0F95D1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Jaśkiewicz</w:t>
            </w:r>
            <w:proofErr w:type="spellEnd"/>
            <w:r w:rsidRPr="00750367">
              <w:rPr>
                <w:rFonts w:ascii="Corbel" w:hAnsi="Corbel"/>
                <w:b w:val="0"/>
                <w:smallCaps w:val="0"/>
                <w:szCs w:val="24"/>
                <w:lang w:val="de-DE"/>
              </w:rPr>
              <w:t xml:space="preserve">, Grzegorz / </w:t>
            </w:r>
            <w:proofErr w:type="spellStart"/>
            <w:r w:rsidRPr="00750367">
              <w:rPr>
                <w:rFonts w:ascii="Corbel" w:hAnsi="Corbel"/>
                <w:b w:val="0"/>
                <w:smallCaps w:val="0"/>
                <w:szCs w:val="24"/>
                <w:lang w:val="de-DE"/>
              </w:rPr>
              <w:t>Nycz</w:t>
            </w:r>
            <w:proofErr w:type="spellEnd"/>
            <w:r w:rsidRPr="00750367">
              <w:rPr>
                <w:rFonts w:ascii="Corbel" w:hAnsi="Corbel"/>
                <w:b w:val="0"/>
                <w:smallCaps w:val="0"/>
                <w:szCs w:val="24"/>
                <w:lang w:val="de-DE"/>
              </w:rPr>
              <w:t xml:space="preserve">, Krzysztof (2012): Literarische Texte mit Übungen – 19. </w:t>
            </w:r>
            <w:r w:rsidRPr="00E076B3">
              <w:rPr>
                <w:rFonts w:ascii="Corbel" w:hAnsi="Corbel"/>
                <w:b w:val="0"/>
                <w:smallCaps w:val="0"/>
                <w:spacing w:val="-2"/>
                <w:szCs w:val="24"/>
                <w:lang w:val="de-DE"/>
              </w:rPr>
              <w:t>Jahrhundert</w:t>
            </w:r>
            <w:r w:rsidRPr="00750367">
              <w:rPr>
                <w:rFonts w:ascii="Corbel" w:hAnsi="Corbel"/>
                <w:b w:val="0"/>
                <w:smallCaps w:val="0"/>
                <w:szCs w:val="24"/>
                <w:lang w:val="de-DE"/>
              </w:rPr>
              <w:t xml:space="preserve"> (Realismus), </w:t>
            </w:r>
            <w:proofErr w:type="spellStart"/>
            <w:r w:rsidRPr="00750367">
              <w:rPr>
                <w:rFonts w:ascii="Corbel" w:hAnsi="Corbel"/>
                <w:b w:val="0"/>
                <w:smallCaps w:val="0"/>
                <w:szCs w:val="24"/>
                <w:lang w:val="de-DE"/>
              </w:rPr>
              <w:t>Nowy</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Sącz</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 xml:space="preserve"> PWSZ.</w:t>
            </w:r>
          </w:p>
          <w:p w14:paraId="49ACB661" w14:textId="77777777" w:rsidR="00A411C7" w:rsidRDefault="00146DB9" w:rsidP="00A411C7">
            <w:pPr>
              <w:pStyle w:val="Punktygwne"/>
              <w:spacing w:before="0" w:after="0"/>
              <w:rPr>
                <w:rFonts w:ascii="Corbel" w:hAnsi="Corbel"/>
                <w:b w:val="0"/>
                <w:smallCaps w:val="0"/>
                <w:szCs w:val="24"/>
                <w:lang w:val="de-DE"/>
              </w:rPr>
            </w:pPr>
            <w:proofErr w:type="spellStart"/>
            <w:r w:rsidRPr="00750367">
              <w:rPr>
                <w:rFonts w:ascii="Corbel" w:hAnsi="Corbel"/>
                <w:b w:val="0"/>
                <w:smallCaps w:val="0"/>
                <w:szCs w:val="24"/>
                <w:lang w:val="de-DE"/>
              </w:rPr>
              <w:t>Jeßing</w:t>
            </w:r>
            <w:proofErr w:type="spellEnd"/>
            <w:r w:rsidRPr="00750367">
              <w:rPr>
                <w:rFonts w:ascii="Corbel" w:hAnsi="Corbel"/>
                <w:b w:val="0"/>
                <w:smallCaps w:val="0"/>
                <w:szCs w:val="24"/>
                <w:lang w:val="de-DE"/>
              </w:rPr>
              <w:t>, Benedikt (2008): Neuere deutsche Literaturgeschichte. Tübingen: Gunter Narr.</w:t>
            </w:r>
          </w:p>
          <w:p w14:paraId="24EBF652" w14:textId="0B5572F2" w:rsid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xml:space="preserve">, Stefan H. (2010): Österreichische Literatur - Literatur aus Österreich. </w:t>
            </w:r>
            <w:r>
              <w:rPr>
                <w:rFonts w:ascii="Corbel" w:hAnsi="Corbel"/>
                <w:b w:val="0"/>
                <w:smallCaps w:val="0"/>
                <w:szCs w:val="24"/>
                <w:lang w:val="de-DE"/>
              </w:rPr>
              <w:t xml:space="preserve">Poznań: </w:t>
            </w:r>
            <w:proofErr w:type="spellStart"/>
            <w:r>
              <w:rPr>
                <w:rFonts w:ascii="Corbel" w:hAnsi="Corbel"/>
                <w:b w:val="0"/>
                <w:smallCaps w:val="0"/>
                <w:szCs w:val="24"/>
                <w:lang w:val="de-DE"/>
              </w:rPr>
              <w:t>Wydawnictwo</w:t>
            </w:r>
            <w:proofErr w:type="spellEnd"/>
            <w:r>
              <w:rPr>
                <w:rFonts w:ascii="Corbel" w:hAnsi="Corbel"/>
                <w:b w:val="0"/>
                <w:smallCaps w:val="0"/>
                <w:szCs w:val="24"/>
                <w:lang w:val="de-DE"/>
              </w:rPr>
              <w:t xml:space="preserve"> </w:t>
            </w:r>
            <w:proofErr w:type="spellStart"/>
            <w:r>
              <w:rPr>
                <w:rFonts w:ascii="Corbel" w:hAnsi="Corbel"/>
                <w:b w:val="0"/>
                <w:smallCaps w:val="0"/>
                <w:szCs w:val="24"/>
                <w:lang w:val="de-DE"/>
              </w:rPr>
              <w:t>Poznańskie</w:t>
            </w:r>
            <w:proofErr w:type="spellEnd"/>
            <w:r>
              <w:rPr>
                <w:rFonts w:ascii="Corbel" w:hAnsi="Corbel"/>
                <w:b w:val="0"/>
                <w:smallCaps w:val="0"/>
                <w:szCs w:val="24"/>
                <w:lang w:val="de-DE"/>
              </w:rPr>
              <w:t>.</w:t>
            </w:r>
          </w:p>
          <w:p w14:paraId="626F6108" w14:textId="7B3207F2"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Kaszyński</w:t>
            </w:r>
            <w:proofErr w:type="spellEnd"/>
            <w:r w:rsidRPr="00A411C7">
              <w:rPr>
                <w:rFonts w:ascii="Corbel" w:hAnsi="Corbel"/>
                <w:b w:val="0"/>
                <w:smallCaps w:val="0"/>
                <w:szCs w:val="24"/>
                <w:lang w:val="de-DE"/>
              </w:rPr>
              <w:t>, Stefan H. (2012): Kurze Geschichte der österreichischen Literatur. Frankfurt am Main: Peter Lang.</w:t>
            </w:r>
          </w:p>
          <w:p w14:paraId="65EA6218" w14:textId="77777777" w:rsidR="00A411C7" w:rsidRPr="00A411C7" w:rsidRDefault="00A411C7" w:rsidP="00A411C7">
            <w:pPr>
              <w:pStyle w:val="Punktygwne"/>
              <w:spacing w:before="0" w:after="0"/>
              <w:rPr>
                <w:rFonts w:ascii="Corbel" w:hAnsi="Corbel"/>
                <w:b w:val="0"/>
                <w:smallCaps w:val="0"/>
                <w:szCs w:val="24"/>
                <w:lang w:val="de-DE"/>
              </w:rPr>
            </w:pPr>
            <w:proofErr w:type="spellStart"/>
            <w:r w:rsidRPr="00A411C7">
              <w:rPr>
                <w:rFonts w:ascii="Corbel" w:hAnsi="Corbel"/>
                <w:b w:val="0"/>
                <w:smallCaps w:val="0"/>
                <w:szCs w:val="24"/>
                <w:lang w:val="de-DE"/>
              </w:rPr>
              <w:t>Kriegleder</w:t>
            </w:r>
            <w:proofErr w:type="spellEnd"/>
            <w:r w:rsidRPr="00A411C7">
              <w:rPr>
                <w:rFonts w:ascii="Corbel" w:hAnsi="Corbel"/>
                <w:b w:val="0"/>
                <w:smallCaps w:val="0"/>
                <w:szCs w:val="24"/>
                <w:lang w:val="de-DE"/>
              </w:rPr>
              <w:t xml:space="preserve">, </w:t>
            </w:r>
            <w:proofErr w:type="spellStart"/>
            <w:r w:rsidRPr="00A411C7">
              <w:rPr>
                <w:rFonts w:ascii="Corbel" w:hAnsi="Corbel"/>
                <w:b w:val="0"/>
                <w:smallCaps w:val="0"/>
                <w:szCs w:val="24"/>
                <w:lang w:val="de-DE"/>
              </w:rPr>
              <w:t>Wynfrid</w:t>
            </w:r>
            <w:proofErr w:type="spellEnd"/>
            <w:r w:rsidRPr="00A411C7">
              <w:rPr>
                <w:rFonts w:ascii="Corbel" w:hAnsi="Corbel"/>
                <w:b w:val="0"/>
                <w:smallCaps w:val="0"/>
                <w:szCs w:val="24"/>
                <w:lang w:val="de-DE"/>
              </w:rPr>
              <w:t xml:space="preserve"> (2018): Eine kurze Geschichte der Literatur in Österreich: Menschen - Bücher - Institutionen. Wien: Praesens Verlag.</w:t>
            </w:r>
          </w:p>
          <w:p w14:paraId="0713FCEB" w14:textId="6BC22C06" w:rsidR="00A411C7" w:rsidRPr="00750367" w:rsidRDefault="00A411C7" w:rsidP="00A411C7">
            <w:pPr>
              <w:pStyle w:val="Punktygwne"/>
              <w:spacing w:before="0" w:after="0"/>
              <w:rPr>
                <w:rFonts w:ascii="Corbel" w:hAnsi="Corbel"/>
                <w:b w:val="0"/>
                <w:smallCaps w:val="0"/>
                <w:szCs w:val="24"/>
                <w:lang w:val="de-DE"/>
              </w:rPr>
            </w:pPr>
            <w:r w:rsidRPr="00A411C7">
              <w:rPr>
                <w:rFonts w:ascii="Corbel" w:hAnsi="Corbel"/>
                <w:b w:val="0"/>
                <w:smallCaps w:val="0"/>
                <w:szCs w:val="24"/>
                <w:lang w:val="de-DE"/>
              </w:rPr>
              <w:t>Korte, Hermann (2016): Kindler Kompakt: Österreichische Literatur der Gegenwart. Stuttgart: J.B. Metzler Verlag.</w:t>
            </w:r>
          </w:p>
          <w:p w14:paraId="1F37608E"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Martini, Fritz (1981): Deutsche Literatur im bürgerlichen Realismus 1848-1898. Stuttgart: J.B. Metzler.</w:t>
            </w:r>
          </w:p>
          <w:p w14:paraId="2A7FD91E"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Światłowski</w:t>
            </w:r>
            <w:proofErr w:type="spellEnd"/>
            <w:r w:rsidRPr="00750367">
              <w:rPr>
                <w:rFonts w:ascii="Corbel" w:hAnsi="Corbel"/>
                <w:b w:val="0"/>
                <w:smallCaps w:val="0"/>
                <w:szCs w:val="24"/>
                <w:lang w:val="de-DE"/>
              </w:rPr>
              <w:t xml:space="preserve">, Zbigniew (2001): </w:t>
            </w:r>
            <w:proofErr w:type="spellStart"/>
            <w:r w:rsidRPr="00750367">
              <w:rPr>
                <w:rFonts w:ascii="Corbel" w:hAnsi="Corbel"/>
                <w:b w:val="0"/>
                <w:smallCaps w:val="0"/>
                <w:szCs w:val="24"/>
                <w:lang w:val="de-DE"/>
              </w:rPr>
              <w:t>Lese-und</w:t>
            </w:r>
            <w:proofErr w:type="spellEnd"/>
            <w:r w:rsidRPr="00750367">
              <w:rPr>
                <w:rFonts w:ascii="Corbel" w:hAnsi="Corbel"/>
                <w:b w:val="0"/>
                <w:smallCaps w:val="0"/>
                <w:szCs w:val="24"/>
                <w:lang w:val="de-DE"/>
              </w:rPr>
              <w:t xml:space="preserve"> Lebenserfahrungen mit der deutschsprachigen Literatur 1890-1945. Rzeszów: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Uniwersytetu</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Rzeszowskiego</w:t>
            </w:r>
            <w:proofErr w:type="spellEnd"/>
            <w:r w:rsidRPr="00750367">
              <w:rPr>
                <w:rFonts w:ascii="Corbel" w:hAnsi="Corbel"/>
                <w:b w:val="0"/>
                <w:smallCaps w:val="0"/>
                <w:szCs w:val="24"/>
                <w:lang w:val="de-DE"/>
              </w:rPr>
              <w:t>.</w:t>
            </w:r>
          </w:p>
          <w:p w14:paraId="05B9155A" w14:textId="77777777" w:rsidR="00146DB9" w:rsidRPr="00750367" w:rsidRDefault="00146DB9" w:rsidP="00146DB9">
            <w:pPr>
              <w:pStyle w:val="Punktygwne"/>
              <w:spacing w:before="0"/>
              <w:rPr>
                <w:rFonts w:ascii="Corbel" w:hAnsi="Corbel"/>
                <w:b w:val="0"/>
                <w:smallCaps w:val="0"/>
                <w:szCs w:val="24"/>
                <w:lang w:val="de-DE"/>
              </w:rPr>
            </w:pPr>
            <w:proofErr w:type="spellStart"/>
            <w:r w:rsidRPr="00750367">
              <w:rPr>
                <w:rFonts w:ascii="Corbel" w:hAnsi="Corbel"/>
                <w:b w:val="0"/>
                <w:smallCaps w:val="0"/>
                <w:szCs w:val="24"/>
                <w:lang w:val="de-DE"/>
              </w:rPr>
              <w:t>Szyrocki</w:t>
            </w:r>
            <w:proofErr w:type="spellEnd"/>
            <w:r w:rsidRPr="00750367">
              <w:rPr>
                <w:rFonts w:ascii="Corbel" w:hAnsi="Corbel"/>
                <w:b w:val="0"/>
                <w:smallCaps w:val="0"/>
                <w:szCs w:val="24"/>
                <w:lang w:val="de-DE"/>
              </w:rPr>
              <w:t xml:space="preserve">, Marian (1986): Die deutschsprachige Literatur von ihren Anfängen bis zum Ausgang des 19. Jahrhunderts. Warszawa: </w:t>
            </w:r>
            <w:proofErr w:type="spellStart"/>
            <w:r w:rsidRPr="00750367">
              <w:rPr>
                <w:rFonts w:ascii="Corbel" w:hAnsi="Corbel"/>
                <w:b w:val="0"/>
                <w:smallCaps w:val="0"/>
                <w:szCs w:val="24"/>
                <w:lang w:val="de-DE"/>
              </w:rPr>
              <w:t>Państwowe</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Wydawnictwo</w:t>
            </w:r>
            <w:proofErr w:type="spellEnd"/>
            <w:r w:rsidRPr="00750367">
              <w:rPr>
                <w:rFonts w:ascii="Corbel" w:hAnsi="Corbel"/>
                <w:b w:val="0"/>
                <w:smallCaps w:val="0"/>
                <w:szCs w:val="24"/>
                <w:lang w:val="de-DE"/>
              </w:rPr>
              <w:t xml:space="preserve"> </w:t>
            </w:r>
            <w:proofErr w:type="spellStart"/>
            <w:r w:rsidRPr="00750367">
              <w:rPr>
                <w:rFonts w:ascii="Corbel" w:hAnsi="Corbel"/>
                <w:b w:val="0"/>
                <w:smallCaps w:val="0"/>
                <w:szCs w:val="24"/>
                <w:lang w:val="de-DE"/>
              </w:rPr>
              <w:t>Naukowe</w:t>
            </w:r>
            <w:proofErr w:type="spellEnd"/>
            <w:r w:rsidRPr="00750367">
              <w:rPr>
                <w:rFonts w:ascii="Corbel" w:hAnsi="Corbel"/>
                <w:b w:val="0"/>
                <w:smallCaps w:val="0"/>
                <w:szCs w:val="24"/>
                <w:lang w:val="de-DE"/>
              </w:rPr>
              <w:t>.</w:t>
            </w:r>
          </w:p>
          <w:p w14:paraId="60C261FD" w14:textId="2874D76E" w:rsidR="00AA1FCD" w:rsidRPr="00152C3E" w:rsidRDefault="00146DB9" w:rsidP="00146DB9">
            <w:pPr>
              <w:pStyle w:val="Punktygwne"/>
              <w:spacing w:before="0" w:after="0"/>
              <w:rPr>
                <w:rFonts w:ascii="Corbel" w:hAnsi="Corbel" w:cs="Tahoma"/>
                <w:b w:val="0"/>
                <w:smallCaps w:val="0"/>
                <w:color w:val="auto"/>
                <w:szCs w:val="24"/>
                <w:lang w:val="de-AT" w:eastAsia="pl-PL"/>
              </w:rPr>
            </w:pPr>
            <w:proofErr w:type="spellStart"/>
            <w:r w:rsidRPr="00750367">
              <w:rPr>
                <w:rFonts w:ascii="Corbel" w:hAnsi="Corbel"/>
                <w:b w:val="0"/>
                <w:smallCaps w:val="0"/>
                <w:szCs w:val="24"/>
                <w:lang w:val="de-DE"/>
              </w:rPr>
              <w:t>Žmegač</w:t>
            </w:r>
            <w:proofErr w:type="spellEnd"/>
            <w:r w:rsidRPr="00750367">
              <w:rPr>
                <w:rFonts w:ascii="Corbel" w:hAnsi="Corbel"/>
                <w:b w:val="0"/>
                <w:smallCaps w:val="0"/>
                <w:szCs w:val="24"/>
                <w:lang w:val="de-DE"/>
              </w:rPr>
              <w:t xml:space="preserve">, Victor (red.) (1992): Geschichte der deutschen Literatur vom 18. </w:t>
            </w:r>
            <w:r w:rsidRPr="00ED2E00">
              <w:rPr>
                <w:rFonts w:ascii="Corbel" w:hAnsi="Corbel"/>
                <w:b w:val="0"/>
                <w:smallCaps w:val="0"/>
                <w:szCs w:val="24"/>
                <w:lang w:val="de-AT"/>
              </w:rPr>
              <w:t>Jahrhundert bis zur Gegenwart. Frankfurt am Main: Athenaeum.</w:t>
            </w:r>
          </w:p>
          <w:p w14:paraId="60C261FE" w14:textId="6A048A97" w:rsidR="000A2EF6" w:rsidRPr="00ED2E00" w:rsidRDefault="00146DB9" w:rsidP="00146DB9">
            <w:pPr>
              <w:pStyle w:val="Punktygwne"/>
              <w:spacing w:before="120" w:after="0"/>
              <w:rPr>
                <w:rFonts w:ascii="Corbel" w:hAnsi="Corbel" w:cs="Tahoma"/>
                <w:b w:val="0"/>
                <w:smallCaps w:val="0"/>
                <w:color w:val="auto"/>
                <w:szCs w:val="24"/>
                <w:lang w:val="de-AT" w:eastAsia="pl-PL"/>
              </w:rPr>
            </w:pPr>
            <w:r>
              <w:rPr>
                <w:rFonts w:ascii="Corbel" w:hAnsi="Corbel" w:cs="Tahoma"/>
                <w:b w:val="0"/>
                <w:smallCaps w:val="0"/>
                <w:color w:val="auto"/>
                <w:szCs w:val="24"/>
                <w:lang w:val="de-AT" w:eastAsia="pl-PL"/>
              </w:rPr>
              <w:t>Neueste Publikationen mit wissenschaftlichem Charakter sowie Materialien aus zeitgenössischer Presse und Internetressourcen gemäß den Inhalten im Kurs.</w:t>
            </w:r>
          </w:p>
        </w:tc>
      </w:tr>
    </w:tbl>
    <w:p w14:paraId="60C26200"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1" w14:textId="77777777" w:rsidR="00AA1FCD" w:rsidRPr="00ED2E00" w:rsidRDefault="00AA1FCD" w:rsidP="00152C3E">
      <w:pPr>
        <w:pStyle w:val="Punktygwne"/>
        <w:spacing w:before="0" w:after="0"/>
        <w:rPr>
          <w:rFonts w:ascii="Corbel" w:hAnsi="Corbel" w:cs="Tahoma"/>
          <w:b w:val="0"/>
          <w:smallCaps w:val="0"/>
          <w:color w:val="auto"/>
          <w:szCs w:val="24"/>
          <w:lang w:val="de-AT"/>
        </w:rPr>
      </w:pPr>
    </w:p>
    <w:p w14:paraId="60C26202"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C26204" w14:textId="77777777" w:rsidR="00AA1FCD" w:rsidRPr="004F2031" w:rsidRDefault="00AA1FCD">
      <w:pPr>
        <w:rPr>
          <w:rFonts w:ascii="Corbel" w:hAnsi="Corbel"/>
          <w:color w:val="auto"/>
          <w:lang w:val="en-US"/>
        </w:rPr>
      </w:pPr>
    </w:p>
    <w:p w14:paraId="60C26205" w14:textId="77777777" w:rsidR="004F2031" w:rsidRPr="004F2031" w:rsidRDefault="004F2031">
      <w:pPr>
        <w:rPr>
          <w:rFonts w:ascii="Corbel" w:hAnsi="Corbel"/>
          <w:color w:val="auto"/>
          <w:lang w:val="en-US"/>
        </w:rPr>
      </w:pPr>
    </w:p>
    <w:sectPr w:rsidR="004F2031" w:rsidRPr="004F2031">
      <w:headerReference w:type="default" r:id="rId8"/>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F7DCA" w14:textId="77777777" w:rsidR="00930AD1" w:rsidRDefault="00930AD1">
      <w:pPr>
        <w:spacing w:after="0" w:line="240" w:lineRule="auto"/>
      </w:pPr>
      <w:r>
        <w:separator/>
      </w:r>
    </w:p>
  </w:endnote>
  <w:endnote w:type="continuationSeparator" w:id="0">
    <w:p w14:paraId="765107BD" w14:textId="77777777" w:rsidR="00930AD1" w:rsidRDefault="00930AD1">
      <w:pPr>
        <w:spacing w:after="0" w:line="240" w:lineRule="auto"/>
      </w:pPr>
      <w:r>
        <w:continuationSeparator/>
      </w:r>
    </w:p>
  </w:endnote>
  <w:endnote w:type="continuationNotice" w:id="1">
    <w:p w14:paraId="0AE44785" w14:textId="77777777" w:rsidR="00930AD1" w:rsidRDefault="00930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2620A" w14:textId="627D740C" w:rsidR="00ED6C9F" w:rsidRDefault="00ED6C9F">
    <w:pPr>
      <w:pStyle w:val="Stopka"/>
      <w:spacing w:after="0" w:line="240" w:lineRule="auto"/>
      <w:jc w:val="center"/>
    </w:pPr>
    <w:r>
      <w:fldChar w:fldCharType="begin"/>
    </w:r>
    <w:r>
      <w:instrText>PAGE</w:instrText>
    </w:r>
    <w:r>
      <w:fldChar w:fldCharType="separate"/>
    </w:r>
    <w:r w:rsidR="000C01CC">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38646" w14:textId="77777777" w:rsidR="00930AD1" w:rsidRDefault="00930AD1">
      <w:pPr>
        <w:spacing w:after="0" w:line="240" w:lineRule="auto"/>
      </w:pPr>
      <w:r>
        <w:separator/>
      </w:r>
    </w:p>
  </w:footnote>
  <w:footnote w:type="continuationSeparator" w:id="0">
    <w:p w14:paraId="610ED349" w14:textId="77777777" w:rsidR="00930AD1" w:rsidRDefault="00930AD1">
      <w:pPr>
        <w:spacing w:after="0" w:line="240" w:lineRule="auto"/>
      </w:pPr>
      <w:r>
        <w:continuationSeparator/>
      </w:r>
    </w:p>
  </w:footnote>
  <w:footnote w:type="continuationNotice" w:id="1">
    <w:p w14:paraId="12B1DF2F" w14:textId="77777777" w:rsidR="00930AD1" w:rsidRDefault="00930A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5E6C" w14:textId="77777777" w:rsidR="00DC255A" w:rsidRDefault="00DC255A">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6221D"/>
    <w:multiLevelType w:val="hybridMultilevel"/>
    <w:tmpl w:val="BE625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AF86F1A"/>
    <w:multiLevelType w:val="hybridMultilevel"/>
    <w:tmpl w:val="E21AA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8B40F2"/>
    <w:multiLevelType w:val="multilevel"/>
    <w:tmpl w:val="68A0508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C616F9C"/>
    <w:multiLevelType w:val="hybridMultilevel"/>
    <w:tmpl w:val="F56CD3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441875"/>
    <w:multiLevelType w:val="hybridMultilevel"/>
    <w:tmpl w:val="B7C6A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813F41"/>
    <w:multiLevelType w:val="hybridMultilevel"/>
    <w:tmpl w:val="DBB6826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4"/>
  </w:num>
  <w:num w:numId="3">
    <w:abstractNumId w:val="11"/>
  </w:num>
  <w:num w:numId="4">
    <w:abstractNumId w:val="10"/>
  </w:num>
  <w:num w:numId="5">
    <w:abstractNumId w:val="7"/>
  </w:num>
  <w:num w:numId="6">
    <w:abstractNumId w:val="6"/>
  </w:num>
  <w:num w:numId="7">
    <w:abstractNumId w:val="3"/>
  </w:num>
  <w:num w:numId="8">
    <w:abstractNumId w:val="0"/>
  </w:num>
  <w:num w:numId="9">
    <w:abstractNumId w:val="2"/>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1FCD"/>
    <w:rsid w:val="00001B74"/>
    <w:rsid w:val="00007AE9"/>
    <w:rsid w:val="00012E24"/>
    <w:rsid w:val="0002282B"/>
    <w:rsid w:val="00025F2F"/>
    <w:rsid w:val="0002662A"/>
    <w:rsid w:val="000A2EF6"/>
    <w:rsid w:val="000C01CC"/>
    <w:rsid w:val="00107E9A"/>
    <w:rsid w:val="0012228B"/>
    <w:rsid w:val="00126031"/>
    <w:rsid w:val="001374E7"/>
    <w:rsid w:val="00146DB9"/>
    <w:rsid w:val="00152C3E"/>
    <w:rsid w:val="001630F0"/>
    <w:rsid w:val="00183581"/>
    <w:rsid w:val="00186DA4"/>
    <w:rsid w:val="001A3A98"/>
    <w:rsid w:val="001C2038"/>
    <w:rsid w:val="001C26A0"/>
    <w:rsid w:val="001D44D3"/>
    <w:rsid w:val="001F0FB6"/>
    <w:rsid w:val="002152E2"/>
    <w:rsid w:val="002172C5"/>
    <w:rsid w:val="002660DD"/>
    <w:rsid w:val="0028211C"/>
    <w:rsid w:val="002C7695"/>
    <w:rsid w:val="002D7484"/>
    <w:rsid w:val="002F12A4"/>
    <w:rsid w:val="00300BF3"/>
    <w:rsid w:val="003340E0"/>
    <w:rsid w:val="00353404"/>
    <w:rsid w:val="003730E0"/>
    <w:rsid w:val="00383808"/>
    <w:rsid w:val="003B50E6"/>
    <w:rsid w:val="003C3671"/>
    <w:rsid w:val="003C6AD9"/>
    <w:rsid w:val="003D49CE"/>
    <w:rsid w:val="003D5A00"/>
    <w:rsid w:val="003F39E9"/>
    <w:rsid w:val="004367B2"/>
    <w:rsid w:val="0044061B"/>
    <w:rsid w:val="00444894"/>
    <w:rsid w:val="004600FB"/>
    <w:rsid w:val="004859F5"/>
    <w:rsid w:val="0049667C"/>
    <w:rsid w:val="004A2EF0"/>
    <w:rsid w:val="004B0D80"/>
    <w:rsid w:val="004C7A93"/>
    <w:rsid w:val="004F2031"/>
    <w:rsid w:val="005220F5"/>
    <w:rsid w:val="00547266"/>
    <w:rsid w:val="00580B67"/>
    <w:rsid w:val="00582755"/>
    <w:rsid w:val="00583D5B"/>
    <w:rsid w:val="005A7204"/>
    <w:rsid w:val="005C61DD"/>
    <w:rsid w:val="005E335E"/>
    <w:rsid w:val="005F3199"/>
    <w:rsid w:val="006267CE"/>
    <w:rsid w:val="006745D7"/>
    <w:rsid w:val="006829CA"/>
    <w:rsid w:val="00697480"/>
    <w:rsid w:val="006A655E"/>
    <w:rsid w:val="006B340B"/>
    <w:rsid w:val="006C1381"/>
    <w:rsid w:val="006D64D0"/>
    <w:rsid w:val="007025C2"/>
    <w:rsid w:val="0070723B"/>
    <w:rsid w:val="00721282"/>
    <w:rsid w:val="007353EC"/>
    <w:rsid w:val="0073561C"/>
    <w:rsid w:val="00735940"/>
    <w:rsid w:val="007A07D7"/>
    <w:rsid w:val="00826172"/>
    <w:rsid w:val="00844E80"/>
    <w:rsid w:val="008479F2"/>
    <w:rsid w:val="00871215"/>
    <w:rsid w:val="00873924"/>
    <w:rsid w:val="0088026B"/>
    <w:rsid w:val="008B51D9"/>
    <w:rsid w:val="008C18C9"/>
    <w:rsid w:val="008C758E"/>
    <w:rsid w:val="009066A6"/>
    <w:rsid w:val="00923C2E"/>
    <w:rsid w:val="00930AD1"/>
    <w:rsid w:val="00963F4C"/>
    <w:rsid w:val="0098000F"/>
    <w:rsid w:val="009948B9"/>
    <w:rsid w:val="009B0322"/>
    <w:rsid w:val="009F7732"/>
    <w:rsid w:val="00A0162F"/>
    <w:rsid w:val="00A05369"/>
    <w:rsid w:val="00A07FFB"/>
    <w:rsid w:val="00A26D9D"/>
    <w:rsid w:val="00A34F9F"/>
    <w:rsid w:val="00A369FE"/>
    <w:rsid w:val="00A411C7"/>
    <w:rsid w:val="00A72CFF"/>
    <w:rsid w:val="00AA1FCD"/>
    <w:rsid w:val="00AE53D4"/>
    <w:rsid w:val="00AF2CFE"/>
    <w:rsid w:val="00B63564"/>
    <w:rsid w:val="00B6688D"/>
    <w:rsid w:val="00B86521"/>
    <w:rsid w:val="00BB2542"/>
    <w:rsid w:val="00C0286E"/>
    <w:rsid w:val="00C233F2"/>
    <w:rsid w:val="00C47EF1"/>
    <w:rsid w:val="00C51C34"/>
    <w:rsid w:val="00C75905"/>
    <w:rsid w:val="00CB188A"/>
    <w:rsid w:val="00CB56C8"/>
    <w:rsid w:val="00CE7915"/>
    <w:rsid w:val="00CF40B5"/>
    <w:rsid w:val="00D13DB6"/>
    <w:rsid w:val="00D23CD4"/>
    <w:rsid w:val="00D366B3"/>
    <w:rsid w:val="00D84CDB"/>
    <w:rsid w:val="00DA7AE4"/>
    <w:rsid w:val="00DB12D4"/>
    <w:rsid w:val="00DC198B"/>
    <w:rsid w:val="00DC255A"/>
    <w:rsid w:val="00DE308A"/>
    <w:rsid w:val="00DE4DE7"/>
    <w:rsid w:val="00E015BD"/>
    <w:rsid w:val="00E1451F"/>
    <w:rsid w:val="00E16A98"/>
    <w:rsid w:val="00E53EEB"/>
    <w:rsid w:val="00E56A4F"/>
    <w:rsid w:val="00E66E5A"/>
    <w:rsid w:val="00E7764A"/>
    <w:rsid w:val="00E80A21"/>
    <w:rsid w:val="00E951B3"/>
    <w:rsid w:val="00EA249D"/>
    <w:rsid w:val="00EA7D26"/>
    <w:rsid w:val="00EB6A4D"/>
    <w:rsid w:val="00ED2E00"/>
    <w:rsid w:val="00ED6C9F"/>
    <w:rsid w:val="00F10999"/>
    <w:rsid w:val="00F32FE2"/>
    <w:rsid w:val="00F433A0"/>
    <w:rsid w:val="00F855F9"/>
    <w:rsid w:val="00F86479"/>
    <w:rsid w:val="00F93E9C"/>
    <w:rsid w:val="00FC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60FF"/>
  <w15:docId w15:val="{FDFCCD45-A377-454D-9588-52B85DE3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36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4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5D7B3-6BA2-46B9-BDFF-389302A27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1277</Words>
  <Characters>7662</Characters>
  <Application>Microsoft Office Word</Application>
  <DocSecurity>0</DocSecurity>
  <Lines>63</Lines>
  <Paragraphs>17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Jadwiga Bär</cp:lastModifiedBy>
  <cp:revision>31</cp:revision>
  <cp:lastPrinted>2017-07-04T06:31:00Z</cp:lastPrinted>
  <dcterms:created xsi:type="dcterms:W3CDTF">2024-02-07T11:26:00Z</dcterms:created>
  <dcterms:modified xsi:type="dcterms:W3CDTF">2025-02-16T14:27:00Z</dcterms:modified>
  <dc:language>pl-PL</dc:language>
</cp:coreProperties>
</file>