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12CB" w14:textId="77777777" w:rsidR="004C567D" w:rsidRPr="00C33889" w:rsidRDefault="004C567D" w:rsidP="004C567D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491DBFB3" w14:textId="77777777" w:rsidR="004C567D" w:rsidRPr="004F2031" w:rsidRDefault="004C567D" w:rsidP="004C567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5501A96" w14:textId="4D8A983D" w:rsidR="004C567D" w:rsidRDefault="004C567D" w:rsidP="004C567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C77AA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D1896D4" w14:textId="78DD103B" w:rsidR="004C567D" w:rsidRPr="00C33889" w:rsidRDefault="004C567D" w:rsidP="004C567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FC0CCC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FC0CCC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44E3552D" w14:textId="77777777" w:rsidR="00AA1FCD" w:rsidRPr="004C567D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604784C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004A8F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E841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D409D" w14:textId="77777777" w:rsidR="00AA1FCD" w:rsidRPr="009A3125" w:rsidRDefault="00AD0C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Intercultural communication</w:t>
            </w:r>
          </w:p>
        </w:tc>
      </w:tr>
      <w:tr w:rsidR="00AA1FCD" w:rsidRPr="00AD0C53" w14:paraId="201DCE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B0A16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D9E46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AD0C53" w14:paraId="60868F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373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4C355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of English Studies</w:t>
            </w:r>
          </w:p>
        </w:tc>
      </w:tr>
      <w:tr w:rsidR="00AA1FCD" w:rsidRPr="004F2031" w14:paraId="12B97B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3C3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2D95C" w14:textId="77777777" w:rsidR="00AA1FCD" w:rsidRPr="009A3125" w:rsidRDefault="00C464E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AA1FCD" w:rsidRPr="004F2031" w14:paraId="570184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1CF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7BE6E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A1FCD" w:rsidRPr="004F2031" w14:paraId="4F5406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4752D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2DE38" w14:textId="77777777" w:rsidR="00AA1FCD" w:rsidRPr="009A3125" w:rsidRDefault="007518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1C6A307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9B74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DD35EB" w14:textId="77777777" w:rsidR="00AA1FCD" w:rsidRPr="009A3125" w:rsidRDefault="009A3125" w:rsidP="001F07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time</w:t>
            </w:r>
          </w:p>
        </w:tc>
      </w:tr>
      <w:tr w:rsidR="00AA1FCD" w:rsidRPr="00AD0C53" w14:paraId="72D80B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D32D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4D47A" w14:textId="77777777" w:rsidR="00AA1FCD" w:rsidRPr="009A3125" w:rsidRDefault="007518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="00431547" w:rsidRPr="0043154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 </w:t>
            </w: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="00431547" w:rsidRPr="0043154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389809E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A92B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C1D2D" w14:textId="77777777" w:rsidR="00AA1FCD" w:rsidRPr="009A3125" w:rsidRDefault="001F07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63EDF2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C0085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0C6790" w14:textId="77777777" w:rsidR="00AA1FCD" w:rsidRPr="009A3125" w:rsidRDefault="00BA2A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1908EE" w14:paraId="455FD5E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C13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6A68A" w14:textId="5E20B604" w:rsidR="00AA1FCD" w:rsidRPr="009A3125" w:rsidRDefault="001908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Prof. M. Sokol</w:t>
            </w:r>
          </w:p>
        </w:tc>
      </w:tr>
      <w:tr w:rsidR="00AA1FCD" w:rsidRPr="004F2031" w14:paraId="1525A14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DA3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CF87D" w14:textId="710B0B41" w:rsidR="00AA1FCD" w:rsidRPr="009A3125" w:rsidRDefault="001908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Prof. M. Sokol</w:t>
            </w:r>
          </w:p>
        </w:tc>
      </w:tr>
    </w:tbl>
    <w:p w14:paraId="5FA8569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80FA59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B517D6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44E4E9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E0E884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6D23E03C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8FBA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AF879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76A4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65D81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025E7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5ADB3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D97E38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1A8F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CA2B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BA1D4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029A8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F87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697443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5E5D07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239982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C4BA0A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1D2C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9ED4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43604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1853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10D2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D65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8FE0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</w:tr>
    </w:tbl>
    <w:p w14:paraId="4421BA3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CF2AD7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4F4CED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EB02BE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7912B49" w14:textId="77777777" w:rsidR="00BA2A04" w:rsidRPr="004F2031" w:rsidRDefault="00BA2A0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367EB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0A7FB3D" w14:textId="77777777" w:rsidR="00AA1FCD" w:rsidRPr="004F2031" w:rsidRDefault="005244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            </w:t>
      </w:r>
      <w:r w:rsidR="00FD13A3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75E14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56743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68A3FE4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41AFA" w14:textId="77777777" w:rsidR="00AA1FCD" w:rsidRPr="004F2031" w:rsidRDefault="00FD13A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Advanced English language proficiency</w:t>
            </w:r>
          </w:p>
          <w:p w14:paraId="527B8B8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65DD0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02F3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56069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347FA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B5F996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FD13A3" w:rsidRPr="00FC0CCC" w14:paraId="28031E00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C7116" w14:textId="77777777" w:rsidR="00FD13A3" w:rsidRPr="004F2031" w:rsidRDefault="00FD13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B3813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introduce t</w:t>
            </w:r>
            <w:r w:rsidR="00FD13A3">
              <w:rPr>
                <w:lang w:val="en-US"/>
              </w:rPr>
              <w:t xml:space="preserve">he notion </w:t>
            </w:r>
            <w:r w:rsidR="00FD13A3" w:rsidRPr="00FD13A3">
              <w:rPr>
                <w:lang w:val="en-US"/>
              </w:rPr>
              <w:t>of interculturalism.</w:t>
            </w:r>
          </w:p>
        </w:tc>
      </w:tr>
      <w:tr w:rsidR="00FD13A3" w:rsidRPr="00FC0CCC" w14:paraId="10D7656D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2AB76" w14:textId="77777777" w:rsidR="00FD13A3" w:rsidRPr="004F2031" w:rsidRDefault="007854E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88FF4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d</w:t>
            </w:r>
            <w:r w:rsidR="00FD13A3" w:rsidRPr="00FD13A3">
              <w:rPr>
                <w:lang w:val="en-US"/>
              </w:rPr>
              <w:t>evelop students' ability to solve problems resulting from the existence of various cultures.</w:t>
            </w:r>
          </w:p>
        </w:tc>
      </w:tr>
      <w:tr w:rsidR="00FD13A3" w:rsidRPr="00FC0CCC" w14:paraId="07AAC664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ABBB9" w14:textId="77777777" w:rsidR="00FD13A3" w:rsidRPr="004F2031" w:rsidRDefault="00FD13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854E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E079BA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d</w:t>
            </w:r>
            <w:r w:rsidR="00FD13A3" w:rsidRPr="00FD13A3">
              <w:rPr>
                <w:lang w:val="en-US"/>
              </w:rPr>
              <w:t>evelop skills to achieve communication goals.</w:t>
            </w:r>
          </w:p>
        </w:tc>
      </w:tr>
      <w:tr w:rsidR="007854ED" w:rsidRPr="00FC0CCC" w14:paraId="20B3EC8A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99A6F" w14:textId="77777777" w:rsidR="007854ED" w:rsidRPr="004F2031" w:rsidRDefault="007854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65F53" w14:textId="77777777" w:rsidR="007854ED" w:rsidRDefault="007854ED" w:rsidP="007854ED">
            <w:pPr>
              <w:rPr>
                <w:lang w:val="en-US"/>
              </w:rPr>
            </w:pPr>
            <w:r w:rsidRPr="007854ED">
              <w:rPr>
                <w:lang w:val="en-US"/>
              </w:rPr>
              <w:t>Awareness of (inter) cultural differences between native and foreign culture and sensitivity to them.</w:t>
            </w:r>
          </w:p>
        </w:tc>
      </w:tr>
    </w:tbl>
    <w:p w14:paraId="318627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2A62A4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B091E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FDB0A6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12B62C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FC0CCC" w14:paraId="121CC39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78E68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07D0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C39EB1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C678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E3D24" w14:paraId="699739B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895D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59C59" w14:textId="77777777" w:rsidR="00AA1FCD" w:rsidRPr="004F2031" w:rsidRDefault="009F5D99" w:rsidP="009F5D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understand the main directions of development and the most important achievements of the theory of communication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multicultural principles, as well as the basic methods and interpretations of various communicative acts, in particular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within the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English-speaking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countries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BEC5C" w14:textId="77777777" w:rsidR="00AA1FCD" w:rsidRPr="004F2031" w:rsidRDefault="009F5D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</w:tc>
      </w:tr>
      <w:tr w:rsidR="00AA1FCD" w:rsidRPr="009F5D99" w14:paraId="15578D8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E3F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329443" w14:textId="77777777" w:rsidR="00AA1FCD" w:rsidRPr="004F2031" w:rsidRDefault="009F5D99" w:rsidP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debate in English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to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present and evaluate various situations during 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intercultural communication and discuss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them;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E7A52" w14:textId="77777777" w:rsidR="00AA1FCD" w:rsidRPr="004F2031" w:rsidRDefault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  <w:tr w:rsidR="00AA1FCD" w:rsidRPr="009F5D99" w14:paraId="1C1B7CE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D69E7" w14:textId="77777777" w:rsidR="00AA1FCD" w:rsidRPr="004F2031" w:rsidRDefault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LO-03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34B867" w14:textId="77777777" w:rsidR="00AA1FCD" w:rsidRPr="004F2031" w:rsidRDefault="0064035C" w:rsidP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Critically assess the knowledge and received content in the field of international and intercultural communication;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3406E" w14:textId="77777777" w:rsidR="00AA1FCD" w:rsidRPr="00D4432E" w:rsidRDefault="00D443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4432E">
              <w:rPr>
                <w:rFonts w:ascii="Corbel" w:hAnsi="Corbel"/>
                <w:b w:val="0"/>
                <w:szCs w:val="24"/>
              </w:rPr>
              <w:t>K_K01</w:t>
            </w:r>
          </w:p>
        </w:tc>
      </w:tr>
    </w:tbl>
    <w:p w14:paraId="6594561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B73022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CBE4D49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BA7C78D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4D306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F6ADB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6376D1" w:rsidRPr="00FC0CCC" w14:paraId="0D20C14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F377F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 xml:space="preserve">The concept of culture, </w:t>
            </w:r>
            <w:r>
              <w:rPr>
                <w:lang w:val="en-US"/>
              </w:rPr>
              <w:t xml:space="preserve">its </w:t>
            </w:r>
            <w:r w:rsidRPr="006376D1">
              <w:rPr>
                <w:lang w:val="en-US"/>
              </w:rPr>
              <w:t>classification and ranges.</w:t>
            </w:r>
          </w:p>
        </w:tc>
      </w:tr>
      <w:tr w:rsidR="006376D1" w:rsidRPr="00FC0CCC" w14:paraId="4687939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2A458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>Language communication as a cultural phenomenon.</w:t>
            </w:r>
          </w:p>
        </w:tc>
      </w:tr>
      <w:tr w:rsidR="006376D1" w:rsidRPr="00FC0CCC" w14:paraId="08DA064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6F175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>The role of intercultural communication in the age of globalization.</w:t>
            </w:r>
          </w:p>
        </w:tc>
      </w:tr>
    </w:tbl>
    <w:p w14:paraId="2F2F6D1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9780383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C2B865E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AEF22D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E8C74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6376D1" w:rsidRPr="00FC0CCC" w14:paraId="5169AA1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18971B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Discussion of the concept of culture, general classification of cultures, historical basis of cultural preferences.</w:t>
            </w:r>
          </w:p>
        </w:tc>
      </w:tr>
      <w:tr w:rsidR="006376D1" w:rsidRPr="00FC0CCC" w14:paraId="2626DC1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F38E7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Factors affecting the effectiveness of communication acts.</w:t>
            </w:r>
          </w:p>
        </w:tc>
      </w:tr>
      <w:tr w:rsidR="006376D1" w:rsidRPr="00FC0CCC" w14:paraId="50D026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D761CF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Ways to break intercultural barriers in communication.</w:t>
            </w:r>
          </w:p>
        </w:tc>
      </w:tr>
      <w:tr w:rsidR="006376D1" w:rsidRPr="00FC0CCC" w14:paraId="3285C9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548BD8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Intercultural communication and the information society.</w:t>
            </w:r>
          </w:p>
        </w:tc>
      </w:tr>
      <w:tr w:rsidR="007D74CA" w:rsidRPr="00FC0CCC" w14:paraId="4A94CBA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A1E32B" w14:textId="77777777" w:rsidR="007D74CA" w:rsidRPr="007D74CA" w:rsidRDefault="00C40F36">
            <w:pPr>
              <w:rPr>
                <w:lang w:val="en-US"/>
              </w:rPr>
            </w:pPr>
            <w:r>
              <w:rPr>
                <w:lang w:val="en-US"/>
              </w:rPr>
              <w:t xml:space="preserve">Discussions </w:t>
            </w:r>
            <w:r w:rsidR="007D74CA" w:rsidRPr="007D74CA">
              <w:rPr>
                <w:lang w:val="en-US"/>
              </w:rPr>
              <w:t>after watching the films "Being there" by J. Kosinski and "Terminal" by S. Spielberg</w:t>
            </w:r>
          </w:p>
        </w:tc>
      </w:tr>
    </w:tbl>
    <w:p w14:paraId="49568AA2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8113A14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7EDC0D8" w14:textId="77777777" w:rsidR="00AA1FCD" w:rsidRPr="00FC38D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Lecture: a problem-solving lecture</w:t>
      </w:r>
      <w:r w:rsidR="00FC38D5"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/ </w:t>
      </w: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 lecture supported by a multimedia presentation </w:t>
      </w:r>
    </w:p>
    <w:p w14:paraId="270C056C" w14:textId="77777777" w:rsidR="00AA1FCD" w:rsidRPr="00FC38D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text analysis and discussion/project work (research project, practical project)/ group work (problem solving, discussion)</w:t>
      </w:r>
      <w:r w:rsidR="00FC38D5"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;</w:t>
      </w:r>
    </w:p>
    <w:p w14:paraId="1338C9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A038C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1AEA0A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35509C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06496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F8D31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CE93D3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6024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053169F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9792A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E1CFA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6913F6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D921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A378C" w14:textId="77777777" w:rsidR="00AA1FCD" w:rsidRPr="00B673C0" w:rsidRDefault="00B673C0">
            <w:pPr>
              <w:pStyle w:val="Punktygwne"/>
              <w:spacing w:before="0" w:after="0"/>
              <w:rPr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1E2BA" w14:textId="77777777" w:rsidR="00AA1FCD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2301EB7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4B784" w14:textId="77777777" w:rsidR="00AA1FCD" w:rsidRPr="004F2031" w:rsidRDefault="002D7484" w:rsidP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152E3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11F7D" w14:textId="77777777" w:rsidR="00AA1FCD" w:rsidRPr="004F2031" w:rsidRDefault="00B673C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1E4C4" w14:textId="77777777" w:rsidR="00AA1FCD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152E3A" w:rsidRPr="004F2031" w14:paraId="1DA77C5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B36A9C" w14:textId="77777777" w:rsidR="00152E3A" w:rsidRPr="004F2031" w:rsidRDefault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0D9A7E" w14:textId="77777777" w:rsidR="00152E3A" w:rsidRDefault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CB9FA" w14:textId="77777777" w:rsidR="00152E3A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3D5B06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05F9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3306C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8971A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B0FB1" w14:paraId="2C88529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06611" w14:textId="77777777" w:rsidR="00AA1FCD" w:rsidRPr="004F2031" w:rsidRDefault="004B0FB1" w:rsidP="00620A27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positive grade from oral presentation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with a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multimedia support. The evaluation of the presentation is based on the following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criteria (each scored on a scale of 1-5): voice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management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body language,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language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correctness, visualization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techniques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Credit from the lecture.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 least 60% in the oral exam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 Scale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ratings: 60-68%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69-76%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satisfactory+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77-84%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85-92% 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+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93-100% </w:t>
            </w:r>
            <w:r w:rsidR="00620A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excellent</w:t>
            </w:r>
          </w:p>
        </w:tc>
      </w:tr>
    </w:tbl>
    <w:p w14:paraId="04D588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EE1CC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FD2E53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8B16B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7D9FAA0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71BC7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6D7B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C00F0" w:rsidRPr="004F2031" w14:paraId="76354F7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AC141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4DE69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30</w:t>
            </w:r>
          </w:p>
        </w:tc>
      </w:tr>
      <w:tr w:rsidR="00EC00F0" w:rsidRPr="00AD0C53" w14:paraId="564F7C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66297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713D75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5</w:t>
            </w:r>
          </w:p>
        </w:tc>
      </w:tr>
      <w:tr w:rsidR="00EC00F0" w:rsidRPr="00AD0C53" w14:paraId="034FCA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71B06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48B46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15</w:t>
            </w:r>
          </w:p>
        </w:tc>
      </w:tr>
      <w:tr w:rsidR="00EC00F0" w:rsidRPr="004F2031" w14:paraId="2AFE1B5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9DA45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74491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50</w:t>
            </w:r>
          </w:p>
        </w:tc>
      </w:tr>
      <w:tr w:rsidR="00EC00F0" w:rsidRPr="00AD0C53" w14:paraId="05D6DC1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B6F9B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58472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</w:t>
            </w:r>
          </w:p>
        </w:tc>
      </w:tr>
    </w:tbl>
    <w:p w14:paraId="1EC512B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96B42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2DF60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E823A5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04FD3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4055D6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3DAB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69A51E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415CF" w14:textId="77777777" w:rsidR="00AA1FCD" w:rsidRPr="004F2031" w:rsidRDefault="004521C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FC0CCC" w14:paraId="22D5CE1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DCD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05D3E" w14:textId="77777777" w:rsidR="00AA1FCD" w:rsidRPr="004F2031" w:rsidRDefault="004521C8" w:rsidP="004521C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521C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apprenticeship in offices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Pr="004521C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companies. Details of the internship can be found in the internship regulations.</w:t>
            </w:r>
          </w:p>
        </w:tc>
      </w:tr>
    </w:tbl>
    <w:p w14:paraId="7F51306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BA177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23E1D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99CB1C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C0CCC" w14:paraId="3A3960D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C041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416C5EB" w14:textId="77777777" w:rsidR="00524442" w:rsidRPr="00524442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Borderlands : art, literature, culture / edited by Ewelina 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Bańka</w:t>
            </w:r>
            <w:proofErr w:type="spell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Zofia 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Kolbuszewska</w:t>
            </w:r>
            <w:proofErr w:type="spell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 - Lublin :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KUL, 2016.</w:t>
            </w:r>
          </w:p>
          <w:p w14:paraId="08B3AC1B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Acoustic territories: sound culture and everyday life / by Brandon LaBelle. - New York :Continuum, 2010.</w:t>
            </w:r>
          </w:p>
          <w:p w14:paraId="6FDE3237" w14:textId="77777777" w:rsidR="00AA1FCD" w:rsidRPr="0052444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F32FE2" w14:paraId="3EF4189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4F17F" w14:textId="77777777" w:rsidR="00AA1FCD" w:rsidRPr="0052444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5DF1635C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Czy komunikacja międzykulturowa jest możliwa</w:t>
            </w:r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? :</w:t>
            </w:r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strategia kulturoznawcza / </w:t>
            </w:r>
            <w:proofErr w:type="spell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AndrzejZaporowski</w:t>
            </w:r>
            <w:proofErr w:type="spell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. - Poznań: Wydaw. Naukowe UAM, 2006.</w:t>
            </w:r>
          </w:p>
          <w:p w14:paraId="107DB28A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Kultura, komunikacja, podmiotowość: szkice epistemologiczno-kulturoznawcze / pod </w:t>
            </w:r>
            <w:proofErr w:type="spellStart"/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red.Krystyny</w:t>
            </w:r>
            <w:proofErr w:type="spellEnd"/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Zamiary ; Uniwersytet im. Adama Mickiewicza w Poznaniu. - </w:t>
            </w:r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Poznań :</w:t>
            </w:r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Wydaw. Naukowe</w:t>
            </w:r>
          </w:p>
          <w:p w14:paraId="4137241C" w14:textId="77777777" w:rsidR="00524442" w:rsidRPr="00F640B6" w:rsidRDefault="00524442" w:rsidP="005244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UAM, 2005.</w:t>
            </w:r>
          </w:p>
          <w:p w14:paraId="7B71270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560C7F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E3A6B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7FBAD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32F5CF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B0F270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F40999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8A9D" w14:textId="77777777" w:rsidR="005246AE" w:rsidRDefault="005246AE">
      <w:pPr>
        <w:spacing w:after="0" w:line="240" w:lineRule="auto"/>
      </w:pPr>
      <w:r>
        <w:separator/>
      </w:r>
    </w:p>
  </w:endnote>
  <w:endnote w:type="continuationSeparator" w:id="0">
    <w:p w14:paraId="7254D804" w14:textId="77777777" w:rsidR="005246AE" w:rsidRDefault="0052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0157" w14:textId="77777777" w:rsidR="00AA1FCD" w:rsidRDefault="00353996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47B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B2DA" w14:textId="77777777" w:rsidR="005246AE" w:rsidRDefault="005246AE">
      <w:pPr>
        <w:spacing w:after="0" w:line="240" w:lineRule="auto"/>
      </w:pPr>
      <w:r>
        <w:separator/>
      </w:r>
    </w:p>
  </w:footnote>
  <w:footnote w:type="continuationSeparator" w:id="0">
    <w:p w14:paraId="4559D650" w14:textId="77777777" w:rsidR="005246AE" w:rsidRDefault="0052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7084051">
    <w:abstractNumId w:val="0"/>
  </w:num>
  <w:num w:numId="2" w16cid:durableId="920531867">
    <w:abstractNumId w:val="1"/>
  </w:num>
  <w:num w:numId="3" w16cid:durableId="1852329779">
    <w:abstractNumId w:val="5"/>
  </w:num>
  <w:num w:numId="4" w16cid:durableId="502549525">
    <w:abstractNumId w:val="4"/>
  </w:num>
  <w:num w:numId="5" w16cid:durableId="1028065284">
    <w:abstractNumId w:val="3"/>
  </w:num>
  <w:num w:numId="6" w16cid:durableId="75583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QUA1QlBQCwAAAA="/>
  </w:docVars>
  <w:rsids>
    <w:rsidRoot w:val="00AA1FCD"/>
    <w:rsid w:val="0003139C"/>
    <w:rsid w:val="00036AA9"/>
    <w:rsid w:val="00071F49"/>
    <w:rsid w:val="000D0F83"/>
    <w:rsid w:val="00152E3A"/>
    <w:rsid w:val="00160841"/>
    <w:rsid w:val="001908EE"/>
    <w:rsid w:val="001C26A0"/>
    <w:rsid w:val="001F07C5"/>
    <w:rsid w:val="0024022D"/>
    <w:rsid w:val="0028211C"/>
    <w:rsid w:val="00285046"/>
    <w:rsid w:val="002D7484"/>
    <w:rsid w:val="00300BF3"/>
    <w:rsid w:val="00353996"/>
    <w:rsid w:val="003730E0"/>
    <w:rsid w:val="00431547"/>
    <w:rsid w:val="004521C8"/>
    <w:rsid w:val="004B0FB1"/>
    <w:rsid w:val="004C567D"/>
    <w:rsid w:val="004F0C89"/>
    <w:rsid w:val="004F2031"/>
    <w:rsid w:val="005176CF"/>
    <w:rsid w:val="00524442"/>
    <w:rsid w:val="005246AE"/>
    <w:rsid w:val="00547266"/>
    <w:rsid w:val="005F3199"/>
    <w:rsid w:val="00620A27"/>
    <w:rsid w:val="006376D1"/>
    <w:rsid w:val="00640073"/>
    <w:rsid w:val="0064035C"/>
    <w:rsid w:val="00686EAE"/>
    <w:rsid w:val="00706FC5"/>
    <w:rsid w:val="00751894"/>
    <w:rsid w:val="007854ED"/>
    <w:rsid w:val="007C6E64"/>
    <w:rsid w:val="007D74CA"/>
    <w:rsid w:val="007F72BB"/>
    <w:rsid w:val="00947B88"/>
    <w:rsid w:val="009A3125"/>
    <w:rsid w:val="009E09D6"/>
    <w:rsid w:val="009F5D99"/>
    <w:rsid w:val="009F7732"/>
    <w:rsid w:val="00A06886"/>
    <w:rsid w:val="00A07FFB"/>
    <w:rsid w:val="00AA1FCD"/>
    <w:rsid w:val="00AD0C53"/>
    <w:rsid w:val="00B673C0"/>
    <w:rsid w:val="00BA2A04"/>
    <w:rsid w:val="00BA78AA"/>
    <w:rsid w:val="00C4052D"/>
    <w:rsid w:val="00C40F36"/>
    <w:rsid w:val="00C464E4"/>
    <w:rsid w:val="00C77AA3"/>
    <w:rsid w:val="00D26701"/>
    <w:rsid w:val="00D31669"/>
    <w:rsid w:val="00D341C4"/>
    <w:rsid w:val="00D4432E"/>
    <w:rsid w:val="00DE3D24"/>
    <w:rsid w:val="00E44938"/>
    <w:rsid w:val="00E92371"/>
    <w:rsid w:val="00EA249D"/>
    <w:rsid w:val="00EC00F0"/>
    <w:rsid w:val="00F32FE2"/>
    <w:rsid w:val="00F40999"/>
    <w:rsid w:val="00F83D6D"/>
    <w:rsid w:val="00FC0CCC"/>
    <w:rsid w:val="00FC38D5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3398D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567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9741-F40E-4B3B-8C8D-5A1B0C0E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10</cp:revision>
  <cp:lastPrinted>2017-07-04T06:31:00Z</cp:lastPrinted>
  <dcterms:created xsi:type="dcterms:W3CDTF">2020-01-24T12:58:00Z</dcterms:created>
  <dcterms:modified xsi:type="dcterms:W3CDTF">2025-02-02T18:49:00Z</dcterms:modified>
  <dc:language>pl-PL</dc:language>
</cp:coreProperties>
</file>