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16EB" w14:textId="77777777" w:rsidR="00AA1FCD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2918FC6" w14:textId="77777777" w:rsidR="005211F7" w:rsidRPr="004F2031" w:rsidRDefault="005211F7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D7D2131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46F3D40" w14:textId="74C35F04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45B2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8557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45B2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B8557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4A8DA208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68DE85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5211F7" w14:paraId="2BE789BD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165C5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E16B8B" w14:textId="3AED661F" w:rsidR="00AA1FCD" w:rsidRPr="00E56A18" w:rsidRDefault="00E32551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E32551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Adaptation of man to work environment</w:t>
            </w:r>
            <w:r w:rsidRPr="00E32551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ab/>
            </w:r>
          </w:p>
        </w:tc>
      </w:tr>
      <w:tr w:rsidR="00AA1FCD" w:rsidRPr="001C26A0" w14:paraId="7FB1249E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9BF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F128A5" w14:textId="77777777" w:rsidR="00AA1FCD" w:rsidRPr="00E56A18" w:rsidRDefault="00AA1FCD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3422B9" w:rsidRPr="005211F7" w14:paraId="7D5BFE6E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D6CA11" w14:textId="77777777" w:rsidR="003422B9" w:rsidRPr="004F2031" w:rsidRDefault="003422B9" w:rsidP="003422B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12D401" w14:textId="15C7A717" w:rsidR="003422B9" w:rsidRPr="003422B9" w:rsidRDefault="003422B9" w:rsidP="003422B9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US"/>
              </w:rPr>
            </w:pPr>
            <w:r w:rsidRPr="003422B9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College of Social Sciences at the University of Rzeszów</w:t>
            </w:r>
          </w:p>
        </w:tc>
      </w:tr>
      <w:tr w:rsidR="003422B9" w:rsidRPr="005C56BD" w14:paraId="152CB0E0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CBA85" w14:textId="77777777" w:rsidR="003422B9" w:rsidRPr="004F2031" w:rsidRDefault="003422B9" w:rsidP="003422B9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CC6432" w14:textId="2761E391" w:rsidR="003422B9" w:rsidRPr="003422B9" w:rsidRDefault="003422B9" w:rsidP="003422B9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3422B9">
              <w:rPr>
                <w:rFonts w:ascii="Corbel" w:hAnsi="Corbel"/>
                <w:b w:val="0"/>
                <w:bCs/>
                <w:sz w:val="24"/>
                <w:szCs w:val="24"/>
              </w:rPr>
              <w:t>Institute</w:t>
            </w:r>
            <w:proofErr w:type="spellEnd"/>
            <w:r w:rsidRPr="003422B9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of </w:t>
            </w:r>
            <w:proofErr w:type="spellStart"/>
            <w:r w:rsidRPr="003422B9">
              <w:rPr>
                <w:rFonts w:ascii="Corbel" w:hAnsi="Corbel"/>
                <w:b w:val="0"/>
                <w:bCs/>
                <w:sz w:val="24"/>
                <w:szCs w:val="24"/>
              </w:rPr>
              <w:t>Pedagogy</w:t>
            </w:r>
            <w:proofErr w:type="spellEnd"/>
          </w:p>
        </w:tc>
      </w:tr>
      <w:tr w:rsidR="00AA1FCD" w:rsidRPr="004F2031" w14:paraId="4DA0BCF3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8A4B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4398D" w14:textId="7122D816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pedagogy</w:t>
            </w:r>
          </w:p>
        </w:tc>
      </w:tr>
      <w:tr w:rsidR="00AA1FCD" w:rsidRPr="004F2031" w14:paraId="78530EC9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7D91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9BEA2" w14:textId="2E3A2708" w:rsidR="00AA1FCD" w:rsidRPr="00E56A18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BASIC/FIRST</w:t>
            </w:r>
          </w:p>
        </w:tc>
      </w:tr>
      <w:tr w:rsidR="00AA1FCD" w:rsidRPr="004F2031" w14:paraId="39D5343F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6B2F3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FA7CD" w14:textId="77777777" w:rsidR="00AA1FCD" w:rsidRPr="00E56A18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91C05A1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4227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DB3EA" w14:textId="03275EC9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</w:t>
            </w:r>
          </w:p>
        </w:tc>
      </w:tr>
      <w:tr w:rsidR="00AA1FCD" w:rsidRPr="005C56BD" w14:paraId="0138325F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10C1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D6D863" w14:textId="3D739524" w:rsidR="00AA1FCD" w:rsidRPr="00E56A18" w:rsidRDefault="005C56B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B8557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4</w:t>
            </w: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B8557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5</w:t>
            </w: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SECOND</w:t>
            </w:r>
          </w:p>
        </w:tc>
      </w:tr>
      <w:tr w:rsidR="00AA1FCD" w:rsidRPr="004F2031" w14:paraId="03312AAF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1294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93634" w14:textId="2D892F74" w:rsidR="00AA1FCD" w:rsidRPr="00E56A18" w:rsidRDefault="000136E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LECTURE</w:t>
            </w:r>
          </w:p>
        </w:tc>
      </w:tr>
      <w:tr w:rsidR="00AA1FCD" w:rsidRPr="004F2031" w14:paraId="03B6272C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3F1B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0039CC" w14:textId="57973EDF" w:rsidR="00AA1FCD" w:rsidRPr="00E56A18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6A1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080B92D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0971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92797" w14:textId="35E328C8" w:rsidR="00AA1FCD" w:rsidRPr="004F2031" w:rsidRDefault="00D4648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ZBIGNIEW CHODKOWSKI</w:t>
            </w:r>
          </w:p>
        </w:tc>
      </w:tr>
      <w:tr w:rsidR="00AA1FCD" w:rsidRPr="004F2031" w14:paraId="2D5AFCDF" w14:textId="77777777" w:rsidTr="006B3CDD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4CCDB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C9B35" w14:textId="7B0D7EDE" w:rsidR="00AA1FCD" w:rsidRPr="00D4648B" w:rsidRDefault="00D4648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4648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ZBIGNIEW CHODKOWSKI</w:t>
            </w:r>
          </w:p>
        </w:tc>
      </w:tr>
    </w:tbl>
    <w:p w14:paraId="16A3CED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42705C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0DD4EF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52C2A6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A62CFB6" w14:textId="68EBADCD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r w:rsidR="006B3CDD" w:rsidRPr="004F2031">
        <w:rPr>
          <w:rFonts w:ascii="Corbel" w:hAnsi="Corbel" w:cs="Tahoma"/>
          <w:color w:val="auto"/>
          <w:sz w:val="24"/>
          <w:szCs w:val="24"/>
          <w:lang w:val="en-GB"/>
        </w:rPr>
        <w:t>1. Learning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4BC763D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623D181E" w14:textId="77777777" w:rsidTr="00B8557F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4D1594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741A1A4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2C002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ECE5BE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367BC6" w14:textId="77777777" w:rsidR="00AA1FCD" w:rsidRPr="004F2031" w:rsidRDefault="002D7484" w:rsidP="00B8557F">
            <w:pPr>
              <w:pStyle w:val="Nagwkitablic"/>
              <w:spacing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2A9234" w14:textId="34F15E58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7A105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290545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C1AB4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96826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FD3DEA" w14:textId="77777777" w:rsidR="00AA1FCD" w:rsidRPr="004F2031" w:rsidRDefault="002D7484" w:rsidP="00B8557F">
            <w:pPr>
              <w:pStyle w:val="Nagwkitablic"/>
              <w:spacing w:line="240" w:lineRule="auto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9C197F2" w14:textId="77777777" w:rsidTr="006B3CDD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D31622" w14:textId="09283E14" w:rsidR="00AA1FCD" w:rsidRPr="004F2031" w:rsidRDefault="000136E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04EB06" w14:textId="0A578BF2" w:rsidR="00AA1FCD" w:rsidRPr="004F2031" w:rsidRDefault="000136E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9026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DC5E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BD969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6113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045D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5382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D64B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CE3B31" w14:textId="34835C2B" w:rsidR="00AA1FCD" w:rsidRPr="004F2031" w:rsidRDefault="000136E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</w:tr>
    </w:tbl>
    <w:p w14:paraId="72EF144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8E8C65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50D275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4ABB9A9" w14:textId="7FC1925B" w:rsidR="00AA1FCD" w:rsidRPr="004F2031" w:rsidRDefault="00E56A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1AFE3594" w14:textId="0EB8A9B6" w:rsidR="00AA1FCD" w:rsidRPr="004F2031" w:rsidRDefault="00E56A1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255A368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EB732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3AD4D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933D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DB532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58040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211F7" w14:paraId="7381E81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A02A29" w14:textId="49512CFF" w:rsidR="00AA1FCD" w:rsidRPr="004F2031" w:rsidRDefault="000136E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36E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pedagogy, developmental psychology and social pedagogical diagnosis</w:t>
            </w:r>
          </w:p>
          <w:p w14:paraId="3D7E2CA7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591554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9B2F1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DC79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52E68B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073EA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A096E8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211F7" w14:paraId="5B89E77A" w14:textId="77777777" w:rsidTr="00FD27D2">
        <w:trPr>
          <w:trHeight w:val="387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118DE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83B37F" w14:textId="6E7F5976" w:rsidR="00AA1FCD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="00AA7DEC" w:rsidRPr="00B1346C">
              <w:rPr>
                <w:rFonts w:ascii="Corbel" w:hAnsi="Corbel"/>
                <w:lang w:val="en-US"/>
              </w:rPr>
              <w:t>tudents characterize the basic concepts of adapting a man to the work environment</w:t>
            </w:r>
            <w:r w:rsidR="00587F58">
              <w:rPr>
                <w:rFonts w:ascii="Corbel" w:hAnsi="Corbel"/>
                <w:lang w:val="en-US"/>
              </w:rPr>
              <w:t>;</w:t>
            </w:r>
          </w:p>
        </w:tc>
      </w:tr>
      <w:tr w:rsidR="00B1346C" w:rsidRPr="005211F7" w14:paraId="59F9D46D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821314" w14:textId="67A0910F" w:rsidR="00B1346C" w:rsidRPr="004F2031" w:rsidRDefault="00B1346C" w:rsidP="00B1346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22C55A" w14:textId="1FDF21F5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Pr="00B1346C">
              <w:rPr>
                <w:rFonts w:ascii="Corbel" w:hAnsi="Corbel"/>
                <w:lang w:val="en-US"/>
              </w:rPr>
              <w:t>tudents will discuss the specificity of adapting people to the work environment;</w:t>
            </w:r>
          </w:p>
        </w:tc>
      </w:tr>
      <w:tr w:rsidR="00B1346C" w:rsidRPr="005211F7" w14:paraId="20163B84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08E746" w14:textId="44FE4FD4" w:rsidR="00B1346C" w:rsidRPr="004F2031" w:rsidRDefault="00B1346C" w:rsidP="00B1346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D2160" w14:textId="26980558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Pr="00B1346C">
              <w:rPr>
                <w:rFonts w:ascii="Corbel" w:hAnsi="Corbel"/>
                <w:lang w:val="en-US"/>
              </w:rPr>
              <w:t>tudents characterize contemporary theories, methods and forms of human adaptation to the work environment</w:t>
            </w:r>
            <w:r w:rsidR="00587F58">
              <w:rPr>
                <w:rFonts w:ascii="Corbel" w:hAnsi="Corbel"/>
                <w:lang w:val="en-US"/>
              </w:rPr>
              <w:t>;</w:t>
            </w:r>
          </w:p>
        </w:tc>
      </w:tr>
      <w:tr w:rsidR="00B1346C" w:rsidRPr="005211F7" w14:paraId="57265D4B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ED6C3" w14:textId="79263596" w:rsidR="00B1346C" w:rsidRPr="004F2031" w:rsidRDefault="00B1346C" w:rsidP="00B1346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21F0F9" w14:textId="3111D603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1346C">
              <w:rPr>
                <w:rFonts w:ascii="Corbel" w:hAnsi="Corbel"/>
                <w:lang w:val="en-US"/>
              </w:rPr>
              <w:t>Students recognize the need to adapt to the work environment</w:t>
            </w:r>
            <w:r w:rsidR="00587F58">
              <w:rPr>
                <w:rFonts w:ascii="Corbel" w:hAnsi="Corbel"/>
                <w:lang w:val="en-US"/>
              </w:rPr>
              <w:t>;</w:t>
            </w:r>
          </w:p>
        </w:tc>
      </w:tr>
      <w:tr w:rsidR="00B1346C" w:rsidRPr="005211F7" w14:paraId="7D1399CC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1F63F8" w14:textId="197876BA" w:rsidR="00B1346C" w:rsidRPr="004F2031" w:rsidRDefault="00B1346C" w:rsidP="00B1346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6A7C0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4AF7DC" w14:textId="7760D340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B1346C">
              <w:rPr>
                <w:rFonts w:ascii="Corbel" w:hAnsi="Corbel"/>
                <w:lang w:val="en-US"/>
              </w:rPr>
              <w:t>Students will plan the content of human adaptation to the work environment after being diagnosed according to their needs;</w:t>
            </w:r>
          </w:p>
        </w:tc>
      </w:tr>
      <w:tr w:rsidR="00B1346C" w:rsidRPr="005211F7" w14:paraId="4DD8E592" w14:textId="77777777" w:rsidTr="00FD27D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7456B" w14:textId="76C3D15D" w:rsidR="00B1346C" w:rsidRPr="004F2031" w:rsidRDefault="00B1346C" w:rsidP="00B1346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A7C0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1C794C" w14:textId="3D4D1AEB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Pr="00B1346C">
              <w:rPr>
                <w:rFonts w:ascii="Corbel" w:hAnsi="Corbel"/>
                <w:lang w:val="en-US"/>
              </w:rPr>
              <w:t>tudents will carry out classes using appropriate methods and forms of work;</w:t>
            </w:r>
          </w:p>
          <w:p w14:paraId="0F0F0253" w14:textId="144C1127" w:rsidR="00B1346C" w:rsidRPr="00B1346C" w:rsidRDefault="00B1346C" w:rsidP="00B1346C">
            <w:pPr>
              <w:spacing w:after="0" w:line="240" w:lineRule="auto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S</w:t>
            </w:r>
            <w:r w:rsidRPr="00B1346C">
              <w:rPr>
                <w:rFonts w:ascii="Corbel" w:hAnsi="Corbel"/>
                <w:lang w:val="en-US"/>
              </w:rPr>
              <w:t>tudents are aware of the importance of activity in adapting</w:t>
            </w:r>
            <w:r w:rsidR="00587F58">
              <w:rPr>
                <w:rFonts w:ascii="Corbel" w:hAnsi="Corbel"/>
                <w:lang w:val="en-US"/>
              </w:rPr>
              <w:t>;</w:t>
            </w:r>
          </w:p>
        </w:tc>
      </w:tr>
    </w:tbl>
    <w:p w14:paraId="14EBED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0145B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DB8D3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AC63341" w14:textId="55484F5C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0A9132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1500D5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5"/>
        <w:gridCol w:w="4598"/>
        <w:gridCol w:w="2552"/>
      </w:tblGrid>
      <w:tr w:rsidR="00AA1FCD" w:rsidRPr="005211F7" w14:paraId="7E1BF5B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CA47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DE254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547CE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D0DF8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5211F7" w14:paraId="0E2CEFBA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E45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B68953" w14:textId="3EB5A4F7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Preparing students for interpretation and understanding of the adaptation of man to the environment of work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BF264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5211F7" w14:paraId="2E2185EE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F57C4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AE65A0" w14:textId="31FBF19F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Factors of adaptation - </w:t>
            </w: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communication skills, professional aspirations, motivation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7D61E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5211F7" w14:paraId="54252175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BB8FA" w14:textId="2B99D33D" w:rsidR="00AA1FCD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A7DE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942D87" w14:textId="6AB23C8B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Physical factors in the work environment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A384A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C661ACA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16C15" w14:textId="7E201F0D" w:rsidR="00AA1FCD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C2EA9" w14:textId="5EA255AD" w:rsidR="00AA1FCD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Satisfaction of work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36B26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7DEC" w:rsidRPr="005211F7" w14:paraId="3FB84325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ADD8C" w14:textId="2EF2F06F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20D70" w14:textId="2DB341BA" w:rsidR="00AA7DEC" w:rsidRPr="004F2031" w:rsidRDefault="005F5C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</w:t>
            </w:r>
            <w:r w:rsidRPr="005F5C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he risk of maladjustment in the work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FA69C4" w14:textId="77777777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7DEC" w:rsidRPr="005211F7" w14:paraId="7E99CA0F" w14:textId="77777777" w:rsidTr="00FD27D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17D35" w14:textId="09CDFB55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2D45C6" w14:textId="3CFE7C0F" w:rsidR="00AA7DEC" w:rsidRPr="004F2031" w:rsidRDefault="006B3CD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5B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Lifelong education</w:t>
            </w:r>
            <w:r w:rsidR="00045B27" w:rsidRPr="00045B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for professional adaptation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DAAFDF" w14:textId="77777777" w:rsidR="00AA7DEC" w:rsidRPr="004F2031" w:rsidRDefault="00AA7D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41E924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3DE4792" w14:textId="5F94AA7D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516C7219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861FC8D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2229465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28D08FA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3EB7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5211F7" w14:paraId="38B1C271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9E2301" w14:textId="02FA85A1" w:rsidR="00AA1FCD" w:rsidRPr="003F2AA9" w:rsidRDefault="003F2AA9" w:rsidP="003F2AA9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1.</w:t>
            </w:r>
            <w:r w:rsidRPr="003F2AA9">
              <w:rPr>
                <w:rFonts w:ascii="Corbel" w:hAnsi="Corbel"/>
                <w:szCs w:val="24"/>
                <w:lang w:val="en"/>
              </w:rPr>
              <w:t>The environment of human work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AA1FCD" w:rsidRPr="005211F7" w14:paraId="5EACD44D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7D442B" w14:textId="5FE51D2B" w:rsidR="00AA1FCD" w:rsidRPr="003F2AA9" w:rsidRDefault="003F2AA9" w:rsidP="003F2AA9">
            <w:pPr>
              <w:suppressAutoHyphens w:val="0"/>
              <w:spacing w:after="0" w:line="240" w:lineRule="auto"/>
              <w:ind w:left="-18" w:hanging="70"/>
              <w:rPr>
                <w:rFonts w:ascii="Corbel" w:hAnsi="Corbel"/>
                <w:szCs w:val="24"/>
                <w:lang w:val="en"/>
              </w:rPr>
            </w:pPr>
            <w:r w:rsidRPr="003F2AA9">
              <w:rPr>
                <w:rFonts w:ascii="Corbel" w:hAnsi="Corbel"/>
                <w:szCs w:val="24"/>
                <w:lang w:val="en"/>
              </w:rPr>
              <w:t>2. The subjective factors of adaptation to the work environment (communication skills, professional aspirations, motivation)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AA1FCD" w:rsidRPr="005211F7" w14:paraId="2CDEFD80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96E08" w14:textId="739CF6DA" w:rsidR="00AA1FCD" w:rsidRPr="003F2AA9" w:rsidRDefault="003F2AA9" w:rsidP="003F2AA9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 xml:space="preserve">3. </w:t>
            </w:r>
            <w:r w:rsidRPr="003F2AA9">
              <w:rPr>
                <w:rFonts w:ascii="Corbel" w:hAnsi="Corbel"/>
                <w:szCs w:val="24"/>
                <w:lang w:val="en"/>
              </w:rPr>
              <w:t>Physical factors in the work environment (light, noise, temperature, dustiness)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AA1FCD" w:rsidRPr="005211F7" w14:paraId="5634C37E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FF41E" w14:textId="67B7002E" w:rsidR="00AA1FCD" w:rsidRPr="00803C84" w:rsidRDefault="00803C84" w:rsidP="00803C84">
            <w:pPr>
              <w:pStyle w:val="Akapitzlist"/>
              <w:suppressAutoHyphens w:val="0"/>
              <w:spacing w:after="0" w:line="240" w:lineRule="auto"/>
              <w:ind w:left="-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lastRenderedPageBreak/>
              <w:t>4.</w:t>
            </w:r>
            <w:r w:rsidR="001B6E53">
              <w:rPr>
                <w:rFonts w:ascii="Corbel" w:hAnsi="Corbel"/>
                <w:szCs w:val="24"/>
                <w:lang w:val="en"/>
              </w:rPr>
              <w:t xml:space="preserve"> </w:t>
            </w:r>
            <w:r w:rsidR="003F2AA9" w:rsidRPr="00803C84">
              <w:rPr>
                <w:rFonts w:ascii="Corbel" w:hAnsi="Corbel"/>
                <w:szCs w:val="24"/>
                <w:lang w:val="en"/>
              </w:rPr>
              <w:t>Professional satisfaction. Factors determining the achievement of professional satisfaction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3F2AA9" w:rsidRPr="005211F7" w14:paraId="7F256863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84AE73" w14:textId="525D7BF2" w:rsidR="003F2AA9" w:rsidRPr="00803C84" w:rsidRDefault="00803C84" w:rsidP="00803C84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5.</w:t>
            </w:r>
            <w:r w:rsidR="001B6E53">
              <w:rPr>
                <w:rFonts w:ascii="Corbel" w:hAnsi="Corbel"/>
                <w:szCs w:val="24"/>
                <w:lang w:val="en"/>
              </w:rPr>
              <w:t xml:space="preserve"> </w:t>
            </w:r>
            <w:r w:rsidR="003F2AA9" w:rsidRPr="00803C84">
              <w:rPr>
                <w:rFonts w:ascii="Corbel" w:hAnsi="Corbel"/>
                <w:szCs w:val="24"/>
                <w:lang w:val="en"/>
              </w:rPr>
              <w:t>Psychosocial factors increas</w:t>
            </w:r>
            <w:r w:rsidR="001B6E53">
              <w:rPr>
                <w:rFonts w:ascii="Corbel" w:hAnsi="Corbel"/>
                <w:szCs w:val="24"/>
                <w:lang w:val="en"/>
              </w:rPr>
              <w:t>e</w:t>
            </w:r>
            <w:r w:rsidR="003F2AA9" w:rsidRPr="00803C84">
              <w:rPr>
                <w:rFonts w:ascii="Corbel" w:hAnsi="Corbel"/>
                <w:szCs w:val="24"/>
                <w:lang w:val="en"/>
              </w:rPr>
              <w:t xml:space="preserve"> the risk of maladjustment in the work environment (stress and frustration, conflict, aggression and violence, mobbing, burnout</w:t>
            </w:r>
            <w:r w:rsidRPr="00803C84">
              <w:rPr>
                <w:rFonts w:ascii="Corbel" w:hAnsi="Corbel"/>
                <w:szCs w:val="24"/>
                <w:lang w:val="en"/>
              </w:rPr>
              <w:t>, workaholism</w:t>
            </w:r>
            <w:r w:rsidR="003F2AA9" w:rsidRPr="00803C84">
              <w:rPr>
                <w:rFonts w:ascii="Corbel" w:hAnsi="Corbel"/>
                <w:szCs w:val="24"/>
                <w:lang w:val="en"/>
              </w:rPr>
              <w:t>)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  <w:tr w:rsidR="00803C84" w:rsidRPr="005211F7" w14:paraId="63605853" w14:textId="77777777" w:rsidTr="00FD27D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3A446F" w14:textId="6BC05B68" w:rsidR="00803C84" w:rsidRDefault="00803C84" w:rsidP="00803C84">
            <w:pPr>
              <w:suppressAutoHyphens w:val="0"/>
              <w:spacing w:after="0" w:line="240" w:lineRule="auto"/>
              <w:ind w:hanging="70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6. Lifelong education for professional adaptation (orientation, career guidance, counse</w:t>
            </w:r>
            <w:r w:rsidR="001B6E53">
              <w:rPr>
                <w:rFonts w:ascii="Corbel" w:hAnsi="Corbel"/>
                <w:szCs w:val="24"/>
                <w:lang w:val="en"/>
              </w:rPr>
              <w:t>l</w:t>
            </w:r>
            <w:r>
              <w:rPr>
                <w:rFonts w:ascii="Corbel" w:hAnsi="Corbel"/>
                <w:szCs w:val="24"/>
                <w:lang w:val="en"/>
              </w:rPr>
              <w:t>ling)</w:t>
            </w:r>
            <w:r w:rsidR="001B6E53">
              <w:rPr>
                <w:rFonts w:ascii="Corbel" w:hAnsi="Corbel"/>
                <w:szCs w:val="24"/>
                <w:lang w:val="en"/>
              </w:rPr>
              <w:t>.</w:t>
            </w:r>
          </w:p>
        </w:tc>
      </w:tr>
    </w:tbl>
    <w:p w14:paraId="413C932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BE598CE" w14:textId="77777777" w:rsidR="00AA1FCD" w:rsidRPr="004F2031" w:rsidRDefault="002D7484" w:rsidP="00803C84">
      <w:pPr>
        <w:pStyle w:val="Akapitzlist"/>
        <w:numPr>
          <w:ilvl w:val="0"/>
          <w:numId w:val="10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4223F0A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ECF3DB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4EE8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39A446C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F170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3E0F695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3D3B0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1481B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49261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E3B45D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62253D" w14:textId="02C23A7C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2F40BAC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27709DF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669472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FDB7A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11E48C9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</w:t>
      </w:r>
      <w:r w:rsidRPr="00E56A18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>a lecture supported by a multimedia presentation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 distance learning</w:t>
      </w:r>
    </w:p>
    <w:p w14:paraId="07F1A1D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BD9B48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49EF84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BDB3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9FD7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1207A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DBC2AC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C19BA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C7C8E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7035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0ED5FBC" w14:textId="77777777" w:rsidTr="009744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2830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EF9253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14A27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AA7F9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5426290B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E524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27B40D" w14:textId="273BE6E0" w:rsidR="00AA1FCD" w:rsidRPr="004F2031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3353E4" w14:textId="36D44CCA" w:rsidR="00AA1FCD" w:rsidRPr="004F2031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AA1FCD" w:rsidRPr="004F2031" w14:paraId="19F25077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01755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E9AF6" w14:textId="4014D7DF" w:rsidR="00AA1FCD" w:rsidRPr="004F2031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8BB6D8" w14:textId="732E115F" w:rsidR="00AA1FCD" w:rsidRPr="004F2031" w:rsidRDefault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63C3FCF0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68A92" w14:textId="02936DAA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6EDB3A" w14:textId="43F8FE7A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6B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D3842" w14:textId="46799B4C" w:rsidR="0097440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763C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1B8E0B74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CC6B2" w14:textId="5185ACDC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9F4872" w14:textId="4247585A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6B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AB1695" w14:textId="4247960A" w:rsidR="0097440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763C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423A6466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DADA76" w14:textId="4FE72AF0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FB8A73" w14:textId="461539DB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6B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FB56B7" w14:textId="4F53D8E5" w:rsidR="0097440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763C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  <w:tr w:rsidR="0097440A" w:rsidRPr="004F2031" w14:paraId="3A7C94F7" w14:textId="77777777" w:rsidTr="00FD27D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F0F074" w14:textId="7AA49EEE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4556C6" w14:textId="37595323" w:rsidR="0097440A" w:rsidRPr="004F2031" w:rsidRDefault="0097440A" w:rsidP="0097440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6B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1ED274" w14:textId="5EB4AC2C" w:rsidR="0097440A" w:rsidRDefault="0097440A" w:rsidP="0097440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763C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 w14:paraId="0005B07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4F60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333355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444FD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45647" w:rsidRPr="005211F7" w14:paraId="1A5874C0" w14:textId="77777777" w:rsidTr="00A45647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F1515" w14:textId="7A3B5100" w:rsidR="00A45647" w:rsidRPr="00A45647" w:rsidRDefault="00A45647" w:rsidP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i/>
                <w:smallCaps w:val="0"/>
                <w:color w:val="auto"/>
                <w:szCs w:val="24"/>
                <w:lang w:val="en-GB" w:eastAsia="pl-PL"/>
              </w:rPr>
            </w:pPr>
            <w:r w:rsidRPr="00A45647">
              <w:rPr>
                <w:rFonts w:ascii="Corbel" w:eastAsia="Times New Roman" w:hAnsi="Corbel"/>
                <w:b w:val="0"/>
                <w:bCs/>
                <w:szCs w:val="24"/>
                <w:lang w:val="en" w:eastAsia="pl-PL"/>
              </w:rPr>
              <w:t>Attendance and participation in lectures</w:t>
            </w:r>
          </w:p>
        </w:tc>
      </w:tr>
    </w:tbl>
    <w:p w14:paraId="4E83A8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ECC7E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5BD4F9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– number of hours and ECTS credits </w:t>
      </w:r>
    </w:p>
    <w:p w14:paraId="3AA344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97EF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CF4078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211B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F4EE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94A2B5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D2BF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D823C" w14:textId="06B50F46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AA1FCD" w:rsidRPr="005C56BD" w14:paraId="478C354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6D5FA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C5D19" w14:textId="6B17ABEC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5C56BD" w14:paraId="0044CC5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E4397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7E2457" w14:textId="7613E579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1B650AA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60CC7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02841" w14:textId="326E80EF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5C56BD" w14:paraId="2776608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555AC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7E558" w14:textId="77E26BC0" w:rsidR="00AA1FCD" w:rsidRPr="004F2031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15</w:t>
            </w:r>
          </w:p>
        </w:tc>
      </w:tr>
    </w:tbl>
    <w:p w14:paraId="0360C7F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2E45B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D8983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F8365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EE18F5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E4409F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5BDCBAB" w14:textId="77777777" w:rsidTr="00FD27D2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A246D5" w14:textId="06EAA895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4625A" w14:textId="331B822E" w:rsidR="00AA1FCD" w:rsidRPr="00A45647" w:rsidRDefault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1</w:t>
            </w:r>
            <w:r w:rsidR="00E56A18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4F2031" w14:paraId="0D0ED285" w14:textId="77777777" w:rsidTr="00FD27D2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3B49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6F0B3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CAEE40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6DA9D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61A89A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31ED97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5211F7" w14:paraId="4C85EF01" w14:textId="77777777" w:rsidTr="00FD27D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89FE0E" w14:textId="4F95BF7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A456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 </w:t>
            </w:r>
          </w:p>
          <w:p w14:paraId="3EDE7878" w14:textId="31C431DE" w:rsidR="00A45647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1.Hall D.T., 2002,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Careers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in and out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of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Organization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, SAGE, </w:t>
            </w:r>
            <w:r w:rsidR="006B3CDD" w:rsidRPr="00A45647">
              <w:rPr>
                <w:rFonts w:ascii="Corbel" w:hAnsi="Corbel"/>
                <w:sz w:val="20"/>
                <w:szCs w:val="20"/>
                <w:lang w:val="de-DE"/>
              </w:rPr>
              <w:t>Thousand Oaks</w:t>
            </w:r>
          </w:p>
          <w:p w14:paraId="77C05753" w14:textId="77777777" w:rsidR="00A45647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2.Hofmann D.A.,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Tetrick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L.E., 2003, Health and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Safety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in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Organization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. A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multilevel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perspective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Jossey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-Bass, San Francisco</w:t>
            </w:r>
          </w:p>
          <w:p w14:paraId="28E31326" w14:textId="77777777" w:rsidR="00A45647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3.Spector P.E., 1997, Job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Satisfaction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, SAGE Publications, Thousand Oaks</w:t>
            </w:r>
          </w:p>
          <w:p w14:paraId="2A62665B" w14:textId="77777777" w:rsidR="00A45647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4.Odiorno G.W., 1989, Managing, Human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Resoursec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Productivity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, Quality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of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Work Life, Profits,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Mc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-Graw Hill, New York</w:t>
            </w:r>
          </w:p>
          <w:p w14:paraId="75E425AA" w14:textId="36F88393" w:rsidR="00AA1FCD" w:rsidRPr="00A45647" w:rsidRDefault="00A45647" w:rsidP="00A45647">
            <w:pPr>
              <w:spacing w:after="0" w:line="240" w:lineRule="auto"/>
              <w:rPr>
                <w:rFonts w:ascii="Corbel" w:hAnsi="Corbel"/>
                <w:sz w:val="20"/>
                <w:szCs w:val="20"/>
                <w:lang w:val="de-DE"/>
              </w:rPr>
            </w:pPr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5.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Warr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P.B., 1987, Work </w:t>
            </w:r>
            <w:proofErr w:type="spellStart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>Unemployment</w:t>
            </w:r>
            <w:proofErr w:type="spellEnd"/>
            <w:r w:rsidRPr="00A45647">
              <w:rPr>
                <w:rFonts w:ascii="Corbel" w:hAnsi="Corbel"/>
                <w:sz w:val="20"/>
                <w:szCs w:val="20"/>
                <w:lang w:val="de-DE"/>
              </w:rPr>
              <w:t xml:space="preserve"> and Mental Health, Oxford University Press, Oxford</w:t>
            </w:r>
          </w:p>
        </w:tc>
      </w:tr>
      <w:tr w:rsidR="00AA1FCD" w:rsidRPr="005211F7" w14:paraId="457C573F" w14:textId="77777777" w:rsidTr="00FD27D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2EEA2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7D3A4C4" w14:textId="77777777" w:rsidR="00A45647" w:rsidRPr="00A45647" w:rsidRDefault="00A45647" w:rsidP="003F2AA9">
            <w:pPr>
              <w:numPr>
                <w:ilvl w:val="3"/>
                <w:numId w:val="8"/>
              </w:numPr>
              <w:suppressAutoHyphens w:val="0"/>
              <w:spacing w:after="0" w:line="240" w:lineRule="auto"/>
              <w:ind w:left="172" w:hanging="172"/>
              <w:jc w:val="both"/>
              <w:rPr>
                <w:rFonts w:ascii="Corbel" w:hAnsi="Corbel"/>
                <w:bCs/>
                <w:caps/>
                <w:sz w:val="20"/>
                <w:szCs w:val="20"/>
                <w:lang w:val="de-DE"/>
              </w:rPr>
            </w:pPr>
            <w:proofErr w:type="spellStart"/>
            <w:r w:rsidRPr="00A45647">
              <w:rPr>
                <w:rFonts w:ascii="Corbel" w:hAnsi="Corbel"/>
                <w:bCs/>
                <w:caps/>
                <w:sz w:val="20"/>
                <w:szCs w:val="20"/>
                <w:lang w:val="de-DE"/>
              </w:rPr>
              <w:t>G</w:t>
            </w:r>
            <w:r w:rsidRPr="00A45647">
              <w:rPr>
                <w:rFonts w:ascii="Corbel" w:hAnsi="Corbel"/>
                <w:bCs/>
                <w:sz w:val="20"/>
                <w:szCs w:val="20"/>
                <w:lang w:val="de-DE"/>
              </w:rPr>
              <w:t>erring</w:t>
            </w:r>
            <w:proofErr w:type="spellEnd"/>
            <w:r w:rsidRPr="00A45647">
              <w:rPr>
                <w:rFonts w:ascii="Corbel" w:hAnsi="Corbel"/>
                <w:bCs/>
                <w:sz w:val="20"/>
                <w:szCs w:val="20"/>
                <w:lang w:val="de-DE"/>
              </w:rPr>
              <w:t xml:space="preserve"> R., Zimbardo </w:t>
            </w:r>
            <w:proofErr w:type="spellStart"/>
            <w:r w:rsidRPr="00A45647">
              <w:rPr>
                <w:rFonts w:ascii="Corbel" w:hAnsi="Corbel"/>
                <w:bCs/>
                <w:sz w:val="20"/>
                <w:szCs w:val="20"/>
                <w:lang w:val="de-DE"/>
              </w:rPr>
              <w:t>Ph</w:t>
            </w:r>
            <w:proofErr w:type="spellEnd"/>
            <w:r w:rsidRPr="00A45647">
              <w:rPr>
                <w:rFonts w:ascii="Corbel" w:hAnsi="Corbel"/>
                <w:bCs/>
                <w:sz w:val="20"/>
                <w:szCs w:val="20"/>
                <w:lang w:val="de-DE"/>
              </w:rPr>
              <w:t xml:space="preserve">., 2001, </w:t>
            </w:r>
            <w:proofErr w:type="spellStart"/>
            <w:r w:rsidRPr="00A45647">
              <w:rPr>
                <w:rFonts w:ascii="Corbel" w:hAnsi="Corbel"/>
                <w:bCs/>
                <w:sz w:val="20"/>
                <w:szCs w:val="20"/>
                <w:lang w:val="de-DE"/>
              </w:rPr>
              <w:t>Psychology</w:t>
            </w:r>
            <w:proofErr w:type="spellEnd"/>
            <w:r w:rsidRPr="00A45647">
              <w:rPr>
                <w:rFonts w:ascii="Corbel" w:hAnsi="Corbel"/>
                <w:bCs/>
                <w:sz w:val="20"/>
                <w:szCs w:val="20"/>
                <w:lang w:val="de-DE"/>
              </w:rPr>
              <w:t xml:space="preserve"> and Life (16th Edition), Allyn &amp; Bacon</w:t>
            </w:r>
          </w:p>
          <w:p w14:paraId="27D8DBFE" w14:textId="177CE598" w:rsidR="00AA1FCD" w:rsidRPr="00A45647" w:rsidRDefault="00A45647" w:rsidP="00A456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z w:val="20"/>
                <w:szCs w:val="20"/>
                <w:lang w:val="de-DE"/>
              </w:rPr>
              <w:t>2.</w:t>
            </w:r>
            <w:r w:rsidRPr="00A45647">
              <w:rPr>
                <w:rFonts w:ascii="Corbel" w:hAnsi="Corbel"/>
                <w:b w:val="0"/>
                <w:sz w:val="20"/>
                <w:szCs w:val="20"/>
                <w:lang w:val="de-DE"/>
              </w:rPr>
              <w:t>Vroom V.H. 1964, Work and Motivation, Wiley, New York</w:t>
            </w:r>
          </w:p>
        </w:tc>
      </w:tr>
    </w:tbl>
    <w:p w14:paraId="4E2BD9A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4A171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63A58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D1979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B1562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2429E8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60C9BAF9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C813" w14:textId="77777777" w:rsidR="000260F9" w:rsidRDefault="000260F9">
      <w:pPr>
        <w:spacing w:after="0" w:line="240" w:lineRule="auto"/>
      </w:pPr>
      <w:r>
        <w:separator/>
      </w:r>
    </w:p>
  </w:endnote>
  <w:endnote w:type="continuationSeparator" w:id="0">
    <w:p w14:paraId="4C1970AF" w14:textId="77777777" w:rsidR="000260F9" w:rsidRDefault="0002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B3FC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4FEF" w14:textId="77777777" w:rsidR="000260F9" w:rsidRDefault="000260F9">
      <w:pPr>
        <w:spacing w:after="0" w:line="240" w:lineRule="auto"/>
      </w:pPr>
      <w:r>
        <w:separator/>
      </w:r>
    </w:p>
  </w:footnote>
  <w:footnote w:type="continuationSeparator" w:id="0">
    <w:p w14:paraId="3F16F490" w14:textId="77777777" w:rsidR="000260F9" w:rsidRDefault="00026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1AE6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C752F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9D43EA7"/>
    <w:multiLevelType w:val="multilevel"/>
    <w:tmpl w:val="5E88F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B0851"/>
    <w:multiLevelType w:val="hybridMultilevel"/>
    <w:tmpl w:val="A0A6B3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95955345">
    <w:abstractNumId w:val="2"/>
  </w:num>
  <w:num w:numId="2" w16cid:durableId="157163070">
    <w:abstractNumId w:val="3"/>
  </w:num>
  <w:num w:numId="3" w16cid:durableId="794954118">
    <w:abstractNumId w:val="9"/>
  </w:num>
  <w:num w:numId="4" w16cid:durableId="2096898134">
    <w:abstractNumId w:val="8"/>
  </w:num>
  <w:num w:numId="5" w16cid:durableId="298151233">
    <w:abstractNumId w:val="7"/>
  </w:num>
  <w:num w:numId="6" w16cid:durableId="1915552832">
    <w:abstractNumId w:val="4"/>
  </w:num>
  <w:num w:numId="7" w16cid:durableId="384988351">
    <w:abstractNumId w:val="0"/>
  </w:num>
  <w:num w:numId="8" w16cid:durableId="1349795596">
    <w:abstractNumId w:val="1"/>
  </w:num>
  <w:num w:numId="9" w16cid:durableId="1187794277">
    <w:abstractNumId w:val="5"/>
  </w:num>
  <w:num w:numId="10" w16cid:durableId="1556623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36E8"/>
    <w:rsid w:val="000260F9"/>
    <w:rsid w:val="00045B27"/>
    <w:rsid w:val="000B3BDD"/>
    <w:rsid w:val="001B6E53"/>
    <w:rsid w:val="001C26A0"/>
    <w:rsid w:val="0028211C"/>
    <w:rsid w:val="002D7484"/>
    <w:rsid w:val="002F566B"/>
    <w:rsid w:val="00300BF3"/>
    <w:rsid w:val="003422B9"/>
    <w:rsid w:val="003730E0"/>
    <w:rsid w:val="003F2AA9"/>
    <w:rsid w:val="004F2031"/>
    <w:rsid w:val="005211F7"/>
    <w:rsid w:val="00547266"/>
    <w:rsid w:val="00587F58"/>
    <w:rsid w:val="005C56BD"/>
    <w:rsid w:val="005F3199"/>
    <w:rsid w:val="005F5C0D"/>
    <w:rsid w:val="006870B7"/>
    <w:rsid w:val="00695DF4"/>
    <w:rsid w:val="006B3CDD"/>
    <w:rsid w:val="00803C84"/>
    <w:rsid w:val="0097440A"/>
    <w:rsid w:val="009933FE"/>
    <w:rsid w:val="009F7732"/>
    <w:rsid w:val="00A07FFB"/>
    <w:rsid w:val="00A45647"/>
    <w:rsid w:val="00AA1FCD"/>
    <w:rsid w:val="00AA7DEC"/>
    <w:rsid w:val="00B1346C"/>
    <w:rsid w:val="00B1411F"/>
    <w:rsid w:val="00B8557F"/>
    <w:rsid w:val="00D4648B"/>
    <w:rsid w:val="00E32551"/>
    <w:rsid w:val="00E56A18"/>
    <w:rsid w:val="00EA249D"/>
    <w:rsid w:val="00F32FE2"/>
    <w:rsid w:val="00F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0BDB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4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 Chod</cp:lastModifiedBy>
  <cp:revision>2</cp:revision>
  <cp:lastPrinted>2017-07-04T06:31:00Z</cp:lastPrinted>
  <dcterms:created xsi:type="dcterms:W3CDTF">2024-01-24T08:25:00Z</dcterms:created>
  <dcterms:modified xsi:type="dcterms:W3CDTF">2024-01-24T08:25:00Z</dcterms:modified>
  <dc:language>pl-PL</dc:language>
</cp:coreProperties>
</file>