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11D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BF54C47" w14:textId="7506B30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D4A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F08D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D4A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F08D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C7C44A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662235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55249FF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394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88A0C" w14:textId="5F536ED1" w:rsidR="00AA1FCD" w:rsidRPr="00C56D57" w:rsidRDefault="002D4AB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6D5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Methods of Data Mining</w:t>
            </w:r>
          </w:p>
        </w:tc>
      </w:tr>
      <w:tr w:rsidR="00AA1FCD" w:rsidRPr="001C26A0" w14:paraId="3741BFB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1983A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C44A1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B4B41" w14:paraId="570BF25B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480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966776" w14:textId="1AE1A590" w:rsidR="00AA1FCD" w:rsidRPr="00C56D57" w:rsidRDefault="00C56D5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C56D5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4F2031" w14:paraId="7E9FC27C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D7A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B14F5" w14:textId="61135D97" w:rsidR="00AA1FCD" w:rsidRPr="004F2031" w:rsidRDefault="00655D1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AA1FCD" w:rsidRPr="008B4B41" w14:paraId="4866AD05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F502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2B280" w14:textId="49B63AD1" w:rsidR="00AA1FCD" w:rsidRPr="004F2031" w:rsidRDefault="00B1249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1249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Computer Science &amp; Computer Science and Econometrics</w:t>
            </w:r>
          </w:p>
        </w:tc>
      </w:tr>
      <w:tr w:rsidR="002D4ABF" w:rsidRPr="004F2031" w14:paraId="230D70E8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86E7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26FF2" w14:textId="577E76F2" w:rsidR="002D4ABF" w:rsidRPr="004F2031" w:rsidRDefault="00E43698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2D4ABF" w:rsidRPr="004F2031" w14:paraId="0732D7C7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12D87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2C6532" w14:textId="231CBC7A" w:rsidR="002D4ABF" w:rsidRPr="002D4ABF" w:rsidRDefault="00E43698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2D4ABF" w:rsidRPr="004F2031" w14:paraId="5A2E5B67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8CB201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5997E" w14:textId="5EF7F1EF" w:rsidR="002D4ABF" w:rsidRPr="002D4ABF" w:rsidRDefault="00E43698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2D4ABF" w:rsidRPr="004F2031" w14:paraId="706393DD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5561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45167" w14:textId="11717A4A" w:rsidR="002D4ABF" w:rsidRPr="004F2031" w:rsidRDefault="002D4ABF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E4F5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3rd year, 5th semester</w:t>
            </w:r>
          </w:p>
        </w:tc>
      </w:tr>
      <w:tr w:rsidR="002D4ABF" w:rsidRPr="008B4B41" w14:paraId="55186DB0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C6F03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B84F5" w14:textId="496D3203" w:rsidR="002D4ABF" w:rsidRPr="004F2031" w:rsidRDefault="002D4ABF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31B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 at the I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331B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Pr="00331B7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specialty</w:t>
            </w:r>
          </w:p>
        </w:tc>
      </w:tr>
      <w:tr w:rsidR="002D4ABF" w:rsidRPr="004F2031" w14:paraId="4A5BC52A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4EC1B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528240" w14:textId="7D2481B7" w:rsidR="002D4ABF" w:rsidRPr="004F2031" w:rsidRDefault="002D4ABF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C21F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D4ABF" w:rsidRPr="004F2031" w14:paraId="6999FB80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7B619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1AEC0" w14:textId="39912144" w:rsidR="002D4ABF" w:rsidRPr="004F2031" w:rsidRDefault="001A3303" w:rsidP="002D4A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C21F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Wojciech Rząsa</w:t>
            </w:r>
            <w:r w:rsidR="007B2DE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2D4ABF" w:rsidRPr="004F2031" w14:paraId="3957E626" w14:textId="77777777" w:rsidTr="002D4ABF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25216" w14:textId="77777777" w:rsidR="002D4ABF" w:rsidRPr="004F2031" w:rsidRDefault="002D4ABF" w:rsidP="002D4AB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4081C" w14:textId="13CB3ECD" w:rsidR="002D4ABF" w:rsidRPr="004F2031" w:rsidRDefault="002D4ABF" w:rsidP="002D4AB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C21F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Wojciech Rząsa</w:t>
            </w:r>
            <w:r w:rsidR="007B2DE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7C2520A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763D47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BDA62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3F416E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FEAA961" w14:textId="77777777" w:rsidR="008B4B41" w:rsidRPr="004F2031" w:rsidRDefault="008B4B41" w:rsidP="008B4B41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Learning format – number of hours and ECTS credits</w:t>
      </w:r>
    </w:p>
    <w:p w14:paraId="733C6FF6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8720BF" w:rsidRPr="004F2031" w14:paraId="175917E3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9AD93" w14:textId="77777777" w:rsidR="008720BF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34B12C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7DDDD9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480DD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C04627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FEB90" w14:textId="77777777" w:rsidR="008720BF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4F0C98ED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31539CFC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A34B4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4D054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918EE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E4A50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5AF76" w14:textId="77777777" w:rsidR="008720BF" w:rsidRPr="004F2031" w:rsidRDefault="008720BF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8720BF" w:rsidRPr="004F2031" w14:paraId="61E27E91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62705" w14:textId="528A3E1B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3D691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8B33CC" w14:textId="1646668F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ED8A7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A3358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0850B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CE6A4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98EDEF" w14:textId="77777777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CA0D3" w14:textId="25D94C59" w:rsidR="008720BF" w:rsidRPr="004F2031" w:rsidRDefault="008720BF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D38B020" w14:textId="77777777" w:rsidR="00AA1FCD" w:rsidRPr="004F2031" w:rsidRDefault="00AA1FCD" w:rsidP="008720BF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2C98B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1C0083" w14:textId="4C8E063B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4B053A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</w:p>
    <w:p w14:paraId="1C28318F" w14:textId="0A6198CD" w:rsidR="004B053A" w:rsidRPr="004F2031" w:rsidRDefault="004B053A" w:rsidP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</w:p>
    <w:p w14:paraId="7F91E6CD" w14:textId="4310FBFC" w:rsidR="004B053A" w:rsidRDefault="004B053A" w:rsidP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39C6439" w14:textId="77777777" w:rsidR="001D3A85" w:rsidRPr="004F2031" w:rsidRDefault="001D3A85" w:rsidP="004B053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4C7B6F" w14:textId="462DED39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4B053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grade </w:t>
      </w:r>
    </w:p>
    <w:p w14:paraId="6AF27022" w14:textId="77777777" w:rsidR="004B053A" w:rsidRPr="004F2031" w:rsidRDefault="004B053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2E558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B4B41" w14:paraId="7776F45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2D4B4" w14:textId="77777777" w:rsidR="004B053A" w:rsidRDefault="004B053A" w:rsidP="004B05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H</w:t>
            </w:r>
            <w:r w:rsidRPr="00567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andling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MS E</w:t>
            </w:r>
            <w:r w:rsidRPr="00567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xcel program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 on basic level</w:t>
            </w:r>
          </w:p>
          <w:p w14:paraId="557B54F4" w14:textId="151877C4" w:rsidR="00AA1FCD" w:rsidRPr="004F2031" w:rsidRDefault="004B053A" w:rsidP="004B053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statistical parameters, exhaustive algorithms and greedy ones</w:t>
            </w:r>
          </w:p>
        </w:tc>
      </w:tr>
    </w:tbl>
    <w:p w14:paraId="2987EC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7FDD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716BD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C421C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F5B739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B053A" w:rsidRPr="008B4B41" w14:paraId="231F8C03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6DCE4E" w14:textId="1D1FE98E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06280" w14:textId="6C4FABF9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 student should acquire a basic knowledge about the most fundamental and useful notions, concepts of data mining.</w:t>
            </w:r>
          </w:p>
        </w:tc>
      </w:tr>
      <w:tr w:rsidR="004B053A" w:rsidRPr="008B4B41" w14:paraId="477F02E0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4B1BD2" w14:textId="478562EC" w:rsidR="004B053A" w:rsidRPr="004234C8" w:rsidRDefault="004B053A" w:rsidP="004B053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6FAC4" w14:textId="3D1E9E6D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 student will know some methods and classical algorithms of data mining regarding supervised learning and unsupervised one. She/he understands how parameters of algorithms influence the output.</w:t>
            </w:r>
          </w:p>
        </w:tc>
      </w:tr>
      <w:tr w:rsidR="004B053A" w:rsidRPr="008B4B41" w14:paraId="32DBE4B7" w14:textId="77777777" w:rsidTr="004B053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E24C3" w14:textId="2CE89953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F5416E" w14:textId="724EC224" w:rsidR="004B053A" w:rsidRPr="004234C8" w:rsidRDefault="004B053A" w:rsidP="004B053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234C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She/he will be able to simulate work of a few algorithms during exploration of sample data.</w:t>
            </w:r>
          </w:p>
        </w:tc>
      </w:tr>
    </w:tbl>
    <w:p w14:paraId="38E20C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04C5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153B7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E97D9B1" w14:textId="77724D8F" w:rsidR="00AA1FCD" w:rsidRPr="00784D47" w:rsidRDefault="002D7484">
      <w:pPr>
        <w:pStyle w:val="Punktygwne"/>
        <w:spacing w:before="0" w:after="0"/>
        <w:rPr>
          <w:rFonts w:ascii="Corbel" w:eastAsia="Times New Roman" w:hAnsi="Corbel" w:cs="Tahoma"/>
          <w:smallCaps w:val="0"/>
          <w:color w:val="auto"/>
          <w:szCs w:val="24"/>
          <w:lang w:val="en-GB" w:eastAsia="pl-PL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784D47">
        <w:rPr>
          <w:rFonts w:ascii="Corbel" w:eastAsia="Times New Roman" w:hAnsi="Corbel" w:cs="Tahoma"/>
          <w:smallCaps w:val="0"/>
          <w:color w:val="auto"/>
          <w:szCs w:val="24"/>
          <w:lang w:val="en-GB" w:eastAsia="pl-PL"/>
        </w:rPr>
        <w:t>Course/Module Learning Outcomes (to be completed by the coordinator)</w:t>
      </w:r>
    </w:p>
    <w:p w14:paraId="75DB11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B4B41" w14:paraId="27981495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2BC7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93FDA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A7628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4A76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784D47" w:rsidRPr="008B4B41" w14:paraId="29BD8A7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5A6801" w14:textId="6099B00A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54B9F6" w14:textId="03035D08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student knows some models of knowledge discovery from databases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F1D23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8B4B41" w14:paraId="4F6237F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63E17" w14:textId="3CB88758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8D50B" w14:textId="793573C3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student understands the aim of the 3 following aspects of data mining: preprocessing, clustering and classification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She/he knows some methods and algorithms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mentioned above </w:t>
            </w: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three areas of data mining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including Cross‐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</w:t>
            </w: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alidation technique for classifier’s quality estimation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1D4EC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8B4B41" w14:paraId="3B36B500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A4E49" w14:textId="71A10516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9FF8A" w14:textId="494D090A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student can use MS Excel to import some real-life data, visualize data as 2D graphics.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D33BE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8B4B41" w14:paraId="16DB76DA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CA8496" w14:textId="3444DE49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D4DA7" w14:textId="51106AD0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student can make single imputation in case of data with missing values and normalize values of attributes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8CD5E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8B4B41" w14:paraId="159865E0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7508F7" w14:textId="7A9A5889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5DFDE" w14:textId="0E438020" w:rsidR="00784D47" w:rsidRPr="00CB4E15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student can join cases into clusters according to k‐means algorithm and classify cases by means of k‐</w:t>
            </w:r>
            <w:proofErr w:type="spellStart"/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nn</w:t>
            </w:r>
            <w:proofErr w:type="spellEnd"/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algorithm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CA3678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8B4B41" w14:paraId="510EA403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9AC5F" w14:textId="21A65D0D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69CFE" w14:textId="4E9704F2" w:rsidR="00784D47" w:rsidRPr="00CB4E15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student can simulate ID3 and C4.5 algorithms for simple data sets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D18602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784D47" w:rsidRPr="008B4B41" w14:paraId="177E834E" w14:textId="77777777" w:rsidTr="00784D4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3EF87" w14:textId="4E510066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908B3" w14:textId="74934DC2" w:rsidR="00784D47" w:rsidRPr="00CB4E15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B4E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student is able to see possibility and advantage of using data mining for different data sets.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FA235" w14:textId="77777777" w:rsidR="00784D47" w:rsidRPr="004F2031" w:rsidRDefault="00784D47" w:rsidP="00784D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C6B4B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424A4B" w14:textId="70ADF9A8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7928E633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143341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EFF20D9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4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80"/>
      </w:tblGrid>
      <w:tr w:rsidR="00AA1FCD" w:rsidRPr="004F2031" w14:paraId="1AF8569B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C15AC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8B4B41" w14:paraId="7D0496FD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F3A19" w14:textId="3EB76C67" w:rsidR="00AA1FCD" w:rsidRPr="004F2031" w:rsidRDefault="0031127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Three models of data mining: academic, CRISP, hybrid ones</w:t>
            </w:r>
          </w:p>
        </w:tc>
      </w:tr>
      <w:tr w:rsidR="00AA1FCD" w:rsidRPr="008B4B41" w14:paraId="7D98F540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153CF" w14:textId="03494F0E" w:rsidR="00AA1FCD" w:rsidRPr="004F2031" w:rsidRDefault="0031127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Scales of measure: nominal, ordinal, interval, ratio ones</w:t>
            </w:r>
          </w:p>
        </w:tc>
      </w:tr>
      <w:tr w:rsidR="00AA1FCD" w:rsidRPr="008B4B41" w14:paraId="2249055E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59C45" w14:textId="23FAD360" w:rsidR="00AA1FCD" w:rsidRPr="004F2031" w:rsidRDefault="0031127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Information system vs decision system</w:t>
            </w:r>
          </w:p>
        </w:tc>
      </w:tr>
      <w:tr w:rsidR="00AA1FCD" w:rsidRPr="008B4B41" w14:paraId="01C383DD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FBC31" w14:textId="2F1348D6" w:rsidR="00AA1FCD" w:rsidRPr="004F2031" w:rsidRDefault="0031127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Dealing with some data imperfections: missing values, outlier</w:t>
            </w:r>
            <w:r w:rsidR="005D7BEE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r w:rsidR="005D7BE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data inconsistency, </w:t>
            </w:r>
            <w:proofErr w:type="spellStart"/>
            <w:r w:rsidR="005D7BEE">
              <w:rPr>
                <w:rFonts w:ascii="Corbel" w:hAnsi="Corbel" w:cs="Tahoma"/>
                <w:color w:val="auto"/>
                <w:szCs w:val="24"/>
                <w:lang w:val="en-GB"/>
              </w:rPr>
              <w:t>undiscretized</w:t>
            </w:r>
            <w:proofErr w:type="spellEnd"/>
            <w:r w:rsidR="005D7BE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values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5D7BEE" w:rsidRPr="008B4B41" w14:paraId="66D5412F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EC34" w14:textId="4957BAF7" w:rsidR="005D7BEE" w:rsidRDefault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Clustering as an unsupervised learning technique (k-means algorithm)</w:t>
            </w:r>
          </w:p>
        </w:tc>
      </w:tr>
      <w:tr w:rsidR="005D7BEE" w:rsidRPr="008B4B41" w14:paraId="5194ED3E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10B8F9" w14:textId="76E9E597" w:rsidR="005D7BEE" w:rsidRDefault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Classifying as a supervised learning technique (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kNN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ID3, C4.5)</w:t>
            </w:r>
          </w:p>
        </w:tc>
      </w:tr>
      <w:tr w:rsidR="005D7BEE" w:rsidRPr="004F2031" w14:paraId="2A7F0AA1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72479" w14:textId="521E334D" w:rsidR="005D7BEE" w:rsidRDefault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Classifier quality estimation</w:t>
            </w:r>
          </w:p>
        </w:tc>
      </w:tr>
    </w:tbl>
    <w:p w14:paraId="44A6638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E449B91" w14:textId="29811844" w:rsidR="00AA1FCD" w:rsidRPr="004F2031" w:rsidRDefault="00BA6A6E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6910E7A2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4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80"/>
      </w:tblGrid>
      <w:tr w:rsidR="00AA1FCD" w:rsidRPr="004F2031" w14:paraId="50AC6380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32983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D7BEE" w:rsidRPr="008B4B41" w14:paraId="31B66EC2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20856" w14:textId="57D571BD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Scales of measure: nominal, ordinal, interval, ratio ones</w:t>
            </w:r>
          </w:p>
        </w:tc>
      </w:tr>
      <w:tr w:rsidR="005D7BEE" w:rsidRPr="008B4B41" w14:paraId="7C5DD421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3E610" w14:textId="32793E39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Information system vs decision system</w:t>
            </w:r>
          </w:p>
        </w:tc>
      </w:tr>
      <w:tr w:rsidR="005D7BEE" w:rsidRPr="008B4B41" w14:paraId="31B1A7C1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FF61E" w14:textId="7054CD06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Dealing with some data imperfections: missing values, outliers, data inconsistency,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undiscretized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values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5D7BEE" w:rsidRPr="008B4B41" w14:paraId="305D6E9E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31DDD" w14:textId="004A417D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Clustering as an unsupervised learning technique (k-means algorithm)</w:t>
            </w:r>
          </w:p>
        </w:tc>
      </w:tr>
      <w:tr w:rsidR="005D7BEE" w:rsidRPr="008B4B41" w14:paraId="5156ED17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62E779" w14:textId="3BBF17E0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Classifying as a supervised learning technique (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kNN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, ID3, C4.5)</w:t>
            </w:r>
          </w:p>
        </w:tc>
      </w:tr>
      <w:tr w:rsidR="005D7BEE" w:rsidRPr="004F2031" w14:paraId="6F46D622" w14:textId="77777777" w:rsidTr="004234C8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D5C33" w14:textId="03FAB600" w:rsidR="005D7BEE" w:rsidRPr="004F2031" w:rsidRDefault="005D7BEE" w:rsidP="005D7BE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Classifier quality estimation</w:t>
            </w:r>
          </w:p>
        </w:tc>
      </w:tr>
    </w:tbl>
    <w:p w14:paraId="0B91CCBE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368483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2A6A8B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D6A23AC" w14:textId="6D4EB4AD" w:rsidR="004234C8" w:rsidRPr="004234C8" w:rsidRDefault="004234C8" w:rsidP="004234C8">
      <w:pPr>
        <w:pStyle w:val="Punktygwne"/>
        <w:spacing w:before="0" w:after="0"/>
        <w:ind w:left="708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 supported by a multimedia presentation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</w:t>
      </w: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 distance learning</w:t>
      </w:r>
    </w:p>
    <w:p w14:paraId="6BE779CA" w14:textId="77777777" w:rsidR="004234C8" w:rsidRPr="004234C8" w:rsidRDefault="004234C8" w:rsidP="004234C8">
      <w:pPr>
        <w:pStyle w:val="Punktygwne"/>
        <w:spacing w:before="0" w:after="0"/>
        <w:ind w:left="708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4234C8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project work (implementation project, practical project) / distance learning</w:t>
      </w:r>
    </w:p>
    <w:p w14:paraId="35C9C7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EFA0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EA4C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674F32E" w14:textId="77777777" w:rsidR="00AA1FCD" w:rsidRPr="004234C8" w:rsidRDefault="00F32FE2" w:rsidP="00F32FE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4234C8">
        <w:rPr>
          <w:rFonts w:ascii="Corbel" w:hAnsi="Corbel" w:cs="Tahoma"/>
          <w:color w:val="auto"/>
          <w:szCs w:val="24"/>
          <w:lang w:val="en-GB"/>
        </w:rPr>
        <w:t xml:space="preserve">4. </w:t>
      </w:r>
      <w:r w:rsidR="002D7484" w:rsidRPr="004234C8">
        <w:rPr>
          <w:rFonts w:ascii="Corbel" w:hAnsi="Corbel" w:cs="Tahoma"/>
          <w:color w:val="auto"/>
          <w:szCs w:val="24"/>
          <w:lang w:val="en-GB"/>
        </w:rPr>
        <w:t>Asses</w:t>
      </w:r>
      <w:r w:rsidRPr="004234C8">
        <w:rPr>
          <w:rFonts w:ascii="Corbel" w:hAnsi="Corbel" w:cs="Tahoma"/>
          <w:color w:val="auto"/>
          <w:szCs w:val="24"/>
          <w:lang w:val="en-GB"/>
        </w:rPr>
        <w:t xml:space="preserve">sment techniques and criteria </w:t>
      </w:r>
    </w:p>
    <w:p w14:paraId="6FA1FEB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B62FA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C4F5D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C6DC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AB34AA7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06D2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C372C4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9AC5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4EFE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234C8" w:rsidRPr="004F2031" w14:paraId="74AA320E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3C042" w14:textId="118A7FFA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38AC8" w14:textId="04FB0C39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FD63A" w14:textId="2E109B9C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4234C8" w:rsidRPr="004F2031" w14:paraId="54F56644" w14:textId="77777777" w:rsidTr="004234C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F2BC3" w14:textId="02CF7225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 – LO-o7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EA83D" w14:textId="3C5BEA5F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99022E" w14:textId="2D3B1415" w:rsidR="004234C8" w:rsidRPr="004F2031" w:rsidRDefault="004234C8" w:rsidP="004234C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276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</w:t>
            </w:r>
          </w:p>
        </w:tc>
      </w:tr>
    </w:tbl>
    <w:p w14:paraId="65612A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65F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A14CE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F0F2E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B4B41" w14:paraId="62DB827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3F676" w14:textId="77777777" w:rsidR="004234C8" w:rsidRDefault="004234C8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Final project’s quality is a base for the assessment.</w:t>
            </w:r>
          </w:p>
          <w:p w14:paraId="20B2C8E3" w14:textId="39D3B9BC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Entirely done, excellent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project or with very minor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imperfections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A</w:t>
            </w:r>
          </w:p>
          <w:p w14:paraId="05D172E7" w14:textId="689C401D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Partly done project with some minor errors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C</w:t>
            </w:r>
          </w:p>
          <w:p w14:paraId="4F31B181" w14:textId="7C545FF5" w:rsidR="004234C8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Partly done project with incidental major errors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grade E</w:t>
            </w:r>
          </w:p>
          <w:p w14:paraId="1738387B" w14:textId="5D32F8BB" w:rsidR="00AA1FCD" w:rsidRPr="004F2031" w:rsidRDefault="00DD1823" w:rsidP="004234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Undone project or p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artly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done </w:t>
            </w:r>
            <w:r w:rsidR="004234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with some major errors – grade F</w:t>
            </w:r>
          </w:p>
        </w:tc>
      </w:tr>
    </w:tbl>
    <w:p w14:paraId="1A295A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76A5EE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45C86CE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506EB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772B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770"/>
      </w:tblGrid>
      <w:tr w:rsidR="00AA1FCD" w:rsidRPr="004F2031" w14:paraId="48ADD3C5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F976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FD43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635F87E" w14:textId="77777777" w:rsidTr="00DD1823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1FB7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8E856" w14:textId="3FEE56B9" w:rsidR="00AA1FCD" w:rsidRPr="004F2031" w:rsidRDefault="00327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0B6E1AF3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ADE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48DBB" w14:textId="3A5021D5" w:rsidR="00AA1FCD" w:rsidRPr="004F2031" w:rsidRDefault="00DD18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</w:t>
            </w:r>
          </w:p>
        </w:tc>
      </w:tr>
      <w:tr w:rsidR="00AA1FCD" w:rsidRPr="004F2031" w14:paraId="25857D59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0C91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42D29" w14:textId="169441E5" w:rsidR="00AA1FCD" w:rsidRPr="004F2031" w:rsidRDefault="00327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92</w:t>
            </w:r>
          </w:p>
        </w:tc>
      </w:tr>
      <w:tr w:rsidR="00AA1FCD" w:rsidRPr="004F2031" w14:paraId="443281F4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698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A6C078" w14:textId="13A3C7A3" w:rsidR="00AA1FCD" w:rsidRPr="004F2031" w:rsidRDefault="00DD18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34E46A0D" w14:textId="77777777" w:rsidTr="00DD1823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0369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C4874" w14:textId="0D2E8039" w:rsidR="00AA1FCD" w:rsidRPr="004F2031" w:rsidRDefault="00DD182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9C53B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E83DD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C5A7E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0C810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62E03CD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E54884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413"/>
      </w:tblGrid>
      <w:tr w:rsidR="00AA1FCD" w:rsidRPr="004F2031" w14:paraId="0A7EB749" w14:textId="77777777" w:rsidTr="00ED1394">
        <w:trPr>
          <w:trHeight w:val="413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122E7" w14:textId="1A63DC2F" w:rsidR="00AA1FCD" w:rsidRPr="004F2031" w:rsidRDefault="002D7484" w:rsidP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5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4E0BF" w14:textId="349C02B8" w:rsidR="00ED1394" w:rsidRPr="004F2031" w:rsidRDefault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-----------------------------</w:t>
            </w:r>
          </w:p>
        </w:tc>
      </w:tr>
      <w:tr w:rsidR="00AA1FCD" w:rsidRPr="004F2031" w14:paraId="1120DDE2" w14:textId="77777777" w:rsidTr="00ED139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A325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798CF1" w14:textId="5B367CF2" w:rsidR="00AA1FCD" w:rsidRPr="004F2031" w:rsidRDefault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-----------------------------</w:t>
            </w:r>
          </w:p>
        </w:tc>
      </w:tr>
    </w:tbl>
    <w:p w14:paraId="34ECE2E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C9431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1F58F2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A3E6F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70"/>
      </w:tblGrid>
      <w:tr w:rsidR="00AA1FCD" w:rsidRPr="00F32FE2" w14:paraId="2575B1A9" w14:textId="77777777" w:rsidTr="00ED1394">
        <w:trPr>
          <w:trHeight w:val="532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E1AF7B" w14:textId="3A846B7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51BCB24" w14:textId="6734FA76" w:rsidR="00ED1394" w:rsidRPr="004F2031" w:rsidRDefault="00ED13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Pointed parts of book: K.J.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Cios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W.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Pedrycz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R.W. Swiniarski, L.A Kurgan: Data Mining. A Knowledge Discovery Approach, Springer 2007</w:t>
            </w:r>
          </w:p>
          <w:p w14:paraId="561602C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0BC496A8" w14:textId="77777777" w:rsidTr="00ED1394">
        <w:trPr>
          <w:trHeight w:val="532"/>
        </w:trPr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2D75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07C95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FD462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CFEC2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A43D4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CEEE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A7840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D808D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7D2B72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4D7E5" w14:textId="77777777" w:rsidR="00276A06" w:rsidRDefault="00276A06">
      <w:pPr>
        <w:spacing w:after="0" w:line="240" w:lineRule="auto"/>
      </w:pPr>
      <w:r>
        <w:separator/>
      </w:r>
    </w:p>
  </w:endnote>
  <w:endnote w:type="continuationSeparator" w:id="0">
    <w:p w14:paraId="1700EF2B" w14:textId="77777777" w:rsidR="00276A06" w:rsidRDefault="0027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9C1F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0F84" w14:textId="77777777" w:rsidR="00276A06" w:rsidRDefault="00276A06">
      <w:pPr>
        <w:spacing w:after="0" w:line="240" w:lineRule="auto"/>
      </w:pPr>
      <w:r>
        <w:separator/>
      </w:r>
    </w:p>
  </w:footnote>
  <w:footnote w:type="continuationSeparator" w:id="0">
    <w:p w14:paraId="7E85ADF6" w14:textId="77777777" w:rsidR="00276A06" w:rsidRDefault="00276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873"/>
    <w:multiLevelType w:val="multilevel"/>
    <w:tmpl w:val="2BD4AB4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68902334">
    <w:abstractNumId w:val="1"/>
  </w:num>
  <w:num w:numId="2" w16cid:durableId="929048399">
    <w:abstractNumId w:val="2"/>
  </w:num>
  <w:num w:numId="3" w16cid:durableId="1344549853">
    <w:abstractNumId w:val="6"/>
  </w:num>
  <w:num w:numId="4" w16cid:durableId="479814339">
    <w:abstractNumId w:val="5"/>
  </w:num>
  <w:num w:numId="5" w16cid:durableId="712315928">
    <w:abstractNumId w:val="4"/>
  </w:num>
  <w:num w:numId="6" w16cid:durableId="383793200">
    <w:abstractNumId w:val="3"/>
  </w:num>
  <w:num w:numId="7" w16cid:durableId="106984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01F1"/>
    <w:rsid w:val="000969CC"/>
    <w:rsid w:val="001239D1"/>
    <w:rsid w:val="001A3303"/>
    <w:rsid w:val="001C26A0"/>
    <w:rsid w:val="001D3A85"/>
    <w:rsid w:val="00276A06"/>
    <w:rsid w:val="0028211C"/>
    <w:rsid w:val="002917E9"/>
    <w:rsid w:val="002D4ABF"/>
    <w:rsid w:val="002D7484"/>
    <w:rsid w:val="002F08DB"/>
    <w:rsid w:val="00300BF3"/>
    <w:rsid w:val="00311276"/>
    <w:rsid w:val="00327453"/>
    <w:rsid w:val="003730E0"/>
    <w:rsid w:val="00391BE0"/>
    <w:rsid w:val="004234C8"/>
    <w:rsid w:val="004B053A"/>
    <w:rsid w:val="004F2031"/>
    <w:rsid w:val="00547266"/>
    <w:rsid w:val="005D7BEE"/>
    <w:rsid w:val="005E4F52"/>
    <w:rsid w:val="005F3199"/>
    <w:rsid w:val="00655D1D"/>
    <w:rsid w:val="00784D47"/>
    <w:rsid w:val="007B2DEE"/>
    <w:rsid w:val="007C5B28"/>
    <w:rsid w:val="008720BF"/>
    <w:rsid w:val="008B4B41"/>
    <w:rsid w:val="00914970"/>
    <w:rsid w:val="009E2C70"/>
    <w:rsid w:val="009F7732"/>
    <w:rsid w:val="00A07FFB"/>
    <w:rsid w:val="00A64DCE"/>
    <w:rsid w:val="00AA1FCD"/>
    <w:rsid w:val="00B05888"/>
    <w:rsid w:val="00B12491"/>
    <w:rsid w:val="00BA6A6E"/>
    <w:rsid w:val="00C56D57"/>
    <w:rsid w:val="00CB7ED6"/>
    <w:rsid w:val="00CF2C94"/>
    <w:rsid w:val="00DD1823"/>
    <w:rsid w:val="00E34213"/>
    <w:rsid w:val="00E43698"/>
    <w:rsid w:val="00EA249D"/>
    <w:rsid w:val="00ED1394"/>
    <w:rsid w:val="00F32FE2"/>
    <w:rsid w:val="00F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8ECC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4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25</cp:revision>
  <cp:lastPrinted>2017-07-04T06:31:00Z</cp:lastPrinted>
  <dcterms:created xsi:type="dcterms:W3CDTF">2022-04-21T13:18:00Z</dcterms:created>
  <dcterms:modified xsi:type="dcterms:W3CDTF">2025-03-11T20:39:00Z</dcterms:modified>
  <dc:language>pl-PL</dc:language>
</cp:coreProperties>
</file>