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42BCB4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56C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56C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2B3D7CE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D56C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2025-2026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6E77AB7" w:rsidR="00AA1FCD" w:rsidRPr="00222E33" w:rsidRDefault="00D56CCB">
            <w:pPr>
              <w:pStyle w:val="Odpowiedzi"/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>Biologically active substances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222E33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56CCB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87F4F65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Collegium Medicum</w:t>
            </w:r>
          </w:p>
        </w:tc>
      </w:tr>
      <w:tr w:rsidR="00AA1FCD" w:rsidRPr="00D56CCB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A3E1E20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Biotechnology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557FED71" w:rsidR="00AA1FCD" w:rsidRPr="00222E33" w:rsidRDefault="004D33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Biology and </w:t>
            </w:r>
            <w:r w:rsidR="00D56CCB"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5C41E015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Second</w:t>
            </w:r>
            <w:r w:rsidR="00297261" w:rsidRPr="0029726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-cycle studies 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BD9613A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A44D3A4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D56CCB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9BE81B6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CF271E8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3C1D72E8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7F52D07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Prof. Grzegorz Chrzanowski, PhD, D.Sc.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851D726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Prof. Grzegorz Chrzanowski, PhD, D.Sc.</w:t>
            </w:r>
          </w:p>
        </w:tc>
      </w:tr>
    </w:tbl>
    <w:p w14:paraId="6CC67707" w14:textId="77777777" w:rsidR="00AA1FCD" w:rsidRPr="00D56CC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0EE3285" w:rsidR="00FA1C61" w:rsidRPr="004F2031" w:rsidRDefault="004518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508BD6A4" w:rsidR="00FA1C61" w:rsidRPr="004F2031" w:rsidRDefault="000922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1FB62919" w:rsidR="00FA1C61" w:rsidRPr="004F2031" w:rsidRDefault="000922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2D9AF668" w:rsidR="00AA1FCD" w:rsidRPr="004F2031" w:rsidRDefault="000922C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97261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6A9914A" w:rsidR="00AA1FCD" w:rsidRPr="004F2031" w:rsidRDefault="000922C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922C2" w:rsidRPr="00297261" w14:paraId="77AC869A" w14:textId="77777777" w:rsidTr="000922C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43718" w14:textId="571C7840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24060" w14:textId="7A3E0424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structure and functions of plant secondary metabolites and their biological activity and biosynthesis.</w:t>
            </w:r>
          </w:p>
        </w:tc>
      </w:tr>
      <w:tr w:rsidR="000922C2" w:rsidRPr="00297261" w14:paraId="14AD3E3A" w14:textId="77777777" w:rsidTr="000922C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831D190" w:rsidR="000922C2" w:rsidRPr="004F2031" w:rsidRDefault="000922C2" w:rsidP="000922C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6A415E25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biosynthesis of the main secondary metabolites.</w:t>
            </w:r>
          </w:p>
        </w:tc>
      </w:tr>
      <w:tr w:rsidR="000922C2" w:rsidRPr="00297261" w14:paraId="33B34197" w14:textId="77777777" w:rsidTr="000922C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038A7520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71BC0378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biochemistry and phytochemistry.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97261" w14:paraId="0827CF6D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922C2" w:rsidRPr="004F2031" w14:paraId="3FF24E92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2B139" w14:textId="2D3F086A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5C434" w14:textId="663293DC" w:rsidR="000922C2" w:rsidRPr="004F2031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primary and secondary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64D955" w14:textId="3D5F5875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0922C2" w:rsidRPr="004F2031" w14:paraId="799DB30C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6A18B" w14:textId="31560CBB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046FC" w14:textId="4D33352E" w:rsidR="000922C2" w:rsidRPr="004F2031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biosynthesis of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B00432" w14:textId="408BF7FC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0922C2" w:rsidRPr="004F2031" w14:paraId="4EEA8687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EADF1A" w14:textId="54B542F5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DB925" w14:textId="48D684A0" w:rsidR="000922C2" w:rsidRPr="004F2031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natural compounds in industry and medicine.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348BF8" w14:textId="68AABCDF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0922C2" w:rsidRPr="004F2031" w14:paraId="63FFBE87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37D64B" w14:textId="5D20B0FD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4A846" w14:textId="4A32BD7D" w:rsidR="000922C2" w:rsidRPr="004F2031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statistics for the analysis of phytochemicals.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588C00" w14:textId="179C4D9D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0922C2" w:rsidRPr="004F2031" w14:paraId="7C8761C3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BB5797" w14:textId="70BE6781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C2A14" w14:textId="5395AED5" w:rsidR="000922C2" w:rsidRPr="00970A52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6FC3C" w14:textId="3060FBAB" w:rsidR="000922C2" w:rsidRPr="00A3521F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0922C2" w:rsidRPr="004F2031" w14:paraId="15C91E8B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9FBA2" w14:textId="5FA5656E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7394A" w14:textId="673109DF" w:rsidR="000922C2" w:rsidRPr="00970A52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FD91A4" w14:textId="5F5492D7" w:rsidR="000922C2" w:rsidRPr="00A3521F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0922C2" w:rsidRPr="004F2031" w14:paraId="48C2D110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7483F5" w14:textId="74DB1E43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70899" w14:textId="1524ED2C" w:rsidR="000922C2" w:rsidRPr="000700D7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1B112" w14:textId="44AB7C23" w:rsidR="000922C2" w:rsidRPr="00A3521F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922C2" w:rsidRPr="004F2031" w14:paraId="74543561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F9BAD" w14:textId="77777777" w:rsidR="000922C2" w:rsidRPr="004F2031" w:rsidRDefault="000922C2" w:rsidP="0024504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0922C2" w:rsidRPr="00297261" w14:paraId="14857BE4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0BBE7" w14:textId="4FDFF5C8" w:rsidR="000922C2" w:rsidRPr="004F2031" w:rsidRDefault="000922C2" w:rsidP="0022686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</w:t>
            </w:r>
            <w:r w:rsidR="0022686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analysis.</w:t>
            </w:r>
          </w:p>
        </w:tc>
      </w:tr>
      <w:tr w:rsidR="000922C2" w:rsidRPr="00297261" w14:paraId="5DBE1A5C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E8DAD" w14:textId="77777777" w:rsidR="000922C2" w:rsidRPr="004F2031" w:rsidRDefault="000922C2" w:rsidP="0022686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Polyphenols (phenolic acids, flavonoids, anthocyanins)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extraction, purification and analysis.</w:t>
            </w:r>
          </w:p>
        </w:tc>
      </w:tr>
      <w:tr w:rsidR="000922C2" w:rsidRPr="00297261" w14:paraId="44027F23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062691" w14:textId="77777777" w:rsidR="000922C2" w:rsidRPr="004F2031" w:rsidRDefault="000922C2" w:rsidP="0022686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t>Carotenoids and other pigments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extraction, purification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chromatographic and spectral 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analysis.</w:t>
            </w:r>
          </w:p>
        </w:tc>
      </w:tr>
      <w:tr w:rsidR="000922C2" w:rsidRPr="00297261" w14:paraId="1FFD5CC0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44239" w14:textId="77777777" w:rsidR="000922C2" w:rsidRPr="001E6777" w:rsidRDefault="000922C2" w:rsidP="000922C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analysis.</w:t>
            </w:r>
          </w:p>
        </w:tc>
      </w:tr>
      <w:tr w:rsidR="000922C2" w:rsidRPr="00297261" w14:paraId="726B376B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BF5A2" w14:textId="77777777" w:rsidR="000922C2" w:rsidRPr="001E6777" w:rsidRDefault="000922C2" w:rsidP="0022686A">
            <w:pPr>
              <w:pStyle w:val="Akapitzlist"/>
              <w:spacing w:after="0" w:line="240" w:lineRule="auto"/>
              <w:ind w:left="75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Application of mass spectrometry for identification of natural compounds.</w:t>
            </w:r>
          </w:p>
        </w:tc>
      </w:tr>
      <w:tr w:rsidR="000922C2" w:rsidRPr="00297261" w14:paraId="47A4A223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9EF79" w14:textId="77777777" w:rsidR="000922C2" w:rsidRPr="001E6777" w:rsidRDefault="000922C2" w:rsidP="000922C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</w:t>
            </w:r>
          </w:p>
        </w:tc>
      </w:tr>
      <w:tr w:rsidR="000922C2" w:rsidRPr="00297261" w14:paraId="4D2D0036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D06DD" w14:textId="77777777" w:rsidR="000922C2" w:rsidRPr="004F2031" w:rsidRDefault="000922C2" w:rsidP="000922C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Deterrent and toxic activity of phytochemicals against insects.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0921E6DD" w:rsidR="00AA1FCD" w:rsidRPr="004F2031" w:rsidRDefault="004F747F" w:rsidP="004F747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ies </w:t>
      </w: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- work in the laboratory, work in groups, performing experiments, discuss the results, preparation of reports from the laboratory experiments.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59"/>
        <w:gridCol w:w="2195"/>
      </w:tblGrid>
      <w:tr w:rsidR="00AA1FCD" w:rsidRPr="004F2031" w14:paraId="33DA21CB" w14:textId="77777777" w:rsidTr="0022686A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2686A" w:rsidRPr="004F2031" w14:paraId="00D4B0AD" w14:textId="77777777" w:rsidTr="0022686A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AF8CD5" w14:textId="343BB0AE" w:rsidR="0022686A" w:rsidRPr="004F2031" w:rsidRDefault="0022686A" w:rsidP="002450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</w:t>
            </w:r>
            <w:r w:rsidR="00DC2D9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A8D82" w14:textId="77777777" w:rsidR="0022686A" w:rsidRPr="0022686A" w:rsidRDefault="0022686A" w:rsidP="0024504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2686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PRESENCE IN LABORATORIES, ACTIVITY, </w:t>
            </w:r>
            <w:r w:rsidRPr="0022686A">
              <w:rPr>
                <w:rFonts w:ascii="Corbel" w:hAnsi="Corbel"/>
                <w:b w:val="0"/>
                <w:i/>
                <w:caps/>
                <w:smallCaps w:val="0"/>
                <w:color w:val="auto"/>
                <w:szCs w:val="20"/>
                <w:lang w:val="en-GB" w:eastAsia="pl-PL"/>
              </w:rPr>
              <w:t>preparation of reports, TEST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3B508" w14:textId="77777777" w:rsidR="0022686A" w:rsidRPr="004F2031" w:rsidRDefault="0022686A" w:rsidP="002450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9726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96FCF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A: Remembering of knowledge;</w:t>
            </w:r>
          </w:p>
          <w:p w14:paraId="75F35267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B: Understanding of questions;</w:t>
            </w:r>
          </w:p>
          <w:p w14:paraId="12AD4370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C: Solving a typical written task;</w:t>
            </w:r>
          </w:p>
          <w:p w14:paraId="1C00E9A5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D: Solving a non-standard written task;</w:t>
            </w:r>
          </w:p>
          <w:p w14:paraId="6A101D21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14:paraId="073A720E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the insufficient solution of tasks only in area A and B = grade 2.0</w:t>
            </w:r>
          </w:p>
          <w:p w14:paraId="68362840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in areas A and B, the possibility of obtaining max. ratings 3.0</w:t>
            </w:r>
          </w:p>
          <w:p w14:paraId="00B2FCB1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A + B + C tasks, the possibility of obtaining max. ratings 4.0</w:t>
            </w:r>
          </w:p>
          <w:p w14:paraId="6D94B2D1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of A + B + C + D, the possibility of obtaining a score of 5.0</w:t>
            </w:r>
          </w:p>
          <w:p w14:paraId="23FCB9D5" w14:textId="7C9CF5AF" w:rsidR="00AA1FCD" w:rsidRPr="004F2031" w:rsidRDefault="0022686A" w:rsidP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Completion of the laboratories is based on the performance of experiments during classes and the positive grades obtained in the tests.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57F4028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56CCB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26E8C31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D56CCB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770E637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EB9DF0E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D56CCB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94D7891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079A082" w14:textId="77777777" w:rsidR="00616B21" w:rsidRDefault="0022686A" w:rsidP="00616B21">
            <w:pPr>
              <w:pStyle w:val="Punktygwne"/>
              <w:numPr>
                <w:ilvl w:val="0"/>
                <w:numId w:val="7"/>
              </w:numPr>
              <w:spacing w:after="120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2686A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Grotewold E. 2006. The science of flavonoids. Springer, New York, NY. DOI 10.1007/978-0-387-28822-2</w:t>
            </w:r>
          </w:p>
          <w:p w14:paraId="2708AFC3" w14:textId="77777777" w:rsidR="00616B21" w:rsidRDefault="0022686A" w:rsidP="00616B21">
            <w:pPr>
              <w:pStyle w:val="Punktygwne"/>
              <w:numPr>
                <w:ilvl w:val="0"/>
                <w:numId w:val="7"/>
              </w:numPr>
              <w:spacing w:after="120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616B2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Baser K.H.C. and Buchbauer G. 2016. Handbook of essential oils: science, technology, and applications. CRC Press Taylor &amp; Francis Group.</w:t>
            </w:r>
          </w:p>
          <w:p w14:paraId="4947B7B6" w14:textId="4F13008B" w:rsidR="00AA1FCD" w:rsidRPr="00616B21" w:rsidRDefault="0022686A" w:rsidP="00616B21">
            <w:pPr>
              <w:pStyle w:val="Punktygwne"/>
              <w:numPr>
                <w:ilvl w:val="0"/>
                <w:numId w:val="7"/>
              </w:numPr>
              <w:spacing w:after="120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616B2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Wink M. 2010. Biochemistry of plant secondary metabolism. Annual plant reviews, 40. Blackwell Publishing Ltd. DOI:10.1002/9781444320503.</w:t>
            </w:r>
          </w:p>
        </w:tc>
      </w:tr>
      <w:tr w:rsidR="00AA1FCD" w:rsidRPr="00270B5A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ADD5281" w14:textId="77777777" w:rsidR="00616B21" w:rsidRDefault="0022686A" w:rsidP="00616B21">
            <w:pPr>
              <w:pStyle w:val="Punktygwne"/>
              <w:numPr>
                <w:ilvl w:val="0"/>
                <w:numId w:val="8"/>
              </w:numPr>
              <w:spacing w:before="0" w:after="120" w:line="276" w:lineRule="auto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</w:pPr>
            <w:r w:rsidRPr="0045187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Kohlmünzer K. 2007. Farmakognozja. </w:t>
            </w:r>
            <w:r w:rsidRPr="0022686A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Podręcznik dla studentów farmacji. Wydanie V. Wydawnictwo Lekarskie PZWL, Warszawa </w:t>
            </w:r>
          </w:p>
          <w:p w14:paraId="1596D26D" w14:textId="3FC3F00F" w:rsidR="00AA1FCD" w:rsidRPr="00616B21" w:rsidRDefault="0022686A" w:rsidP="00616B21">
            <w:pPr>
              <w:pStyle w:val="Punktygwne"/>
              <w:numPr>
                <w:ilvl w:val="0"/>
                <w:numId w:val="8"/>
              </w:numPr>
              <w:spacing w:before="0" w:after="120" w:line="276" w:lineRule="auto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</w:pPr>
            <w:r w:rsidRPr="00616B2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 xml:space="preserve">NIST Chemistry WebBook - </w:t>
            </w:r>
            <w:hyperlink r:id="rId8" w:history="1">
              <w:r w:rsidRPr="00616B21">
                <w:rPr>
                  <w:rStyle w:val="Hipercze"/>
                  <w:rFonts w:ascii="Corbel" w:hAnsi="Corbel" w:cs="Tahoma"/>
                  <w:b w:val="0"/>
                  <w:bCs/>
                  <w:smallCaps w:val="0"/>
                  <w:szCs w:val="24"/>
                  <w:lang w:val="en-US" w:eastAsia="pl-PL"/>
                </w:rPr>
                <w:t>https://webbook.nist.gov/chemistry/</w:t>
              </w:r>
            </w:hyperlink>
            <w:r w:rsidRPr="00616B2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 xml:space="preserve"> DOI: https://doi.org/10.18434/T4D303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6B21" w14:textId="77777777" w:rsidR="0089068A" w:rsidRDefault="0089068A">
      <w:pPr>
        <w:spacing w:after="0" w:line="240" w:lineRule="auto"/>
      </w:pPr>
      <w:r>
        <w:separator/>
      </w:r>
    </w:p>
  </w:endnote>
  <w:endnote w:type="continuationSeparator" w:id="0">
    <w:p w14:paraId="63F42C07" w14:textId="77777777" w:rsidR="0089068A" w:rsidRDefault="0089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BE8E" w14:textId="77777777" w:rsidR="0089068A" w:rsidRDefault="0089068A">
      <w:pPr>
        <w:spacing w:after="0" w:line="240" w:lineRule="auto"/>
      </w:pPr>
      <w:r>
        <w:separator/>
      </w:r>
    </w:p>
  </w:footnote>
  <w:footnote w:type="continuationSeparator" w:id="0">
    <w:p w14:paraId="77754E04" w14:textId="77777777" w:rsidR="0089068A" w:rsidRDefault="0089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4F3D"/>
    <w:multiLevelType w:val="hybridMultilevel"/>
    <w:tmpl w:val="27DE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F65749"/>
    <w:multiLevelType w:val="hybridMultilevel"/>
    <w:tmpl w:val="93DE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3"/>
  </w:num>
  <w:num w:numId="7" w16cid:durableId="311836018">
    <w:abstractNumId w:val="4"/>
  </w:num>
  <w:num w:numId="8" w16cid:durableId="97225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922C2"/>
    <w:rsid w:val="00104F3E"/>
    <w:rsid w:val="001C26A0"/>
    <w:rsid w:val="001C3AB5"/>
    <w:rsid w:val="001C4323"/>
    <w:rsid w:val="00222E33"/>
    <w:rsid w:val="0022686A"/>
    <w:rsid w:val="00227D8B"/>
    <w:rsid w:val="00270B5A"/>
    <w:rsid w:val="0028211C"/>
    <w:rsid w:val="00297261"/>
    <w:rsid w:val="002D7484"/>
    <w:rsid w:val="00300BF3"/>
    <w:rsid w:val="00315428"/>
    <w:rsid w:val="003730E0"/>
    <w:rsid w:val="003E7104"/>
    <w:rsid w:val="0040702E"/>
    <w:rsid w:val="0045187F"/>
    <w:rsid w:val="004D33C9"/>
    <w:rsid w:val="004F2031"/>
    <w:rsid w:val="004F747F"/>
    <w:rsid w:val="005E2148"/>
    <w:rsid w:val="005E7A1D"/>
    <w:rsid w:val="005F3199"/>
    <w:rsid w:val="00616B21"/>
    <w:rsid w:val="007104FE"/>
    <w:rsid w:val="0074441A"/>
    <w:rsid w:val="0075119D"/>
    <w:rsid w:val="007B6BCA"/>
    <w:rsid w:val="007D60CF"/>
    <w:rsid w:val="00816F68"/>
    <w:rsid w:val="00852EB5"/>
    <w:rsid w:val="0089068A"/>
    <w:rsid w:val="008F5216"/>
    <w:rsid w:val="009920D1"/>
    <w:rsid w:val="009F7732"/>
    <w:rsid w:val="00A03D58"/>
    <w:rsid w:val="00AA1FCD"/>
    <w:rsid w:val="00B14E66"/>
    <w:rsid w:val="00BE21AC"/>
    <w:rsid w:val="00CA3637"/>
    <w:rsid w:val="00D56CCB"/>
    <w:rsid w:val="00DB7FE0"/>
    <w:rsid w:val="00DC2D98"/>
    <w:rsid w:val="00E154AF"/>
    <w:rsid w:val="00E35802"/>
    <w:rsid w:val="00E51A19"/>
    <w:rsid w:val="00E81C37"/>
    <w:rsid w:val="00EA249D"/>
    <w:rsid w:val="00F0245A"/>
    <w:rsid w:val="00F32FE2"/>
    <w:rsid w:val="00F56FEA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6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book.nist.gov/chem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Adamczyk-Grochala</cp:lastModifiedBy>
  <cp:revision>11</cp:revision>
  <cp:lastPrinted>2024-01-10T10:21:00Z</cp:lastPrinted>
  <dcterms:created xsi:type="dcterms:W3CDTF">2025-02-13T08:18:00Z</dcterms:created>
  <dcterms:modified xsi:type="dcterms:W3CDTF">2025-02-28T06:11:00Z</dcterms:modified>
  <dc:language>pl-PL</dc:language>
</cp:coreProperties>
</file>