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0373" w14:textId="53877262" w:rsidR="000D2516" w:rsidRPr="004C59DC" w:rsidRDefault="00997F14" w:rsidP="004C59DC">
      <w:pPr>
        <w:spacing w:line="240" w:lineRule="auto"/>
        <w:jc w:val="right"/>
        <w:rPr>
          <w:rFonts w:ascii="Times New Roman" w:eastAsia="Corbel" w:hAnsi="Times New Roman"/>
          <w:i/>
          <w:sz w:val="24"/>
          <w:szCs w:val="24"/>
        </w:rPr>
      </w:pPr>
      <w:r w:rsidRPr="00A908DD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A908DD">
        <w:rPr>
          <w:rFonts w:ascii="Times New Roman" w:hAnsi="Times New Roman"/>
          <w:sz w:val="24"/>
          <w:szCs w:val="24"/>
        </w:rPr>
        <w:tab/>
      </w:r>
      <w:r w:rsidRPr="00A908DD">
        <w:rPr>
          <w:rFonts w:ascii="Times New Roman" w:hAnsi="Times New Roman"/>
          <w:sz w:val="24"/>
          <w:szCs w:val="24"/>
        </w:rPr>
        <w:tab/>
      </w:r>
      <w:r w:rsidRPr="00A908DD">
        <w:rPr>
          <w:rFonts w:ascii="Times New Roman" w:hAnsi="Times New Roman"/>
          <w:sz w:val="24"/>
          <w:szCs w:val="24"/>
        </w:rPr>
        <w:tab/>
      </w:r>
      <w:r w:rsidRPr="00A908DD">
        <w:rPr>
          <w:rFonts w:ascii="Times New Roman" w:hAnsi="Times New Roman"/>
          <w:sz w:val="24"/>
          <w:szCs w:val="24"/>
        </w:rPr>
        <w:tab/>
      </w:r>
      <w:r w:rsidRPr="00A908DD">
        <w:rPr>
          <w:rFonts w:ascii="Times New Roman" w:hAnsi="Times New Roman"/>
          <w:sz w:val="24"/>
          <w:szCs w:val="24"/>
        </w:rPr>
        <w:tab/>
      </w:r>
    </w:p>
    <w:p w14:paraId="5ABE8653" w14:textId="77777777" w:rsidR="00537CC5" w:rsidRPr="00095744" w:rsidRDefault="00537CC5" w:rsidP="00537C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5744">
        <w:rPr>
          <w:rFonts w:ascii="Times New Roman" w:hAnsi="Times New Roman"/>
          <w:b/>
          <w:sz w:val="24"/>
          <w:szCs w:val="24"/>
        </w:rPr>
        <w:t>SYLABUS</w:t>
      </w:r>
    </w:p>
    <w:p w14:paraId="5A33FAC3" w14:textId="2CA44821" w:rsidR="00537CC5" w:rsidRPr="00095744" w:rsidRDefault="00537CC5" w:rsidP="00537C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b/>
          <w:sz w:val="24"/>
          <w:szCs w:val="24"/>
        </w:rPr>
        <w:t>applies to the</w:t>
      </w:r>
      <w:r w:rsidRPr="00095744">
        <w:rPr>
          <w:rFonts w:ascii="Times New Roman" w:hAnsi="Times New Roman"/>
          <w:sz w:val="24"/>
          <w:szCs w:val="24"/>
        </w:rPr>
        <w:t xml:space="preserve"> 202</w:t>
      </w:r>
      <w:r w:rsidR="004C59D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</w:t>
      </w:r>
      <w:r w:rsidRPr="00095744">
        <w:rPr>
          <w:rFonts w:ascii="Times New Roman" w:hAnsi="Times New Roman"/>
          <w:sz w:val="24"/>
          <w:szCs w:val="24"/>
        </w:rPr>
        <w:t>202</w:t>
      </w:r>
      <w:r w:rsidR="004C59DC">
        <w:rPr>
          <w:rFonts w:ascii="Times New Roman" w:hAnsi="Times New Roman"/>
          <w:sz w:val="24"/>
          <w:szCs w:val="24"/>
        </w:rPr>
        <w:t>7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r w:rsidRPr="00095744">
        <w:rPr>
          <w:rFonts w:ascii="Times New Roman" w:hAnsi="Times New Roman"/>
          <w:b/>
          <w:sz w:val="24"/>
          <w:szCs w:val="24"/>
        </w:rPr>
        <w:t>education cycle</w:t>
      </w:r>
    </w:p>
    <w:p w14:paraId="1727F82A" w14:textId="77777777" w:rsidR="00537CC5" w:rsidRPr="00095744" w:rsidRDefault="00537CC5" w:rsidP="00537C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(extreme dates)</w:t>
      </w:r>
    </w:p>
    <w:p w14:paraId="73681741" w14:textId="2ECF4726" w:rsidR="00537CC5" w:rsidRPr="00095744" w:rsidRDefault="00537CC5" w:rsidP="00537CC5">
      <w:pPr>
        <w:spacing w:after="0" w:line="240" w:lineRule="auto"/>
        <w:jc w:val="center"/>
        <w:rPr>
          <w:rFonts w:ascii="Times New Roman" w:eastAsia="Corbel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202</w:t>
      </w:r>
      <w:r w:rsidR="004C59DC">
        <w:rPr>
          <w:rFonts w:ascii="Times New Roman" w:hAnsi="Times New Roman"/>
          <w:sz w:val="24"/>
          <w:szCs w:val="24"/>
        </w:rPr>
        <w:t>4</w:t>
      </w:r>
      <w:r w:rsidRPr="00095744">
        <w:rPr>
          <w:rFonts w:ascii="Times New Roman" w:hAnsi="Times New Roman"/>
          <w:sz w:val="24"/>
          <w:szCs w:val="24"/>
        </w:rPr>
        <w:t>/202</w:t>
      </w:r>
      <w:r w:rsidR="004C59DC">
        <w:rPr>
          <w:rFonts w:ascii="Times New Roman" w:hAnsi="Times New Roman"/>
          <w:sz w:val="24"/>
          <w:szCs w:val="24"/>
        </w:rPr>
        <w:t>5</w:t>
      </w:r>
      <w:r w:rsidRPr="00095744">
        <w:rPr>
          <w:rFonts w:ascii="Times New Roman" w:hAnsi="Times New Roman"/>
          <w:sz w:val="24"/>
          <w:szCs w:val="24"/>
        </w:rPr>
        <w:t xml:space="preserve"> academic year</w:t>
      </w:r>
    </w:p>
    <w:p w14:paraId="0F898AEE" w14:textId="3D15E401" w:rsidR="00445970" w:rsidRPr="00A908DD" w:rsidRDefault="00445970" w:rsidP="000D251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2AA38AF4" w14:textId="77777777" w:rsidR="0085747A" w:rsidRPr="00A908DD" w:rsidRDefault="0085747A" w:rsidP="009C54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7CEF6E" w14:textId="77777777" w:rsidR="00BD724A" w:rsidRPr="00A908DD" w:rsidRDefault="00BD724A" w:rsidP="00BD724A">
      <w:pPr>
        <w:spacing w:after="0" w:line="240" w:lineRule="auto"/>
        <w:rPr>
          <w:rFonts w:ascii="Times New Roman" w:eastAsia="Corbel" w:hAnsi="Times New Roman"/>
          <w:b/>
          <w:color w:val="0070C0"/>
          <w:sz w:val="24"/>
          <w:szCs w:val="24"/>
        </w:rPr>
      </w:pPr>
      <w:bookmarkStart w:id="0" w:name="_Hlk117339141"/>
      <w:r w:rsidRPr="00A908DD">
        <w:rPr>
          <w:rFonts w:ascii="Times New Roman" w:eastAsia="Corbel" w:hAnsi="Times New Roman"/>
          <w:b/>
          <w:sz w:val="24"/>
          <w:szCs w:val="24"/>
        </w:rPr>
        <w:t>1. INFORMATION ABOUT THE SUBJECT</w:t>
      </w:r>
    </w:p>
    <w:bookmarkEnd w:id="0"/>
    <w:p w14:paraId="5F1678D9" w14:textId="73C69CDE" w:rsidR="0085747A" w:rsidRPr="00A908DD" w:rsidRDefault="0085747A" w:rsidP="009C54AE">
      <w:pPr>
        <w:pStyle w:val="Punktygwne"/>
        <w:spacing w:before="0" w:after="0"/>
        <w:rPr>
          <w:color w:val="0070C0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BD724A" w:rsidRPr="00A908DD" w14:paraId="7CA4FCF3" w14:textId="77777777" w:rsidTr="00F35FCC">
        <w:tc>
          <w:tcPr>
            <w:tcW w:w="2694" w:type="dxa"/>
          </w:tcPr>
          <w:p w14:paraId="7C26FE3C" w14:textId="5F25B71A" w:rsidR="00BD724A" w:rsidRPr="00A908DD" w:rsidRDefault="00BD724A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Name of the subject</w:t>
            </w:r>
          </w:p>
        </w:tc>
        <w:tc>
          <w:tcPr>
            <w:tcW w:w="7087" w:type="dxa"/>
          </w:tcPr>
          <w:p w14:paraId="7EF44917" w14:textId="099956C5" w:rsidR="00BD724A" w:rsidRPr="00A908DD" w:rsidRDefault="00537CC5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537CC5">
              <w:rPr>
                <w:rFonts w:ascii="Times New Roman" w:hAnsi="Times New Roman"/>
                <w:sz w:val="24"/>
                <w:szCs w:val="24"/>
              </w:rPr>
              <w:t>First Aid</w:t>
            </w:r>
          </w:p>
        </w:tc>
      </w:tr>
      <w:tr w:rsidR="00BD724A" w:rsidRPr="00A908DD" w14:paraId="416AA1C1" w14:textId="77777777" w:rsidTr="00F35FCC">
        <w:tc>
          <w:tcPr>
            <w:tcW w:w="2694" w:type="dxa"/>
          </w:tcPr>
          <w:p w14:paraId="6088F162" w14:textId="44EE5B54" w:rsidR="00BD724A" w:rsidRPr="00A908DD" w:rsidRDefault="00BD724A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Code of the subject*</w:t>
            </w:r>
          </w:p>
        </w:tc>
        <w:tc>
          <w:tcPr>
            <w:tcW w:w="7087" w:type="dxa"/>
          </w:tcPr>
          <w:p w14:paraId="00A1273B" w14:textId="77777777" w:rsidR="00BD724A" w:rsidRPr="00A908DD" w:rsidRDefault="00BD724A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97547" w:rsidRPr="00A908DD" w14:paraId="60F356D1" w14:textId="77777777" w:rsidTr="00777892">
        <w:tc>
          <w:tcPr>
            <w:tcW w:w="2694" w:type="dxa"/>
          </w:tcPr>
          <w:p w14:paraId="32CC401B" w14:textId="07327B2A" w:rsidR="00797547" w:rsidRPr="00A908DD" w:rsidRDefault="00797547" w:rsidP="00EA4832">
            <w:pPr>
              <w:pStyle w:val="Pytania"/>
              <w:spacing w:before="0" w:after="0" w:line="240" w:lineRule="exact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Name of the unit providing the course</w:t>
            </w:r>
          </w:p>
        </w:tc>
        <w:tc>
          <w:tcPr>
            <w:tcW w:w="7087" w:type="dxa"/>
            <w:vAlign w:val="center"/>
          </w:tcPr>
          <w:p w14:paraId="60C42CB0" w14:textId="3BC3A45D" w:rsidR="00797547" w:rsidRPr="00A908DD" w:rsidRDefault="00797547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College of Medical Sciences</w:t>
            </w:r>
          </w:p>
        </w:tc>
      </w:tr>
      <w:tr w:rsidR="00797547" w:rsidRPr="00A908DD" w14:paraId="126BEA0F" w14:textId="77777777" w:rsidTr="00777892">
        <w:tc>
          <w:tcPr>
            <w:tcW w:w="2694" w:type="dxa"/>
          </w:tcPr>
          <w:p w14:paraId="72568BEE" w14:textId="36AB9EF9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Name of the unit carrying out the subject</w:t>
            </w:r>
          </w:p>
        </w:tc>
        <w:tc>
          <w:tcPr>
            <w:tcW w:w="7087" w:type="dxa"/>
            <w:vAlign w:val="center"/>
          </w:tcPr>
          <w:p w14:paraId="7D431AE6" w14:textId="5B854BF1" w:rsidR="00797547" w:rsidRPr="00A908DD" w:rsidRDefault="00797547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Institute of Physical Culture Sciences</w:t>
            </w:r>
          </w:p>
        </w:tc>
      </w:tr>
      <w:tr w:rsidR="00797547" w:rsidRPr="00A908DD" w14:paraId="3F460717" w14:textId="77777777" w:rsidTr="00777892">
        <w:tc>
          <w:tcPr>
            <w:tcW w:w="2694" w:type="dxa"/>
          </w:tcPr>
          <w:p w14:paraId="50FF08B5" w14:textId="70FE9071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Field of study</w:t>
            </w:r>
          </w:p>
        </w:tc>
        <w:tc>
          <w:tcPr>
            <w:tcW w:w="7087" w:type="dxa"/>
            <w:vAlign w:val="center"/>
          </w:tcPr>
          <w:p w14:paraId="62FDD7A0" w14:textId="23BF3352" w:rsidR="00797547" w:rsidRPr="00A908DD" w:rsidRDefault="00797547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Physical Education</w:t>
            </w:r>
          </w:p>
        </w:tc>
      </w:tr>
      <w:tr w:rsidR="00797547" w:rsidRPr="00A908DD" w14:paraId="64CDBFCA" w14:textId="77777777" w:rsidTr="00777892">
        <w:tc>
          <w:tcPr>
            <w:tcW w:w="2694" w:type="dxa"/>
          </w:tcPr>
          <w:p w14:paraId="7C8AE1C2" w14:textId="70F84505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Study degree</w:t>
            </w:r>
          </w:p>
        </w:tc>
        <w:tc>
          <w:tcPr>
            <w:tcW w:w="7087" w:type="dxa"/>
            <w:vAlign w:val="center"/>
          </w:tcPr>
          <w:p w14:paraId="7703B899" w14:textId="7920914D" w:rsidR="00797547" w:rsidRPr="00A908DD" w:rsidRDefault="00797547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first-cycle studies</w:t>
            </w:r>
          </w:p>
        </w:tc>
      </w:tr>
      <w:tr w:rsidR="00797547" w:rsidRPr="00A908DD" w14:paraId="67CF7A31" w14:textId="77777777" w:rsidTr="00777892">
        <w:tc>
          <w:tcPr>
            <w:tcW w:w="2694" w:type="dxa"/>
          </w:tcPr>
          <w:p w14:paraId="44438C1D" w14:textId="7F7CC853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Profile</w:t>
            </w:r>
          </w:p>
        </w:tc>
        <w:tc>
          <w:tcPr>
            <w:tcW w:w="7087" w:type="dxa"/>
            <w:vAlign w:val="center"/>
          </w:tcPr>
          <w:p w14:paraId="6E63054E" w14:textId="71731FDF" w:rsidR="00797547" w:rsidRPr="00A908DD" w:rsidRDefault="00797547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general academic</w:t>
            </w:r>
          </w:p>
        </w:tc>
      </w:tr>
      <w:tr w:rsidR="00797547" w:rsidRPr="00A908DD" w14:paraId="623C4950" w14:textId="77777777" w:rsidTr="00777892">
        <w:tc>
          <w:tcPr>
            <w:tcW w:w="2694" w:type="dxa"/>
          </w:tcPr>
          <w:p w14:paraId="1D8FA98E" w14:textId="711E0D90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Form of studies</w:t>
            </w:r>
          </w:p>
        </w:tc>
        <w:tc>
          <w:tcPr>
            <w:tcW w:w="7087" w:type="dxa"/>
            <w:vAlign w:val="center"/>
          </w:tcPr>
          <w:p w14:paraId="2B687AD0" w14:textId="689A933D" w:rsidR="00797547" w:rsidRPr="00A908DD" w:rsidRDefault="00797547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daytime</w:t>
            </w:r>
          </w:p>
        </w:tc>
      </w:tr>
      <w:tr w:rsidR="00797547" w:rsidRPr="00A908DD" w14:paraId="577D827E" w14:textId="77777777" w:rsidTr="00F35FCC">
        <w:tc>
          <w:tcPr>
            <w:tcW w:w="2694" w:type="dxa"/>
          </w:tcPr>
          <w:p w14:paraId="3DD57467" w14:textId="28FB3F6E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Year and semester(s) of study</w:t>
            </w:r>
          </w:p>
        </w:tc>
        <w:tc>
          <w:tcPr>
            <w:tcW w:w="7087" w:type="dxa"/>
          </w:tcPr>
          <w:p w14:paraId="40DF744D" w14:textId="1A45C6FF" w:rsidR="00797547" w:rsidRPr="00A908DD" w:rsidRDefault="00797547" w:rsidP="00797547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Year 1 , sem. I</w:t>
            </w:r>
          </w:p>
        </w:tc>
      </w:tr>
      <w:tr w:rsidR="00797547" w:rsidRPr="00A908DD" w14:paraId="64012444" w14:textId="77777777" w:rsidTr="00F35FCC">
        <w:tc>
          <w:tcPr>
            <w:tcW w:w="2694" w:type="dxa"/>
          </w:tcPr>
          <w:p w14:paraId="0503F16C" w14:textId="49BD2B03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Type of subject</w:t>
            </w:r>
          </w:p>
        </w:tc>
        <w:tc>
          <w:tcPr>
            <w:tcW w:w="7087" w:type="dxa"/>
          </w:tcPr>
          <w:p w14:paraId="035160F4" w14:textId="0EC094B2" w:rsidR="00797547" w:rsidRPr="00A908DD" w:rsidRDefault="009A4F29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Major</w:t>
            </w:r>
          </w:p>
        </w:tc>
      </w:tr>
      <w:tr w:rsidR="00797547" w:rsidRPr="00A908DD" w14:paraId="652F78E3" w14:textId="77777777" w:rsidTr="00F35FCC">
        <w:tc>
          <w:tcPr>
            <w:tcW w:w="2694" w:type="dxa"/>
          </w:tcPr>
          <w:p w14:paraId="1AD92451" w14:textId="7927F9F0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Language of lecture</w:t>
            </w:r>
          </w:p>
        </w:tc>
        <w:tc>
          <w:tcPr>
            <w:tcW w:w="7087" w:type="dxa"/>
          </w:tcPr>
          <w:p w14:paraId="1752F937" w14:textId="7D8B9C98" w:rsidR="00797547" w:rsidRPr="00A908DD" w:rsidRDefault="009A4F29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Polish</w:t>
            </w:r>
          </w:p>
        </w:tc>
      </w:tr>
      <w:tr w:rsidR="00797547" w:rsidRPr="00A908DD" w14:paraId="71E9B5C3" w14:textId="77777777" w:rsidTr="00F35FCC">
        <w:tc>
          <w:tcPr>
            <w:tcW w:w="2694" w:type="dxa"/>
          </w:tcPr>
          <w:p w14:paraId="693D885C" w14:textId="0DAC62F4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Coordinator</w:t>
            </w:r>
          </w:p>
        </w:tc>
        <w:tc>
          <w:tcPr>
            <w:tcW w:w="7087" w:type="dxa"/>
          </w:tcPr>
          <w:p w14:paraId="78A520D6" w14:textId="77777777" w:rsidR="00797547" w:rsidRPr="00A908DD" w:rsidRDefault="00797547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dr Maciej Brożyna</w:t>
            </w:r>
          </w:p>
        </w:tc>
      </w:tr>
      <w:tr w:rsidR="00797547" w:rsidRPr="00A908DD" w14:paraId="29FC7352" w14:textId="77777777" w:rsidTr="00F35FCC">
        <w:tc>
          <w:tcPr>
            <w:tcW w:w="2694" w:type="dxa"/>
          </w:tcPr>
          <w:p w14:paraId="2DEEFC24" w14:textId="295CDA5F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Name and surname of the instructor(s)</w:t>
            </w:r>
          </w:p>
        </w:tc>
        <w:tc>
          <w:tcPr>
            <w:tcW w:w="7087" w:type="dxa"/>
          </w:tcPr>
          <w:p w14:paraId="444BC61F" w14:textId="320891A9" w:rsidR="00797547" w:rsidRPr="00A908DD" w:rsidRDefault="00797547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dr Maciej Brożyna</w:t>
            </w:r>
          </w:p>
        </w:tc>
      </w:tr>
    </w:tbl>
    <w:p w14:paraId="4395B013" w14:textId="77777777" w:rsidR="0058236F" w:rsidRPr="00A908DD" w:rsidRDefault="0058236F" w:rsidP="0058236F">
      <w:pPr>
        <w:spacing w:before="100" w:after="100" w:line="240" w:lineRule="auto"/>
        <w:jc w:val="both"/>
        <w:rPr>
          <w:rFonts w:ascii="Times New Roman" w:eastAsia="Corbel" w:hAnsi="Times New Roman"/>
          <w:b/>
          <w:bCs/>
          <w:sz w:val="24"/>
          <w:szCs w:val="24"/>
        </w:rPr>
      </w:pPr>
      <w:bookmarkStart w:id="1" w:name="_Hlk117359344"/>
      <w:r w:rsidRPr="00A908DD">
        <w:rPr>
          <w:rFonts w:ascii="Times New Roman" w:eastAsia="Corbel" w:hAnsi="Times New Roman"/>
          <w:b/>
          <w:bCs/>
          <w:sz w:val="24"/>
          <w:szCs w:val="24"/>
        </w:rPr>
        <w:t xml:space="preserve">* </w:t>
      </w:r>
      <w:r w:rsidRPr="00A908DD">
        <w:rPr>
          <w:rFonts w:ascii="Times New Roman" w:eastAsia="Corbel" w:hAnsi="Times New Roman"/>
          <w:b/>
          <w:bCs/>
          <w:i/>
          <w:iCs/>
          <w:sz w:val="24"/>
          <w:szCs w:val="24"/>
        </w:rPr>
        <w:t>-</w:t>
      </w:r>
      <w:r w:rsidRPr="00A908DD">
        <w:rPr>
          <w:rFonts w:ascii="Times New Roman" w:eastAsia="Corbel" w:hAnsi="Times New Roman"/>
          <w:i/>
          <w:iCs/>
          <w:sz w:val="24"/>
          <w:szCs w:val="24"/>
        </w:rPr>
        <w:t>optional, as agreed with the Unit</w:t>
      </w:r>
    </w:p>
    <w:bookmarkEnd w:id="1"/>
    <w:p w14:paraId="6090A763" w14:textId="77777777" w:rsidR="0058236F" w:rsidRPr="00A908DD" w:rsidRDefault="0058236F" w:rsidP="0058236F">
      <w:pPr>
        <w:pStyle w:val="Podpunkty"/>
        <w:ind w:left="284"/>
        <w:rPr>
          <w:sz w:val="24"/>
          <w:szCs w:val="24"/>
        </w:rPr>
      </w:pPr>
    </w:p>
    <w:p w14:paraId="3DB4AA8D" w14:textId="28725CAE" w:rsidR="00923D7D" w:rsidRPr="00A908DD" w:rsidRDefault="0058236F" w:rsidP="0058236F">
      <w:pPr>
        <w:pStyle w:val="Podpunkty"/>
        <w:ind w:left="0"/>
        <w:rPr>
          <w:sz w:val="24"/>
          <w:szCs w:val="24"/>
        </w:rPr>
      </w:pPr>
      <w:bookmarkStart w:id="2" w:name="_Hlk117359358"/>
      <w:r w:rsidRPr="00A908DD">
        <w:rPr>
          <w:rFonts w:eastAsia="Corbel"/>
          <w:bCs/>
          <w:sz w:val="24"/>
          <w:szCs w:val="24"/>
        </w:rPr>
        <w:t>1.1.Form of classes, numer of hours and ECTS points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921"/>
        <w:gridCol w:w="801"/>
        <w:gridCol w:w="851"/>
        <w:gridCol w:w="811"/>
        <w:gridCol w:w="827"/>
        <w:gridCol w:w="780"/>
        <w:gridCol w:w="957"/>
        <w:gridCol w:w="1206"/>
        <w:gridCol w:w="1545"/>
      </w:tblGrid>
      <w:tr w:rsidR="00F574C4" w:rsidRPr="00A908DD" w14:paraId="48BF5E2E" w14:textId="77777777" w:rsidTr="00065947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835E" w14:textId="77777777" w:rsidR="00F574C4" w:rsidRPr="00A908DD" w:rsidRDefault="00F574C4" w:rsidP="00E83B0A">
            <w:pPr>
              <w:spacing w:after="0" w:line="240" w:lineRule="auto"/>
              <w:jc w:val="center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Semester</w:t>
            </w:r>
          </w:p>
          <w:p w14:paraId="2C5B1C9B" w14:textId="4D00723B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A908DD">
              <w:rPr>
                <w:rFonts w:eastAsia="Corbel"/>
                <w:szCs w:val="24"/>
              </w:rPr>
              <w:t>(no)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3728" w14:textId="252B2D68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A908DD">
              <w:rPr>
                <w:rFonts w:eastAsia="Corbel"/>
                <w:szCs w:val="24"/>
              </w:rPr>
              <w:t>Lect.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D2FF" w14:textId="0479BECF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A908DD">
              <w:rPr>
                <w:rFonts w:eastAsia="Corbel"/>
                <w:szCs w:val="24"/>
              </w:rPr>
              <w:t>Class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55D4" w14:textId="4D99BE60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A908DD">
              <w:rPr>
                <w:rFonts w:eastAsia="Corbel"/>
                <w:szCs w:val="24"/>
              </w:rPr>
              <w:t>Conw.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9403" w14:textId="1E29450A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A908DD">
              <w:rPr>
                <w:rFonts w:eastAsia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0371" w14:textId="304A5425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A908DD">
              <w:rPr>
                <w:rFonts w:eastAsia="Corbel"/>
                <w:szCs w:val="24"/>
              </w:rPr>
              <w:t>Sem.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E369" w14:textId="2E8ADC2B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A908DD">
              <w:rPr>
                <w:szCs w:val="24"/>
              </w:rPr>
              <w:t>Pract.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196B" w14:textId="202D3776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A908DD">
              <w:rPr>
                <w:rFonts w:eastAsia="Corbel"/>
                <w:szCs w:val="24"/>
              </w:rPr>
              <w:t>Intern.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1BC0" w14:textId="01B57B8B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A908DD">
              <w:rPr>
                <w:rFonts w:eastAsia="Corbel"/>
                <w:szCs w:val="24"/>
              </w:rPr>
              <w:t>Others (what?)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7496" w14:textId="2A513686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b/>
                <w:szCs w:val="24"/>
              </w:rPr>
            </w:pPr>
            <w:r w:rsidRPr="00A908DD">
              <w:rPr>
                <w:rFonts w:eastAsia="Corbel"/>
                <w:szCs w:val="24"/>
              </w:rPr>
              <w:t>ECTS points</w:t>
            </w:r>
          </w:p>
        </w:tc>
      </w:tr>
      <w:tr w:rsidR="00F574C4" w:rsidRPr="00A908DD" w14:paraId="09DE2E8F" w14:textId="77777777" w:rsidTr="00065947">
        <w:trPr>
          <w:trHeight w:val="45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F3AF" w14:textId="2FB37778" w:rsidR="00F574C4" w:rsidRPr="00A908DD" w:rsidRDefault="00A74764" w:rsidP="00182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Winter </w:t>
            </w:r>
            <w:r w:rsidR="00F574C4" w:rsidRPr="00A908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6CC5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A680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2350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9159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F9A5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0196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BEBE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6467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940B" w14:textId="300977F2" w:rsidR="00F574C4" w:rsidRPr="00A908DD" w:rsidRDefault="00A7476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4228A139" w14:textId="77777777" w:rsidR="00A74764" w:rsidRDefault="00A74764" w:rsidP="00065947">
      <w:pPr>
        <w:tabs>
          <w:tab w:val="left" w:pos="709"/>
        </w:tabs>
        <w:spacing w:after="0" w:line="240" w:lineRule="auto"/>
        <w:ind w:left="284"/>
        <w:rPr>
          <w:rFonts w:ascii="Times New Roman" w:eastAsia="Corbel" w:hAnsi="Times New Roman"/>
          <w:b/>
          <w:sz w:val="24"/>
          <w:szCs w:val="24"/>
        </w:rPr>
      </w:pPr>
      <w:bookmarkStart w:id="3" w:name="_Hlk117359607"/>
    </w:p>
    <w:p w14:paraId="4C2D2732" w14:textId="12FAFF81" w:rsidR="00065947" w:rsidRPr="00A908DD" w:rsidRDefault="00065947" w:rsidP="00065947">
      <w:pPr>
        <w:tabs>
          <w:tab w:val="left" w:pos="709"/>
        </w:tabs>
        <w:spacing w:after="0" w:line="240" w:lineRule="auto"/>
        <w:ind w:left="284"/>
        <w:rPr>
          <w:rFonts w:ascii="Times New Roman" w:eastAsia="Corbel" w:hAnsi="Times New Roman"/>
          <w:b/>
          <w:sz w:val="24"/>
          <w:szCs w:val="24"/>
        </w:rPr>
      </w:pPr>
      <w:r w:rsidRPr="00A908DD">
        <w:rPr>
          <w:rFonts w:ascii="Times New Roman" w:eastAsia="Corbel" w:hAnsi="Times New Roman"/>
          <w:b/>
          <w:sz w:val="24"/>
          <w:szCs w:val="24"/>
        </w:rPr>
        <w:t>1.2.</w:t>
      </w:r>
      <w:r w:rsidRPr="00A908DD">
        <w:rPr>
          <w:rFonts w:ascii="Times New Roman" w:eastAsia="Corbel" w:hAnsi="Times New Roman"/>
          <w:b/>
          <w:sz w:val="24"/>
          <w:szCs w:val="24"/>
        </w:rPr>
        <w:tab/>
        <w:t>Type of classes</w:t>
      </w:r>
    </w:p>
    <w:p w14:paraId="7B45852C" w14:textId="77777777" w:rsidR="00065947" w:rsidRPr="00A908DD" w:rsidRDefault="00065947" w:rsidP="00065947">
      <w:pPr>
        <w:spacing w:after="0" w:line="240" w:lineRule="auto"/>
        <w:ind w:left="709"/>
        <w:rPr>
          <w:rFonts w:ascii="Times New Roman" w:eastAsia="Corbel" w:hAnsi="Times New Roman"/>
          <w:sz w:val="24"/>
          <w:szCs w:val="24"/>
        </w:rPr>
      </w:pPr>
      <w:r w:rsidRPr="00A908DD">
        <w:rPr>
          <w:rFonts w:ascii="Times New Roman" w:eastAsia="Segoe UI Symbol" w:hAnsi="Times New Roman"/>
          <w:sz w:val="24"/>
          <w:szCs w:val="24"/>
        </w:rPr>
        <w:t xml:space="preserve">X </w:t>
      </w:r>
      <w:r w:rsidRPr="00A908DD">
        <w:rPr>
          <w:rFonts w:ascii="Times New Roman" w:eastAsia="Corbel" w:hAnsi="Times New Roman"/>
          <w:sz w:val="24"/>
          <w:szCs w:val="24"/>
        </w:rPr>
        <w:t xml:space="preserve">traditional classes </w:t>
      </w:r>
    </w:p>
    <w:p w14:paraId="3512EB49" w14:textId="77777777" w:rsidR="00065947" w:rsidRPr="00A908DD" w:rsidRDefault="00065947" w:rsidP="00065947">
      <w:pPr>
        <w:spacing w:after="0" w:line="240" w:lineRule="auto"/>
        <w:ind w:left="709"/>
        <w:rPr>
          <w:rFonts w:ascii="Times New Roman" w:eastAsia="Corbel" w:hAnsi="Times New Roman"/>
          <w:sz w:val="24"/>
          <w:szCs w:val="24"/>
        </w:rPr>
      </w:pPr>
      <w:r w:rsidRPr="00A908DD">
        <w:rPr>
          <w:rFonts w:ascii="MS Mincho" w:eastAsia="MS Mincho" w:hAnsi="MS Mincho" w:cs="MS Mincho" w:hint="eastAsia"/>
          <w:sz w:val="24"/>
          <w:szCs w:val="24"/>
        </w:rPr>
        <w:t>☐</w:t>
      </w:r>
      <w:r w:rsidRPr="00A908DD">
        <w:rPr>
          <w:rFonts w:ascii="Times New Roman" w:eastAsia="Corbel" w:hAnsi="Times New Roman"/>
          <w:sz w:val="24"/>
          <w:szCs w:val="24"/>
        </w:rPr>
        <w:t xml:space="preserve"> online classes</w:t>
      </w:r>
      <w:bookmarkEnd w:id="3"/>
    </w:p>
    <w:p w14:paraId="31D92490" w14:textId="77777777" w:rsidR="00065947" w:rsidRPr="00A908DD" w:rsidRDefault="00065947" w:rsidP="00065947">
      <w:pPr>
        <w:pStyle w:val="Punktygwne"/>
        <w:spacing w:before="0" w:after="0"/>
        <w:rPr>
          <w:b w:val="0"/>
          <w:smallCaps w:val="0"/>
          <w:szCs w:val="24"/>
        </w:rPr>
      </w:pPr>
    </w:p>
    <w:p w14:paraId="725C885E" w14:textId="77777777" w:rsidR="00065947" w:rsidRPr="00A908DD" w:rsidRDefault="00065947" w:rsidP="00065947">
      <w:pPr>
        <w:spacing w:after="0" w:line="240" w:lineRule="auto"/>
        <w:rPr>
          <w:rFonts w:ascii="Times New Roman" w:eastAsia="Corbel" w:hAnsi="Times New Roman"/>
          <w:b/>
          <w:sz w:val="24"/>
          <w:szCs w:val="24"/>
        </w:rPr>
      </w:pPr>
    </w:p>
    <w:p w14:paraId="62E8791B" w14:textId="77777777" w:rsidR="00065947" w:rsidRPr="00A908DD" w:rsidRDefault="00065947" w:rsidP="00065947">
      <w:pPr>
        <w:tabs>
          <w:tab w:val="left" w:pos="709"/>
        </w:tabs>
        <w:spacing w:after="0" w:line="240" w:lineRule="auto"/>
        <w:ind w:left="709" w:hanging="425"/>
        <w:rPr>
          <w:rFonts w:ascii="Times New Roman" w:eastAsia="Corbel" w:hAnsi="Times New Roman"/>
          <w:b/>
          <w:sz w:val="24"/>
          <w:szCs w:val="24"/>
        </w:rPr>
      </w:pPr>
      <w:r w:rsidRPr="00A908DD">
        <w:rPr>
          <w:rFonts w:ascii="Times New Roman" w:eastAsia="Corbel" w:hAnsi="Times New Roman"/>
          <w:b/>
          <w:sz w:val="24"/>
          <w:szCs w:val="24"/>
        </w:rPr>
        <w:t xml:space="preserve">1.3 </w:t>
      </w:r>
      <w:r w:rsidRPr="00A908DD">
        <w:rPr>
          <w:rFonts w:ascii="Times New Roman" w:eastAsia="Corbel" w:hAnsi="Times New Roman"/>
          <w:b/>
          <w:sz w:val="24"/>
          <w:szCs w:val="24"/>
        </w:rPr>
        <w:tab/>
        <w:t xml:space="preserve">Form of credit (of the course)(examination, marked credit, unmarked credit)  </w:t>
      </w:r>
    </w:p>
    <w:p w14:paraId="6A7DA317" w14:textId="77777777" w:rsidR="00AF22FD" w:rsidRPr="00A908DD" w:rsidRDefault="00AF22FD" w:rsidP="00F83B28">
      <w:pPr>
        <w:pStyle w:val="Punktygwne"/>
        <w:tabs>
          <w:tab w:val="left" w:pos="709"/>
        </w:tabs>
        <w:spacing w:before="0" w:after="0"/>
        <w:ind w:left="284"/>
        <w:rPr>
          <w:smallCaps w:val="0"/>
          <w:szCs w:val="24"/>
        </w:rPr>
      </w:pPr>
    </w:p>
    <w:p w14:paraId="3689205A" w14:textId="4E78777D" w:rsidR="00E960BB" w:rsidRPr="00A908DD" w:rsidRDefault="00065947" w:rsidP="009C54AE">
      <w:pPr>
        <w:pStyle w:val="Punktygwne"/>
        <w:spacing w:before="0" w:after="0"/>
        <w:rPr>
          <w:b w:val="0"/>
          <w:szCs w:val="24"/>
        </w:rPr>
      </w:pPr>
      <w:r w:rsidRPr="00A908DD">
        <w:rPr>
          <w:b w:val="0"/>
          <w:szCs w:val="24"/>
        </w:rPr>
        <w:lastRenderedPageBreak/>
        <w:t>Classes – marked credit</w:t>
      </w:r>
    </w:p>
    <w:p w14:paraId="60613287" w14:textId="77777777" w:rsidR="00065947" w:rsidRPr="00A908DD" w:rsidRDefault="00065947" w:rsidP="009C54AE">
      <w:pPr>
        <w:pStyle w:val="Punktygwne"/>
        <w:spacing w:before="0" w:after="0"/>
        <w:rPr>
          <w:b w:val="0"/>
          <w:szCs w:val="24"/>
        </w:rPr>
      </w:pPr>
    </w:p>
    <w:p w14:paraId="6EC6EC39" w14:textId="77777777" w:rsidR="00065947" w:rsidRPr="00A908DD" w:rsidRDefault="00065947" w:rsidP="00065947">
      <w:pPr>
        <w:pStyle w:val="Punktygwne"/>
        <w:spacing w:before="0" w:after="0"/>
        <w:rPr>
          <w:szCs w:val="24"/>
        </w:rPr>
      </w:pPr>
      <w:r w:rsidRPr="00A908DD">
        <w:rPr>
          <w:szCs w:val="24"/>
        </w:rPr>
        <w:t xml:space="preserve">2.PREREQUISITES </w:t>
      </w:r>
    </w:p>
    <w:p w14:paraId="45AAF0D7" w14:textId="7E17B6A6" w:rsidR="00E960BB" w:rsidRPr="00A908DD" w:rsidRDefault="00E960BB" w:rsidP="009C54AE">
      <w:pPr>
        <w:pStyle w:val="Punktygwne"/>
        <w:spacing w:before="0" w:after="0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A908DD" w14:paraId="676244DD" w14:textId="77777777" w:rsidTr="00745302">
        <w:tc>
          <w:tcPr>
            <w:tcW w:w="9670" w:type="dxa"/>
          </w:tcPr>
          <w:p w14:paraId="2162D3C1" w14:textId="2E1B28EF" w:rsidR="0085747A" w:rsidRPr="00A908DD" w:rsidRDefault="00277B33" w:rsidP="00065947">
            <w:pPr>
              <w:pStyle w:val="Punktygwne"/>
              <w:spacing w:before="40" w:after="40"/>
              <w:rPr>
                <w:b w:val="0"/>
                <w:smallCaps w:val="0"/>
                <w:color w:val="000000"/>
                <w:szCs w:val="24"/>
              </w:rPr>
            </w:pPr>
            <w:r w:rsidRPr="00A908DD">
              <w:rPr>
                <w:b w:val="0"/>
                <w:smallCaps w:val="0"/>
                <w:color w:val="000000"/>
                <w:szCs w:val="24"/>
              </w:rPr>
              <w:t>Basics of paramedical aid</w:t>
            </w:r>
          </w:p>
        </w:tc>
      </w:tr>
    </w:tbl>
    <w:p w14:paraId="3FF8C381" w14:textId="77777777" w:rsidR="00153C41" w:rsidRPr="00A908DD" w:rsidRDefault="00153C41" w:rsidP="009C54AE">
      <w:pPr>
        <w:pStyle w:val="Punktygwne"/>
        <w:spacing w:before="0" w:after="0"/>
        <w:rPr>
          <w:szCs w:val="24"/>
        </w:rPr>
      </w:pPr>
    </w:p>
    <w:p w14:paraId="4FDF059A" w14:textId="77777777" w:rsidR="00277B33" w:rsidRPr="00A908DD" w:rsidRDefault="00277B33" w:rsidP="00277B33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</w:rPr>
      </w:pPr>
      <w:bookmarkStart w:id="4" w:name="_Hlk117360345"/>
      <w:r w:rsidRPr="00A908DD">
        <w:rPr>
          <w:rFonts w:ascii="Times New Roman" w:eastAsia="Corbel" w:hAnsi="Times New Roman"/>
          <w:b/>
          <w:bCs/>
          <w:sz w:val="24"/>
          <w:szCs w:val="24"/>
        </w:rPr>
        <w:t>3. GOALS, LEARNING OUTCOMES, CURRICULUM CONTENT AND APPLIED DIDACTIC METHODS</w:t>
      </w:r>
    </w:p>
    <w:p w14:paraId="39E6C2FB" w14:textId="77777777" w:rsidR="00277B33" w:rsidRPr="00A908DD" w:rsidRDefault="00277B33" w:rsidP="00277B33">
      <w:pPr>
        <w:spacing w:after="0" w:line="240" w:lineRule="auto"/>
        <w:ind w:left="360"/>
        <w:jc w:val="both"/>
        <w:rPr>
          <w:rFonts w:ascii="Times New Roman" w:eastAsia="Corbel" w:hAnsi="Times New Roman"/>
          <w:b/>
          <w:bCs/>
          <w:sz w:val="24"/>
          <w:szCs w:val="24"/>
        </w:rPr>
      </w:pPr>
    </w:p>
    <w:p w14:paraId="64D2EF72" w14:textId="77777777" w:rsidR="00277B33" w:rsidRPr="00A908DD" w:rsidRDefault="00277B33" w:rsidP="00277B33">
      <w:pPr>
        <w:spacing w:after="0" w:line="240" w:lineRule="auto"/>
        <w:ind w:left="360"/>
        <w:jc w:val="both"/>
        <w:rPr>
          <w:rFonts w:ascii="Times New Roman" w:eastAsia="Corbel" w:hAnsi="Times New Roman"/>
          <w:b/>
          <w:bCs/>
          <w:sz w:val="24"/>
          <w:szCs w:val="24"/>
        </w:rPr>
      </w:pPr>
      <w:r w:rsidRPr="00A908DD">
        <w:rPr>
          <w:rFonts w:ascii="Times New Roman" w:eastAsia="Corbel" w:hAnsi="Times New Roman"/>
          <w:b/>
          <w:bCs/>
          <w:sz w:val="24"/>
          <w:szCs w:val="24"/>
        </w:rPr>
        <w:t>3.1 Objectives of the course</w:t>
      </w:r>
    </w:p>
    <w:bookmarkEnd w:id="4"/>
    <w:p w14:paraId="0FA02FF4" w14:textId="77777777" w:rsidR="00F83B28" w:rsidRPr="00A908DD" w:rsidRDefault="00F83B28" w:rsidP="009C54AE">
      <w:pPr>
        <w:pStyle w:val="Podpunkty"/>
        <w:rPr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9"/>
      </w:tblGrid>
      <w:tr w:rsidR="00A307F7" w:rsidRPr="00A908DD" w14:paraId="018EEC0B" w14:textId="77777777" w:rsidTr="00E359C9">
        <w:tc>
          <w:tcPr>
            <w:tcW w:w="851" w:type="dxa"/>
            <w:vAlign w:val="center"/>
          </w:tcPr>
          <w:p w14:paraId="0F5C5971" w14:textId="77777777" w:rsidR="00A307F7" w:rsidRPr="00A908DD" w:rsidRDefault="00A307F7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A908DD">
              <w:rPr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</w:tcPr>
          <w:p w14:paraId="64E0078F" w14:textId="0E8AFAC1" w:rsidR="000366AC" w:rsidRPr="00A908DD" w:rsidRDefault="000366AC" w:rsidP="006C118C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To acquaint students with the practical skills of providing help according to the guidelines of the European Resuscitation Council.</w:t>
            </w:r>
          </w:p>
        </w:tc>
      </w:tr>
      <w:tr w:rsidR="00A307F7" w:rsidRPr="00A908DD" w14:paraId="7E98C957" w14:textId="77777777" w:rsidTr="00E359C9">
        <w:tc>
          <w:tcPr>
            <w:tcW w:w="851" w:type="dxa"/>
            <w:vAlign w:val="center"/>
          </w:tcPr>
          <w:p w14:paraId="63021578" w14:textId="77777777" w:rsidR="00A307F7" w:rsidRPr="00A908DD" w:rsidRDefault="00A307F7" w:rsidP="009C54AE">
            <w:pPr>
              <w:pStyle w:val="Cele"/>
              <w:spacing w:before="40" w:after="40"/>
              <w:ind w:left="0" w:firstLine="0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C2</w:t>
            </w:r>
          </w:p>
        </w:tc>
        <w:tc>
          <w:tcPr>
            <w:tcW w:w="8819" w:type="dxa"/>
          </w:tcPr>
          <w:p w14:paraId="61FE94A1" w14:textId="3E9F502A" w:rsidR="000366AC" w:rsidRPr="00A908DD" w:rsidRDefault="000366AC" w:rsidP="006C118C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To familiarize students with the issues of pre-medical first aid in emergency cases of threat to human health and life. Training and acquiring practical and theoretical skills in the field of BLS / AED. Acquainting with the principles and methods of providing first pre-medical aid.</w:t>
            </w:r>
          </w:p>
        </w:tc>
      </w:tr>
    </w:tbl>
    <w:p w14:paraId="180DBE4E" w14:textId="77777777" w:rsidR="00973E8C" w:rsidRPr="00A908DD" w:rsidRDefault="00973E8C" w:rsidP="00973E8C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</w:p>
    <w:p w14:paraId="441B4C82" w14:textId="77777777" w:rsidR="00973E8C" w:rsidRPr="00A908DD" w:rsidRDefault="00973E8C" w:rsidP="00973E8C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A908DD">
        <w:rPr>
          <w:rFonts w:ascii="Times New Roman" w:hAnsi="Times New Roman"/>
          <w:b/>
          <w:sz w:val="24"/>
          <w:szCs w:val="24"/>
        </w:rPr>
        <w:t xml:space="preserve">3.2 Learning outcomes </w:t>
      </w:r>
    </w:p>
    <w:p w14:paraId="6652F855" w14:textId="77777777" w:rsidR="00973E8C" w:rsidRPr="00A908DD" w:rsidRDefault="00973E8C" w:rsidP="00973E8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96"/>
        <w:gridCol w:w="1873"/>
      </w:tblGrid>
      <w:tr w:rsidR="00973E8C" w:rsidRPr="00A908DD" w14:paraId="28910C87" w14:textId="77777777" w:rsidTr="0071620A">
        <w:tc>
          <w:tcPr>
            <w:tcW w:w="1701" w:type="dxa"/>
            <w:vAlign w:val="center"/>
          </w:tcPr>
          <w:p w14:paraId="57EB80EB" w14:textId="3555CF3C" w:rsidR="00973E8C" w:rsidRPr="00A908DD" w:rsidRDefault="00973E8C" w:rsidP="009C54AE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A908DD">
              <w:rPr>
                <w:rFonts w:eastAsia="Corbel"/>
                <w:b w:val="0"/>
                <w:szCs w:val="24"/>
              </w:rPr>
              <w:t>Ek (Learning Outcome)</w:t>
            </w:r>
          </w:p>
        </w:tc>
        <w:tc>
          <w:tcPr>
            <w:tcW w:w="6096" w:type="dxa"/>
            <w:vAlign w:val="center"/>
          </w:tcPr>
          <w:p w14:paraId="00BD926A" w14:textId="37FC041E" w:rsidR="00973E8C" w:rsidRPr="00A908DD" w:rsidRDefault="00973E8C" w:rsidP="00C05F44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A908DD">
              <w:rPr>
                <w:rFonts w:eastAsia="Corbel"/>
                <w:b w:val="0"/>
                <w:szCs w:val="24"/>
              </w:rPr>
              <w:t xml:space="preserve"> content of the learning outcome defined for the subject</w:t>
            </w:r>
          </w:p>
        </w:tc>
        <w:tc>
          <w:tcPr>
            <w:tcW w:w="1873" w:type="dxa"/>
            <w:vAlign w:val="center"/>
          </w:tcPr>
          <w:p w14:paraId="03A69439" w14:textId="5A36CC23" w:rsidR="00973E8C" w:rsidRPr="00A908DD" w:rsidRDefault="00973E8C" w:rsidP="00C05F44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A908DD">
              <w:rPr>
                <w:rFonts w:eastAsia="Corbel"/>
                <w:b w:val="0"/>
                <w:szCs w:val="24"/>
              </w:rPr>
              <w:t xml:space="preserve">reference to field outcomes </w:t>
            </w:r>
          </w:p>
        </w:tc>
      </w:tr>
      <w:tr w:rsidR="00973E8C" w:rsidRPr="00A908DD" w14:paraId="22D38B32" w14:textId="77777777" w:rsidTr="006D706D">
        <w:tc>
          <w:tcPr>
            <w:tcW w:w="1701" w:type="dxa"/>
          </w:tcPr>
          <w:p w14:paraId="5F9A5065" w14:textId="77777777" w:rsidR="00973E8C" w:rsidRPr="00A908DD" w:rsidRDefault="00973E8C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EK</w:t>
            </w:r>
            <w:r w:rsidRPr="00A908DD">
              <w:rPr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14:paraId="3E0B19D5" w14:textId="552CCE4C" w:rsidR="00973E8C" w:rsidRPr="00A908DD" w:rsidRDefault="00973E8C" w:rsidP="004E15F2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The student has in-depth knowledge of the provision of pre-medical aid and on-site procedures in life and health-threatening situations</w:t>
            </w:r>
          </w:p>
        </w:tc>
        <w:tc>
          <w:tcPr>
            <w:tcW w:w="1873" w:type="dxa"/>
            <w:vAlign w:val="center"/>
          </w:tcPr>
          <w:p w14:paraId="4AEAC829" w14:textId="77777777" w:rsidR="00973E8C" w:rsidRPr="00A908DD" w:rsidRDefault="00973E8C" w:rsidP="003312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K_W13 </w:t>
            </w:r>
          </w:p>
          <w:p w14:paraId="2C0DA72F" w14:textId="77777777" w:rsidR="00973E8C" w:rsidRPr="00A908DD" w:rsidRDefault="00973E8C" w:rsidP="00440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73E8C" w:rsidRPr="00A908DD" w14:paraId="62C99188" w14:textId="77777777" w:rsidTr="006D706D">
        <w:tc>
          <w:tcPr>
            <w:tcW w:w="1701" w:type="dxa"/>
          </w:tcPr>
          <w:p w14:paraId="288FBDD4" w14:textId="77777777" w:rsidR="00973E8C" w:rsidRPr="00A908DD" w:rsidRDefault="00973E8C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2D723E7D" w14:textId="39D8B7D8" w:rsidR="00973E8C" w:rsidRPr="00A908DD" w:rsidRDefault="00973E8C" w:rsidP="00CD7887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The student demonstrates elements of the technique of providing first aid in selected life and health threatening situations.</w:t>
            </w:r>
          </w:p>
        </w:tc>
        <w:tc>
          <w:tcPr>
            <w:tcW w:w="1873" w:type="dxa"/>
            <w:vAlign w:val="center"/>
          </w:tcPr>
          <w:p w14:paraId="561AEC8F" w14:textId="18878163" w:rsidR="00973E8C" w:rsidRPr="00A908DD" w:rsidRDefault="00973E8C" w:rsidP="002C65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N_U17</w:t>
            </w:r>
          </w:p>
          <w:p w14:paraId="2B7F84EB" w14:textId="77777777" w:rsidR="00973E8C" w:rsidRPr="00A908DD" w:rsidRDefault="00973E8C" w:rsidP="003312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2D41E66" w14:textId="5BF6F0C4" w:rsidR="00973E8C" w:rsidRPr="00A908DD" w:rsidRDefault="00973E8C" w:rsidP="003312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K_U07</w:t>
            </w:r>
          </w:p>
          <w:p w14:paraId="6E9EF27D" w14:textId="77777777" w:rsidR="00973E8C" w:rsidRPr="00A908DD" w:rsidRDefault="00973E8C" w:rsidP="003312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73E8C" w:rsidRPr="00A908DD" w14:paraId="10F53FAB" w14:textId="77777777" w:rsidTr="006D706D">
        <w:tc>
          <w:tcPr>
            <w:tcW w:w="1701" w:type="dxa"/>
          </w:tcPr>
          <w:p w14:paraId="69E0EC70" w14:textId="77777777" w:rsidR="00973E8C" w:rsidRPr="00A908DD" w:rsidRDefault="00973E8C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EK_03</w:t>
            </w:r>
          </w:p>
        </w:tc>
        <w:tc>
          <w:tcPr>
            <w:tcW w:w="6096" w:type="dxa"/>
          </w:tcPr>
          <w:p w14:paraId="74DB8350" w14:textId="7F8B0910" w:rsidR="00973E8C" w:rsidRPr="00A908DD" w:rsidRDefault="00973E8C" w:rsidP="004E15F2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Update their theoretical knowledge and improve their own practical skills with the use of specialized equipment. Use the website of the European Resuscitation Council and follow the latest scientific news.</w:t>
            </w:r>
          </w:p>
        </w:tc>
        <w:tc>
          <w:tcPr>
            <w:tcW w:w="1873" w:type="dxa"/>
            <w:vAlign w:val="center"/>
          </w:tcPr>
          <w:p w14:paraId="24499338" w14:textId="77777777" w:rsidR="00973E8C" w:rsidRPr="00A908DD" w:rsidRDefault="00973E8C" w:rsidP="00440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K_K02 </w:t>
            </w:r>
          </w:p>
          <w:p w14:paraId="35A18843" w14:textId="77777777" w:rsidR="00973E8C" w:rsidRPr="00A908DD" w:rsidRDefault="00973E8C" w:rsidP="00440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</w:tbl>
    <w:p w14:paraId="2B9847FB" w14:textId="77777777" w:rsidR="0085747A" w:rsidRPr="00A908DD" w:rsidRDefault="0085747A" w:rsidP="009C54AE">
      <w:pPr>
        <w:pStyle w:val="Punktygwne"/>
        <w:spacing w:before="0" w:after="0"/>
        <w:rPr>
          <w:b w:val="0"/>
          <w:szCs w:val="24"/>
        </w:rPr>
      </w:pPr>
    </w:p>
    <w:p w14:paraId="0C0E3F41" w14:textId="77777777" w:rsidR="0089170A" w:rsidRPr="00A908DD" w:rsidRDefault="0089170A" w:rsidP="009C54AE">
      <w:pPr>
        <w:pStyle w:val="Akapitzlist"/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25798F71" w14:textId="77777777" w:rsidR="002453AC" w:rsidRPr="00A908DD" w:rsidRDefault="002453AC" w:rsidP="002453AC">
      <w:pPr>
        <w:pStyle w:val="Akapitzlist"/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A908DD">
        <w:rPr>
          <w:rFonts w:ascii="Times New Roman" w:hAnsi="Times New Roman"/>
          <w:b/>
          <w:sz w:val="24"/>
          <w:szCs w:val="24"/>
        </w:rPr>
        <w:t>3.3 Program content</w:t>
      </w:r>
    </w:p>
    <w:p w14:paraId="438098F9" w14:textId="77777777" w:rsidR="002453AC" w:rsidRPr="00A908DD" w:rsidRDefault="002453AC" w:rsidP="002453AC">
      <w:pPr>
        <w:pStyle w:val="Akapitzlist"/>
        <w:spacing w:after="12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A908DD">
        <w:rPr>
          <w:rFonts w:ascii="Times New Roman" w:hAnsi="Times New Roman"/>
          <w:sz w:val="24"/>
          <w:szCs w:val="24"/>
        </w:rPr>
        <w:t>A. Lectures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2453AC" w:rsidRPr="00A908DD" w14:paraId="478EA5D7" w14:textId="77777777" w:rsidTr="00E83B0A">
        <w:tc>
          <w:tcPr>
            <w:tcW w:w="9520" w:type="dxa"/>
          </w:tcPr>
          <w:p w14:paraId="377967C4" w14:textId="34578CAF" w:rsidR="002453AC" w:rsidRPr="00A908DD" w:rsidRDefault="002453AC" w:rsidP="00E83B0A">
            <w:pPr>
              <w:pStyle w:val="Akapitzlist"/>
              <w:spacing w:after="0" w:line="240" w:lineRule="auto"/>
              <w:ind w:left="-250" w:firstLine="250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Course content  N/A</w:t>
            </w:r>
          </w:p>
        </w:tc>
      </w:tr>
    </w:tbl>
    <w:p w14:paraId="467D0890" w14:textId="77777777" w:rsidR="002453AC" w:rsidRPr="00A908DD" w:rsidRDefault="002453AC" w:rsidP="002453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BE65E3" w14:textId="77777777" w:rsidR="002453AC" w:rsidRPr="00A908DD" w:rsidRDefault="002453AC" w:rsidP="002453AC">
      <w:pPr>
        <w:tabs>
          <w:tab w:val="left" w:pos="2977"/>
        </w:tabs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908DD">
        <w:rPr>
          <w:rFonts w:ascii="Times New Roman" w:hAnsi="Times New Roman"/>
          <w:sz w:val="24"/>
          <w:szCs w:val="24"/>
        </w:rPr>
        <w:t>B. Content of auditorium, seminar, laboratory exercises, practical classes</w:t>
      </w:r>
    </w:p>
    <w:p w14:paraId="64BFBB40" w14:textId="77777777" w:rsidR="0085747A" w:rsidRPr="00A908DD" w:rsidRDefault="0085747A" w:rsidP="009C54AE">
      <w:pPr>
        <w:pStyle w:val="Akapitzlist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A908DD" w14:paraId="74737A11" w14:textId="77777777" w:rsidTr="00923D7D">
        <w:tc>
          <w:tcPr>
            <w:tcW w:w="9639" w:type="dxa"/>
          </w:tcPr>
          <w:p w14:paraId="2A7F65DC" w14:textId="4DF0B54B" w:rsidR="0085747A" w:rsidRPr="00A908DD" w:rsidRDefault="002453AC" w:rsidP="009C54AE">
            <w:pPr>
              <w:pStyle w:val="Akapitzlist"/>
              <w:spacing w:after="0" w:line="240" w:lineRule="auto"/>
              <w:ind w:left="708" w:hanging="708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Content</w:t>
            </w:r>
          </w:p>
        </w:tc>
      </w:tr>
      <w:tr w:rsidR="0085747A" w:rsidRPr="00A908DD" w14:paraId="72A533CF" w14:textId="77777777" w:rsidTr="00923D7D">
        <w:tc>
          <w:tcPr>
            <w:tcW w:w="9639" w:type="dxa"/>
          </w:tcPr>
          <w:p w14:paraId="0D1ED384" w14:textId="28197B01" w:rsidR="0085747A" w:rsidRPr="00A908DD" w:rsidRDefault="006D761E" w:rsidP="002453A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2453AC" w:rsidRPr="00A908DD">
              <w:rPr>
                <w:rFonts w:ascii="Times New Roman" w:hAnsi="Times New Roman"/>
                <w:sz w:val="24"/>
                <w:szCs w:val="24"/>
              </w:rPr>
              <w:t>year</w:t>
            </w:r>
            <w:r w:rsidRPr="00A908DD">
              <w:rPr>
                <w:rFonts w:ascii="Times New Roman" w:hAnsi="Times New Roman"/>
                <w:sz w:val="24"/>
                <w:szCs w:val="24"/>
              </w:rPr>
              <w:t xml:space="preserve"> 1 semest</w:t>
            </w:r>
            <w:r w:rsidR="002453AC" w:rsidRPr="00A908DD">
              <w:rPr>
                <w:rFonts w:ascii="Times New Roman" w:hAnsi="Times New Roman"/>
                <w:sz w:val="24"/>
                <w:szCs w:val="24"/>
              </w:rPr>
              <w:t>e</w:t>
            </w:r>
            <w:r w:rsidRPr="00A908DD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</w:tr>
      <w:tr w:rsidR="0085747A" w:rsidRPr="00A908DD" w14:paraId="0A1804AA" w14:textId="77777777" w:rsidTr="00923D7D">
        <w:tc>
          <w:tcPr>
            <w:tcW w:w="9639" w:type="dxa"/>
          </w:tcPr>
          <w:p w14:paraId="19523B49" w14:textId="77777777" w:rsidR="000366AC" w:rsidRPr="00A908DD" w:rsidRDefault="000366AC" w:rsidP="000366AC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Acquainting with the obligatory syllabus for the subject.</w:t>
            </w:r>
          </w:p>
          <w:p w14:paraId="02B91519" w14:textId="4F6485D2" w:rsidR="000366AC" w:rsidRPr="00A908DD" w:rsidRDefault="000366AC" w:rsidP="000366AC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Checking the </w:t>
            </w:r>
            <w:r w:rsidR="008138A2" w:rsidRPr="00A908DD">
              <w:rPr>
                <w:rFonts w:ascii="Times New Roman" w:hAnsi="Times New Roman"/>
                <w:sz w:val="24"/>
                <w:szCs w:val="24"/>
              </w:rPr>
              <w:t xml:space="preserve">previous </w:t>
            </w:r>
            <w:r w:rsidRPr="00A908DD">
              <w:rPr>
                <w:rFonts w:ascii="Times New Roman" w:hAnsi="Times New Roman"/>
                <w:sz w:val="24"/>
                <w:szCs w:val="24"/>
              </w:rPr>
              <w:t>knowledge on the provision of pre-medical aid. Rescue chain. Basic legal aspects of providing aid.</w:t>
            </w:r>
          </w:p>
          <w:p w14:paraId="116B0EB1" w14:textId="77777777" w:rsidR="000366AC" w:rsidRPr="00A908DD" w:rsidRDefault="000366AC" w:rsidP="000366AC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lastRenderedPageBreak/>
              <w:t>Sudden cardiac arrest. Lack of respiratory function.</w:t>
            </w:r>
          </w:p>
          <w:p w14:paraId="531F4F07" w14:textId="77777777" w:rsidR="000366AC" w:rsidRPr="00A908DD" w:rsidRDefault="000366AC" w:rsidP="000366AC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Resuscitation and cardiopulmonary resuscitation.</w:t>
            </w:r>
          </w:p>
          <w:p w14:paraId="7327AF42" w14:textId="77777777" w:rsidR="000366AC" w:rsidRPr="00A908DD" w:rsidRDefault="000366AC" w:rsidP="000366AC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Application of BLS / AED. Safe side position. (Demonstration, explanation) (practical exercises in pairs, practical simulations in emergency cases of threat to human health and life)</w:t>
            </w:r>
          </w:p>
          <w:p w14:paraId="547B7082" w14:textId="77777777" w:rsidR="000366AC" w:rsidRPr="00A908DD" w:rsidRDefault="000366AC" w:rsidP="000366AC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Heart attack (types, symptoms and procedures)</w:t>
            </w:r>
          </w:p>
          <w:p w14:paraId="1E981D0C" w14:textId="77777777" w:rsidR="000366AC" w:rsidRPr="00A908DD" w:rsidRDefault="000366AC" w:rsidP="000366AC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Practical exercises and observation of the work of paramedics at the Simulation Center of the University of Rzeszów.</w:t>
            </w:r>
          </w:p>
          <w:p w14:paraId="4C9F0577" w14:textId="02CE5934" w:rsidR="000366AC" w:rsidRPr="00A908DD" w:rsidRDefault="000366AC" w:rsidP="000366AC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Injuries in everyday life, threats and selected </w:t>
            </w:r>
            <w:r w:rsidR="00BB4533" w:rsidRPr="00A908DD">
              <w:rPr>
                <w:rFonts w:ascii="Times New Roman" w:hAnsi="Times New Roman"/>
                <w:sz w:val="24"/>
                <w:szCs w:val="24"/>
              </w:rPr>
              <w:t xml:space="preserve">civilization </w:t>
            </w:r>
            <w:r w:rsidRPr="00A908DD">
              <w:rPr>
                <w:rFonts w:ascii="Times New Roman" w:hAnsi="Times New Roman"/>
                <w:sz w:val="24"/>
                <w:szCs w:val="24"/>
              </w:rPr>
              <w:t>diseases</w:t>
            </w:r>
          </w:p>
          <w:p w14:paraId="35BF61CF" w14:textId="545F3D35" w:rsidR="000366AC" w:rsidRPr="00A908DD" w:rsidRDefault="000366AC" w:rsidP="00310978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most common in our society (fractures, </w:t>
            </w:r>
            <w:r w:rsidR="000625A8" w:rsidRPr="00A908DD">
              <w:rPr>
                <w:rFonts w:ascii="Times New Roman" w:hAnsi="Times New Roman"/>
                <w:sz w:val="24"/>
                <w:szCs w:val="24"/>
              </w:rPr>
              <w:t>twists</w:t>
            </w:r>
            <w:r w:rsidRPr="00A908DD">
              <w:rPr>
                <w:rFonts w:ascii="Times New Roman" w:hAnsi="Times New Roman"/>
                <w:sz w:val="24"/>
                <w:szCs w:val="24"/>
              </w:rPr>
              <w:t xml:space="preserve">, sprains, tears, </w:t>
            </w:r>
            <w:r w:rsidR="00310978" w:rsidRPr="00A908DD">
              <w:rPr>
                <w:rFonts w:ascii="Times New Roman" w:hAnsi="Times New Roman"/>
                <w:sz w:val="24"/>
                <w:szCs w:val="24"/>
              </w:rPr>
              <w:t>rips</w:t>
            </w:r>
            <w:r w:rsidRPr="00A908DD">
              <w:rPr>
                <w:rFonts w:ascii="Times New Roman" w:hAnsi="Times New Roman"/>
                <w:sz w:val="24"/>
                <w:szCs w:val="24"/>
              </w:rPr>
              <w:t>, strains, hemorrhages, diabetes, stroke, epilepsy - types, symptoms and procedures)</w:t>
            </w:r>
          </w:p>
        </w:tc>
      </w:tr>
    </w:tbl>
    <w:p w14:paraId="5677A5A7" w14:textId="77777777" w:rsidR="008F11E3" w:rsidRPr="00A908DD" w:rsidRDefault="008F11E3" w:rsidP="009C54AE">
      <w:pPr>
        <w:pStyle w:val="Punktygwne"/>
        <w:spacing w:before="0" w:after="0"/>
        <w:ind w:left="426"/>
        <w:rPr>
          <w:smallCaps w:val="0"/>
          <w:szCs w:val="24"/>
        </w:rPr>
      </w:pPr>
    </w:p>
    <w:p w14:paraId="49A7CC8B" w14:textId="77777777" w:rsidR="0058228A" w:rsidRPr="00A908DD" w:rsidRDefault="0058228A" w:rsidP="0058228A">
      <w:pPr>
        <w:pStyle w:val="Punktygwne"/>
        <w:spacing w:before="0" w:after="0"/>
        <w:ind w:left="426"/>
        <w:rPr>
          <w:smallCaps w:val="0"/>
          <w:szCs w:val="24"/>
        </w:rPr>
      </w:pPr>
      <w:r w:rsidRPr="00A908DD">
        <w:rPr>
          <w:smallCaps w:val="0"/>
          <w:szCs w:val="24"/>
        </w:rPr>
        <w:t>3.4 Didactic methods</w:t>
      </w:r>
    </w:p>
    <w:p w14:paraId="455EBD13" w14:textId="77777777" w:rsidR="0058228A" w:rsidRPr="00A908DD" w:rsidRDefault="0058228A" w:rsidP="0058228A">
      <w:pPr>
        <w:pStyle w:val="Punktygwne"/>
        <w:spacing w:before="0" w:after="0"/>
        <w:rPr>
          <w:b w:val="0"/>
          <w:smallCaps w:val="0"/>
          <w:szCs w:val="24"/>
        </w:rPr>
      </w:pPr>
    </w:p>
    <w:p w14:paraId="2BB3D464" w14:textId="77777777" w:rsidR="000366AC" w:rsidRPr="00A908DD" w:rsidRDefault="000366AC" w:rsidP="000366AC">
      <w:pPr>
        <w:pStyle w:val="Punktygwne"/>
        <w:tabs>
          <w:tab w:val="left" w:pos="284"/>
        </w:tabs>
        <w:spacing w:after="0"/>
        <w:rPr>
          <w:b w:val="0"/>
          <w:smallCaps w:val="0"/>
          <w:szCs w:val="24"/>
        </w:rPr>
      </w:pPr>
      <w:r w:rsidRPr="00A908DD">
        <w:rPr>
          <w:b w:val="0"/>
          <w:smallCaps w:val="0"/>
          <w:szCs w:val="24"/>
        </w:rPr>
        <w:t>E.g.:</w:t>
      </w:r>
    </w:p>
    <w:p w14:paraId="2CE7CDBB" w14:textId="77777777" w:rsidR="000366AC" w:rsidRPr="00A908DD" w:rsidRDefault="000366AC" w:rsidP="000366AC">
      <w:pPr>
        <w:pStyle w:val="Punktygwne"/>
        <w:tabs>
          <w:tab w:val="left" w:pos="284"/>
        </w:tabs>
        <w:spacing w:after="0"/>
        <w:rPr>
          <w:b w:val="0"/>
          <w:smallCaps w:val="0"/>
          <w:szCs w:val="24"/>
        </w:rPr>
      </w:pPr>
      <w:r w:rsidRPr="00A908DD">
        <w:rPr>
          <w:b w:val="0"/>
          <w:smallCaps w:val="0"/>
          <w:szCs w:val="24"/>
        </w:rPr>
        <w:t xml:space="preserve">  Lecture: problem lecture, lecture with multimedia presentation, distance learning methods</w:t>
      </w:r>
    </w:p>
    <w:p w14:paraId="53CC4AC3" w14:textId="77777777" w:rsidR="000366AC" w:rsidRPr="00A908DD" w:rsidRDefault="000366AC" w:rsidP="000366AC">
      <w:pPr>
        <w:pStyle w:val="Punktygwne"/>
        <w:tabs>
          <w:tab w:val="left" w:pos="284"/>
        </w:tabs>
        <w:spacing w:after="0"/>
        <w:rPr>
          <w:b w:val="0"/>
          <w:smallCaps w:val="0"/>
          <w:szCs w:val="24"/>
        </w:rPr>
      </w:pPr>
      <w:r w:rsidRPr="00A908DD">
        <w:rPr>
          <w:b w:val="0"/>
          <w:smallCaps w:val="0"/>
          <w:szCs w:val="24"/>
        </w:rPr>
        <w:t>Classes: text analysis with discussion, project method (research, implementation, practical), group work (solving tasks, discussion), didactic games, distance learning methods</w:t>
      </w:r>
    </w:p>
    <w:p w14:paraId="5F5CEDC9" w14:textId="77777777" w:rsidR="000366AC" w:rsidRPr="00A908DD" w:rsidRDefault="000366AC" w:rsidP="000366AC">
      <w:pPr>
        <w:pStyle w:val="Punktygwne"/>
        <w:tabs>
          <w:tab w:val="left" w:pos="284"/>
        </w:tabs>
        <w:spacing w:after="0"/>
        <w:rPr>
          <w:b w:val="0"/>
          <w:smallCaps w:val="0"/>
          <w:szCs w:val="24"/>
        </w:rPr>
      </w:pPr>
      <w:r w:rsidRPr="00A908DD">
        <w:rPr>
          <w:b w:val="0"/>
          <w:smallCaps w:val="0"/>
          <w:szCs w:val="24"/>
        </w:rPr>
        <w:t>Laboratory: carrying out experiments, designing experiments</w:t>
      </w:r>
    </w:p>
    <w:p w14:paraId="0B1B14C9" w14:textId="77777777" w:rsidR="000366AC" w:rsidRPr="00A908DD" w:rsidRDefault="000366AC" w:rsidP="000366AC">
      <w:pPr>
        <w:pStyle w:val="Punktygwne"/>
        <w:tabs>
          <w:tab w:val="left" w:pos="284"/>
        </w:tabs>
        <w:spacing w:after="0"/>
        <w:rPr>
          <w:b w:val="0"/>
          <w:smallCaps w:val="0"/>
          <w:szCs w:val="24"/>
        </w:rPr>
      </w:pPr>
    </w:p>
    <w:p w14:paraId="1695BFD2" w14:textId="2E1DB1C0" w:rsidR="0089170A" w:rsidRPr="00A908DD" w:rsidRDefault="0058228A" w:rsidP="000366AC">
      <w:pPr>
        <w:pStyle w:val="Punktygwne"/>
        <w:tabs>
          <w:tab w:val="left" w:pos="284"/>
        </w:tabs>
        <w:spacing w:before="0" w:after="0"/>
        <w:rPr>
          <w:b w:val="0"/>
          <w:smallCaps w:val="0"/>
          <w:szCs w:val="24"/>
        </w:rPr>
      </w:pPr>
      <w:r w:rsidRPr="00A908DD">
        <w:rPr>
          <w:smallCaps w:val="0"/>
          <w:szCs w:val="24"/>
        </w:rPr>
        <w:t>Classes</w:t>
      </w:r>
      <w:r w:rsidR="000366AC" w:rsidRPr="00A908DD">
        <w:rPr>
          <w:b w:val="0"/>
          <w:smallCaps w:val="0"/>
          <w:szCs w:val="24"/>
        </w:rPr>
        <w:t>: project method (practical project - event simulations), group work (solving problems, discussion)</w:t>
      </w:r>
    </w:p>
    <w:p w14:paraId="09ECA7B8" w14:textId="77777777" w:rsidR="0089170A" w:rsidRPr="00A908DD" w:rsidRDefault="0089170A" w:rsidP="009C54AE">
      <w:pPr>
        <w:pStyle w:val="Punktygwne"/>
        <w:tabs>
          <w:tab w:val="left" w:pos="284"/>
        </w:tabs>
        <w:spacing w:before="0" w:after="0"/>
        <w:rPr>
          <w:smallCaps w:val="0"/>
          <w:szCs w:val="24"/>
        </w:rPr>
      </w:pPr>
    </w:p>
    <w:p w14:paraId="56EAFBCF" w14:textId="77777777" w:rsidR="0089170A" w:rsidRPr="00A908DD" w:rsidRDefault="0089170A" w:rsidP="009C54AE">
      <w:pPr>
        <w:pStyle w:val="Punktygwne"/>
        <w:tabs>
          <w:tab w:val="left" w:pos="284"/>
        </w:tabs>
        <w:spacing w:before="0" w:after="0"/>
        <w:rPr>
          <w:smallCaps w:val="0"/>
          <w:szCs w:val="24"/>
        </w:rPr>
      </w:pPr>
    </w:p>
    <w:p w14:paraId="0FCB165C" w14:textId="77777777" w:rsidR="0089170A" w:rsidRPr="00A908DD" w:rsidRDefault="0089170A" w:rsidP="009C54AE">
      <w:pPr>
        <w:pStyle w:val="Punktygwne"/>
        <w:tabs>
          <w:tab w:val="left" w:pos="284"/>
        </w:tabs>
        <w:spacing w:before="0" w:after="0"/>
        <w:rPr>
          <w:smallCaps w:val="0"/>
          <w:szCs w:val="24"/>
        </w:rPr>
      </w:pPr>
    </w:p>
    <w:p w14:paraId="7D2578F2" w14:textId="77777777" w:rsidR="0089170A" w:rsidRPr="00A908DD" w:rsidRDefault="0089170A" w:rsidP="009C54AE">
      <w:pPr>
        <w:pStyle w:val="Punktygwne"/>
        <w:tabs>
          <w:tab w:val="left" w:pos="284"/>
        </w:tabs>
        <w:spacing w:before="0" w:after="0"/>
        <w:rPr>
          <w:smallCaps w:val="0"/>
          <w:szCs w:val="24"/>
        </w:rPr>
      </w:pPr>
    </w:p>
    <w:p w14:paraId="245812C7" w14:textId="77777777" w:rsidR="00E90432" w:rsidRPr="00A908DD" w:rsidRDefault="00E90432" w:rsidP="00E90432">
      <w:pPr>
        <w:pStyle w:val="Punktygwne"/>
        <w:tabs>
          <w:tab w:val="left" w:pos="284"/>
        </w:tabs>
        <w:spacing w:before="0" w:after="0"/>
        <w:rPr>
          <w:smallCaps w:val="0"/>
          <w:szCs w:val="24"/>
        </w:rPr>
      </w:pPr>
      <w:r w:rsidRPr="00A908DD">
        <w:rPr>
          <w:smallCaps w:val="0"/>
          <w:szCs w:val="24"/>
        </w:rPr>
        <w:t xml:space="preserve">4. METHODS AND EVALUATION CRITERIA </w:t>
      </w:r>
    </w:p>
    <w:p w14:paraId="61D52532" w14:textId="77777777" w:rsidR="00E90432" w:rsidRPr="00A908DD" w:rsidRDefault="00E90432" w:rsidP="00E90432">
      <w:pPr>
        <w:pStyle w:val="Punktygwne"/>
        <w:spacing w:before="0" w:after="0"/>
        <w:ind w:left="426"/>
        <w:rPr>
          <w:smallCaps w:val="0"/>
          <w:szCs w:val="24"/>
        </w:rPr>
      </w:pPr>
      <w:r w:rsidRPr="00A908DD">
        <w:rPr>
          <w:smallCaps w:val="0"/>
          <w:szCs w:val="24"/>
        </w:rPr>
        <w:t>4.1 Verification of learning outcomes</w:t>
      </w:r>
    </w:p>
    <w:p w14:paraId="5CD5C87A" w14:textId="77777777" w:rsidR="0085747A" w:rsidRPr="00A908DD" w:rsidRDefault="0085747A" w:rsidP="009C54AE">
      <w:pPr>
        <w:pStyle w:val="Punktygwne"/>
        <w:spacing w:before="0" w:after="0"/>
        <w:rPr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528"/>
        <w:gridCol w:w="2126"/>
      </w:tblGrid>
      <w:tr w:rsidR="00E90432" w:rsidRPr="00A908DD" w14:paraId="7B89A3BD" w14:textId="77777777" w:rsidTr="00C05F44">
        <w:tc>
          <w:tcPr>
            <w:tcW w:w="1985" w:type="dxa"/>
            <w:vAlign w:val="center"/>
          </w:tcPr>
          <w:p w14:paraId="1078E25D" w14:textId="1A5EF171" w:rsidR="00E90432" w:rsidRPr="00A908DD" w:rsidRDefault="00E90432" w:rsidP="009C54AE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Effect symbol</w:t>
            </w:r>
          </w:p>
        </w:tc>
        <w:tc>
          <w:tcPr>
            <w:tcW w:w="5528" w:type="dxa"/>
            <w:vAlign w:val="center"/>
          </w:tcPr>
          <w:p w14:paraId="4761306D" w14:textId="77777777" w:rsidR="00E90432" w:rsidRPr="00A908DD" w:rsidRDefault="00E90432" w:rsidP="00E83B0A">
            <w:pPr>
              <w:pStyle w:val="Punktygwne"/>
              <w:spacing w:after="0"/>
              <w:jc w:val="center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Assessment methods of learning outcomes</w:t>
            </w:r>
          </w:p>
          <w:p w14:paraId="365A26C0" w14:textId="768B9E29" w:rsidR="00E90432" w:rsidRPr="00A908DD" w:rsidRDefault="00E90432" w:rsidP="009C54AE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(e.g. colloquium, oral exam, written exam, project, report, observation during classes)</w:t>
            </w:r>
          </w:p>
        </w:tc>
        <w:tc>
          <w:tcPr>
            <w:tcW w:w="2126" w:type="dxa"/>
            <w:vAlign w:val="center"/>
          </w:tcPr>
          <w:p w14:paraId="653F7F8E" w14:textId="77777777" w:rsidR="00E90432" w:rsidRPr="00A908DD" w:rsidRDefault="00E90432" w:rsidP="00E83B0A">
            <w:pPr>
              <w:pStyle w:val="Punktygwne"/>
              <w:spacing w:after="0"/>
              <w:jc w:val="center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Form of didactic activity</w:t>
            </w:r>
          </w:p>
          <w:p w14:paraId="3AD7955B" w14:textId="500D63BF" w:rsidR="00E90432" w:rsidRPr="00A908DD" w:rsidRDefault="00E90432" w:rsidP="009C54AE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(lecture, class ...)</w:t>
            </w:r>
          </w:p>
        </w:tc>
      </w:tr>
      <w:tr w:rsidR="00E90432" w:rsidRPr="00A908DD" w14:paraId="1EF76041" w14:textId="77777777" w:rsidTr="00C05F44">
        <w:tc>
          <w:tcPr>
            <w:tcW w:w="1985" w:type="dxa"/>
          </w:tcPr>
          <w:p w14:paraId="6A5B8823" w14:textId="77777777" w:rsidR="00E90432" w:rsidRPr="00A908DD" w:rsidRDefault="00E90432" w:rsidP="00084D68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Ek_ 01 </w:t>
            </w:r>
          </w:p>
        </w:tc>
        <w:tc>
          <w:tcPr>
            <w:tcW w:w="5528" w:type="dxa"/>
          </w:tcPr>
          <w:p w14:paraId="548297EE" w14:textId="11F8D8AB" w:rsidR="00E90432" w:rsidRPr="00A908DD" w:rsidRDefault="00E90432" w:rsidP="00A27F6D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 Credit in theoretical knowledge in the form of an oral answer</w:t>
            </w:r>
          </w:p>
        </w:tc>
        <w:tc>
          <w:tcPr>
            <w:tcW w:w="2126" w:type="dxa"/>
          </w:tcPr>
          <w:p w14:paraId="310B70E9" w14:textId="77777777" w:rsidR="00E90432" w:rsidRPr="00A908DD" w:rsidRDefault="00E90432" w:rsidP="004D7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Ćw.</w:t>
            </w:r>
          </w:p>
        </w:tc>
      </w:tr>
      <w:tr w:rsidR="00E90432" w:rsidRPr="00A908DD" w14:paraId="6815264D" w14:textId="77777777" w:rsidTr="00C05F44">
        <w:tc>
          <w:tcPr>
            <w:tcW w:w="1985" w:type="dxa"/>
          </w:tcPr>
          <w:p w14:paraId="13346DA4" w14:textId="77777777" w:rsidR="00E90432" w:rsidRPr="00A908DD" w:rsidRDefault="00E90432" w:rsidP="00084D68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EK_ 02 </w:t>
            </w:r>
          </w:p>
        </w:tc>
        <w:tc>
          <w:tcPr>
            <w:tcW w:w="5528" w:type="dxa"/>
          </w:tcPr>
          <w:p w14:paraId="5D5EDFC1" w14:textId="54264CF2" w:rsidR="00E90432" w:rsidRPr="00A908DD" w:rsidRDefault="00E90432" w:rsidP="007F1DB2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observation during classes - teacher's assessment, credit in theoretical knowledge in the form of an oral answer, practical assessment</w:t>
            </w:r>
          </w:p>
        </w:tc>
        <w:tc>
          <w:tcPr>
            <w:tcW w:w="2126" w:type="dxa"/>
          </w:tcPr>
          <w:p w14:paraId="1BBACB47" w14:textId="77777777" w:rsidR="00E90432" w:rsidRPr="00A908DD" w:rsidRDefault="00E90432" w:rsidP="004D7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Ćw.</w:t>
            </w:r>
          </w:p>
        </w:tc>
      </w:tr>
      <w:tr w:rsidR="00E90432" w:rsidRPr="00A908DD" w14:paraId="03154900" w14:textId="77777777" w:rsidTr="00C05F44">
        <w:tc>
          <w:tcPr>
            <w:tcW w:w="1985" w:type="dxa"/>
          </w:tcPr>
          <w:p w14:paraId="0E6B4B11" w14:textId="77777777" w:rsidR="00E90432" w:rsidRPr="00A908DD" w:rsidRDefault="00E90432" w:rsidP="00084D68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Ek_ 03 </w:t>
            </w:r>
          </w:p>
        </w:tc>
        <w:tc>
          <w:tcPr>
            <w:tcW w:w="5528" w:type="dxa"/>
          </w:tcPr>
          <w:p w14:paraId="452B7EA7" w14:textId="0A8E200D" w:rsidR="00E90432" w:rsidRPr="00A908DD" w:rsidRDefault="00E90432" w:rsidP="000366AC">
            <w:pPr>
              <w:tabs>
                <w:tab w:val="left" w:pos="3387"/>
              </w:tabs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observation during classes</w:t>
            </w:r>
          </w:p>
        </w:tc>
        <w:tc>
          <w:tcPr>
            <w:tcW w:w="2126" w:type="dxa"/>
          </w:tcPr>
          <w:p w14:paraId="30A69E57" w14:textId="77777777" w:rsidR="00E90432" w:rsidRPr="00A908DD" w:rsidRDefault="00E90432" w:rsidP="004D7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Ćw.</w:t>
            </w:r>
          </w:p>
        </w:tc>
      </w:tr>
    </w:tbl>
    <w:p w14:paraId="629E2CDC" w14:textId="77777777" w:rsidR="00923D7D" w:rsidRPr="00A908DD" w:rsidRDefault="00923D7D" w:rsidP="009C54AE">
      <w:pPr>
        <w:pStyle w:val="Punktygwne"/>
        <w:spacing w:before="0" w:after="0"/>
        <w:rPr>
          <w:b w:val="0"/>
          <w:smallCaps w:val="0"/>
          <w:szCs w:val="24"/>
        </w:rPr>
      </w:pPr>
    </w:p>
    <w:p w14:paraId="2070AEEE" w14:textId="77777777" w:rsidR="00E90432" w:rsidRPr="00A908DD" w:rsidRDefault="00E90432" w:rsidP="00E90432">
      <w:pPr>
        <w:pStyle w:val="Punktygwne"/>
        <w:spacing w:before="0" w:after="0"/>
        <w:ind w:left="426"/>
        <w:rPr>
          <w:smallCaps w:val="0"/>
          <w:szCs w:val="24"/>
        </w:rPr>
      </w:pPr>
      <w:r w:rsidRPr="00A908DD">
        <w:rPr>
          <w:smallCaps w:val="0"/>
          <w:szCs w:val="24"/>
        </w:rPr>
        <w:t xml:space="preserve">4.2 Conditions of passing the subject (assessment criteria) </w:t>
      </w:r>
    </w:p>
    <w:p w14:paraId="1DF398CF" w14:textId="77777777" w:rsidR="00E90432" w:rsidRPr="00A908DD" w:rsidRDefault="00E90432" w:rsidP="00E90432">
      <w:pPr>
        <w:pStyle w:val="Punktygwne"/>
        <w:spacing w:before="0" w:after="0"/>
        <w:ind w:left="426"/>
        <w:rPr>
          <w:b w:val="0"/>
          <w:smallCaps w:val="0"/>
          <w:szCs w:val="24"/>
        </w:rPr>
      </w:pPr>
    </w:p>
    <w:p w14:paraId="5424F09D" w14:textId="2856AE7D" w:rsidR="00923D7D" w:rsidRPr="00A908DD" w:rsidRDefault="00923D7D" w:rsidP="6B3AE6B8">
      <w:pPr>
        <w:pStyle w:val="Punktygwne"/>
        <w:spacing w:before="0" w:after="0"/>
        <w:ind w:left="426"/>
        <w:rPr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A908DD" w14:paraId="081AD16C" w14:textId="77777777" w:rsidTr="6B3AE6B8">
        <w:tc>
          <w:tcPr>
            <w:tcW w:w="9670" w:type="dxa"/>
          </w:tcPr>
          <w:p w14:paraId="25A28ADE" w14:textId="3E3CC734" w:rsidR="000366AC" w:rsidRPr="00A908DD" w:rsidRDefault="00E90432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 xml:space="preserve">Classes </w:t>
            </w:r>
            <w:r w:rsidR="000366AC" w:rsidRPr="00A908DD">
              <w:rPr>
                <w:rFonts w:ascii="Times New Roman" w:eastAsia="Corbel" w:hAnsi="Times New Roman"/>
                <w:sz w:val="24"/>
                <w:szCs w:val="24"/>
              </w:rPr>
              <w:t>- credit grade</w:t>
            </w:r>
          </w:p>
          <w:p w14:paraId="67B62C7B" w14:textId="77777777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 xml:space="preserve">75% of the assessment are the results (simulation of events - theoretical knowledge and practical </w:t>
            </w:r>
            <w:r w:rsidRPr="00A908DD">
              <w:rPr>
                <w:rFonts w:ascii="Times New Roman" w:eastAsia="Corbel" w:hAnsi="Times New Roman"/>
                <w:sz w:val="24"/>
                <w:szCs w:val="24"/>
              </w:rPr>
              <w:lastRenderedPageBreak/>
              <w:t>skills test, 25% of the assessment of activity in the classroom.</w:t>
            </w:r>
          </w:p>
          <w:p w14:paraId="52D54F9C" w14:textId="77777777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Points obtained from the above forms of credit converted into percentages corresponding to the marks</w:t>
            </w:r>
          </w:p>
          <w:p w14:paraId="5C5C0736" w14:textId="53AE921D" w:rsidR="000366AC" w:rsidRPr="00A908DD" w:rsidRDefault="00A27F6D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 xml:space="preserve">- below </w:t>
            </w:r>
            <w:r w:rsidR="000366AC" w:rsidRPr="00A908DD">
              <w:rPr>
                <w:rFonts w:ascii="Times New Roman" w:eastAsia="Corbel" w:hAnsi="Times New Roman"/>
                <w:sz w:val="24"/>
                <w:szCs w:val="24"/>
              </w:rPr>
              <w:t>50% -</w:t>
            </w:r>
            <w:r w:rsidR="00E65403" w:rsidRPr="00A908DD">
              <w:rPr>
                <w:rFonts w:ascii="Times New Roman" w:eastAsia="Corbel" w:hAnsi="Times New Roman"/>
                <w:sz w:val="24"/>
                <w:szCs w:val="24"/>
              </w:rPr>
              <w:t>unsatisfactory</w:t>
            </w:r>
            <w:r w:rsidR="000366AC" w:rsidRPr="00A908DD">
              <w:rPr>
                <w:rFonts w:ascii="Times New Roman" w:eastAsia="Corbel" w:hAnsi="Times New Roman"/>
                <w:sz w:val="24"/>
                <w:szCs w:val="24"/>
              </w:rPr>
              <w:t>,</w:t>
            </w:r>
          </w:p>
          <w:p w14:paraId="518D7FE7" w14:textId="00594F4B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- 51% - 60% -</w:t>
            </w:r>
            <w:r w:rsidR="00E65403" w:rsidRPr="00A908DD">
              <w:rPr>
                <w:rFonts w:ascii="Times New Roman" w:eastAsia="Corbel" w:hAnsi="Times New Roman"/>
                <w:sz w:val="24"/>
                <w:szCs w:val="24"/>
              </w:rPr>
              <w:t>satisfactory</w:t>
            </w:r>
            <w:r w:rsidRPr="00A908DD">
              <w:rPr>
                <w:rFonts w:ascii="Times New Roman" w:eastAsia="Corbel" w:hAnsi="Times New Roman"/>
                <w:sz w:val="24"/>
                <w:szCs w:val="24"/>
              </w:rPr>
              <w:t>,</w:t>
            </w:r>
          </w:p>
          <w:p w14:paraId="3C70A03A" w14:textId="2845B25D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 xml:space="preserve">- 61% - 70% - </w:t>
            </w:r>
            <w:r w:rsidR="00E65403" w:rsidRPr="00A908DD">
              <w:rPr>
                <w:rFonts w:ascii="Times New Roman" w:eastAsia="Corbel" w:hAnsi="Times New Roman"/>
                <w:sz w:val="24"/>
                <w:szCs w:val="24"/>
              </w:rPr>
              <w:t xml:space="preserve">satisfactory </w:t>
            </w:r>
            <w:r w:rsidRPr="00A908DD">
              <w:rPr>
                <w:rFonts w:ascii="Times New Roman" w:eastAsia="Corbel" w:hAnsi="Times New Roman"/>
                <w:sz w:val="24"/>
                <w:szCs w:val="24"/>
              </w:rPr>
              <w:t>plus,</w:t>
            </w:r>
          </w:p>
          <w:p w14:paraId="47BFACB5" w14:textId="77777777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- 71% - 80% - good,</w:t>
            </w:r>
          </w:p>
          <w:p w14:paraId="1F517B37" w14:textId="14D85F66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- 81% - 90% -  good plus,</w:t>
            </w:r>
          </w:p>
          <w:p w14:paraId="13F0B032" w14:textId="77777777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- 91% - 100% - very good</w:t>
            </w:r>
          </w:p>
          <w:p w14:paraId="13A41F05" w14:textId="77777777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</w:p>
          <w:p w14:paraId="1A46C6C7" w14:textId="77777777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Assessment of social competences:</w:t>
            </w:r>
          </w:p>
          <w:p w14:paraId="28449078" w14:textId="77777777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• Uses literature and classical studies in the scope of the taught content, performs basic practical tasks</w:t>
            </w:r>
          </w:p>
          <w:p w14:paraId="69670CB4" w14:textId="77777777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• Seeks knowledge in the latest Polish-language studies and publications, masters practical tasks at a good level</w:t>
            </w:r>
          </w:p>
          <w:p w14:paraId="308C0EA6" w14:textId="51A6BCB0" w:rsidR="000366AC" w:rsidRPr="00A908DD" w:rsidRDefault="00281447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• Updates the</w:t>
            </w:r>
            <w:r w:rsidR="000366AC" w:rsidRPr="00A908DD">
              <w:rPr>
                <w:rFonts w:ascii="Times New Roman" w:eastAsia="Corbel" w:hAnsi="Times New Roman"/>
                <w:sz w:val="24"/>
                <w:szCs w:val="24"/>
              </w:rPr>
              <w:t xml:space="preserve"> knowledge on the basis of English-language literature, performs practical tasks to a very good degree</w:t>
            </w:r>
          </w:p>
        </w:tc>
      </w:tr>
    </w:tbl>
    <w:p w14:paraId="3BFA44AB" w14:textId="514F029F" w:rsidR="003D1B9E" w:rsidRPr="00A908DD" w:rsidRDefault="003D1B9E" w:rsidP="6B3AE6B8">
      <w:pPr>
        <w:pStyle w:val="Punktygwne"/>
        <w:spacing w:before="0" w:after="0"/>
        <w:rPr>
          <w:bCs/>
          <w:smallCaps w:val="0"/>
          <w:szCs w:val="24"/>
        </w:rPr>
      </w:pPr>
    </w:p>
    <w:p w14:paraId="0B292E7D" w14:textId="77777777" w:rsidR="003D1B9E" w:rsidRPr="00A908DD" w:rsidRDefault="003D1B9E" w:rsidP="009C54AE">
      <w:pPr>
        <w:pStyle w:val="Punktygwne"/>
        <w:spacing w:before="0" w:after="0"/>
        <w:rPr>
          <w:b w:val="0"/>
          <w:smallCaps w:val="0"/>
          <w:szCs w:val="24"/>
        </w:rPr>
      </w:pPr>
    </w:p>
    <w:p w14:paraId="21C55781" w14:textId="77777777" w:rsidR="00A74BE4" w:rsidRPr="00A908DD" w:rsidRDefault="00A74BE4" w:rsidP="00A74BE4">
      <w:pPr>
        <w:pStyle w:val="Bezodstpw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A908DD">
        <w:rPr>
          <w:rFonts w:ascii="Times New Roman" w:hAnsi="Times New Roman"/>
          <w:b/>
          <w:sz w:val="24"/>
          <w:szCs w:val="24"/>
        </w:rPr>
        <w:t>5. TOTAL STUDENT'S WORK INPUT REQUIRED TO ACHIEVE THE INTENDED EFFECTS IN HOURS AND ECTS CREDITS</w:t>
      </w:r>
    </w:p>
    <w:p w14:paraId="5609B00C" w14:textId="7643CABB" w:rsidR="0085747A" w:rsidRPr="00A908DD" w:rsidRDefault="0085747A" w:rsidP="00B74563">
      <w:pPr>
        <w:pStyle w:val="Bezodstpw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A74BE4" w:rsidRPr="00A908DD" w14:paraId="41B1EFE6" w14:textId="77777777" w:rsidTr="003E1941">
        <w:tc>
          <w:tcPr>
            <w:tcW w:w="4962" w:type="dxa"/>
            <w:vAlign w:val="center"/>
          </w:tcPr>
          <w:p w14:paraId="4CB390BA" w14:textId="1F24CC3C" w:rsidR="00A74BE4" w:rsidRPr="00A908DD" w:rsidRDefault="00A74BE4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Form of activity</w:t>
            </w:r>
          </w:p>
        </w:tc>
        <w:tc>
          <w:tcPr>
            <w:tcW w:w="4677" w:type="dxa"/>
            <w:vAlign w:val="center"/>
          </w:tcPr>
          <w:p w14:paraId="1FC41DA4" w14:textId="61BBD3B7" w:rsidR="00A74BE4" w:rsidRPr="00A908DD" w:rsidRDefault="00A74BE4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  Average number of hours to complete the activity</w:t>
            </w:r>
          </w:p>
        </w:tc>
      </w:tr>
      <w:tr w:rsidR="00A74BE4" w:rsidRPr="00A908DD" w14:paraId="266C620D" w14:textId="77777777" w:rsidTr="00053728">
        <w:tc>
          <w:tcPr>
            <w:tcW w:w="4962" w:type="dxa"/>
          </w:tcPr>
          <w:p w14:paraId="624D23CB" w14:textId="37F4D514" w:rsidR="00A74BE4" w:rsidRPr="00A908DD" w:rsidRDefault="00A74BE4" w:rsidP="009C133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Contact hours according to the studies plan </w:t>
            </w:r>
          </w:p>
        </w:tc>
        <w:tc>
          <w:tcPr>
            <w:tcW w:w="4677" w:type="dxa"/>
            <w:vAlign w:val="center"/>
          </w:tcPr>
          <w:p w14:paraId="44630966" w14:textId="77BDB902" w:rsidR="00A74BE4" w:rsidRPr="00A908DD" w:rsidRDefault="00A74BE4" w:rsidP="002009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 </w:t>
            </w:r>
            <w:r w:rsidR="00200900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hours</w:t>
            </w: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 </w:t>
            </w:r>
          </w:p>
        </w:tc>
      </w:tr>
      <w:tr w:rsidR="00A74BE4" w:rsidRPr="00A908DD" w14:paraId="3F87AD0C" w14:textId="77777777" w:rsidTr="00053728">
        <w:tc>
          <w:tcPr>
            <w:tcW w:w="4962" w:type="dxa"/>
          </w:tcPr>
          <w:p w14:paraId="6D0CED33" w14:textId="469F3DB3" w:rsidR="00A74BE4" w:rsidRPr="00A908DD" w:rsidRDefault="00A74BE4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Others with the participation of an academic teacher (participation in consultations, examination) </w:t>
            </w:r>
          </w:p>
        </w:tc>
        <w:tc>
          <w:tcPr>
            <w:tcW w:w="4677" w:type="dxa"/>
            <w:vAlign w:val="center"/>
          </w:tcPr>
          <w:p w14:paraId="23F4BB42" w14:textId="0376C90B" w:rsidR="00A74BE4" w:rsidRPr="00A908DD" w:rsidRDefault="00A74BE4" w:rsidP="00440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  <w:r w:rsidR="00200900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hours</w:t>
            </w: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  <w:p w14:paraId="7EC0A505" w14:textId="735C2C4E" w:rsidR="00A74BE4" w:rsidRPr="00A908DD" w:rsidRDefault="00A74BE4" w:rsidP="002009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00900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consultations</w:t>
            </w: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A74BE4" w:rsidRPr="00A908DD" w14:paraId="2B1CF15A" w14:textId="77777777" w:rsidTr="00053728">
        <w:tc>
          <w:tcPr>
            <w:tcW w:w="4962" w:type="dxa"/>
          </w:tcPr>
          <w:p w14:paraId="660EE945" w14:textId="77777777" w:rsidR="00A74BE4" w:rsidRPr="00A908DD" w:rsidRDefault="00A74BE4" w:rsidP="00E83B0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Non-contact hours - own work</w:t>
            </w:r>
          </w:p>
          <w:p w14:paraId="3C3C0E56" w14:textId="6517F5D3" w:rsidR="00A74BE4" w:rsidRPr="00A908DD" w:rsidRDefault="00A74BE4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(preparation for classes, examinations, writing a paper, etc.)</w:t>
            </w:r>
          </w:p>
        </w:tc>
        <w:tc>
          <w:tcPr>
            <w:tcW w:w="4677" w:type="dxa"/>
            <w:vAlign w:val="center"/>
          </w:tcPr>
          <w:p w14:paraId="66FED1BB" w14:textId="683F0F40" w:rsidR="00A74BE4" w:rsidRPr="00A908DD" w:rsidRDefault="00A74BE4" w:rsidP="00440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  <w:r w:rsidR="00200900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hours</w:t>
            </w: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 </w:t>
            </w:r>
          </w:p>
          <w:p w14:paraId="58C0E0A1" w14:textId="7BD3BEC2" w:rsidR="00A74BE4" w:rsidRPr="00A908DD" w:rsidRDefault="00A74BE4" w:rsidP="00440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00900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preparation for classes </w:t>
            </w: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  <w:r w:rsidR="00200900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hours</w:t>
            </w: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., </w:t>
            </w:r>
          </w:p>
          <w:p w14:paraId="29011F5D" w14:textId="15B95863" w:rsidR="00A74BE4" w:rsidRPr="00A908DD" w:rsidRDefault="00200900" w:rsidP="002009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Preparation of the simulations </w:t>
            </w:r>
            <w:r w:rsidR="00A74BE4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hours</w:t>
            </w:r>
            <w:r w:rsidR="00A74BE4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</w:tr>
      <w:tr w:rsidR="00A74BE4" w:rsidRPr="00A908DD" w14:paraId="16F970EC" w14:textId="77777777" w:rsidTr="00053728">
        <w:tc>
          <w:tcPr>
            <w:tcW w:w="4962" w:type="dxa"/>
          </w:tcPr>
          <w:p w14:paraId="1063D6E0" w14:textId="633E7FDC" w:rsidR="00A74BE4" w:rsidRPr="00A908DD" w:rsidRDefault="00A74BE4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TOTAL HOURS</w:t>
            </w:r>
          </w:p>
        </w:tc>
        <w:tc>
          <w:tcPr>
            <w:tcW w:w="4677" w:type="dxa"/>
            <w:vAlign w:val="center"/>
          </w:tcPr>
          <w:p w14:paraId="6137064C" w14:textId="099F935F" w:rsidR="00A74BE4" w:rsidRPr="00A908DD" w:rsidRDefault="00A74BE4" w:rsidP="00440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27</w:t>
            </w:r>
          </w:p>
        </w:tc>
      </w:tr>
      <w:tr w:rsidR="00A74BE4" w:rsidRPr="00A908DD" w14:paraId="098A0BCD" w14:textId="77777777" w:rsidTr="00053728">
        <w:tc>
          <w:tcPr>
            <w:tcW w:w="4962" w:type="dxa"/>
          </w:tcPr>
          <w:p w14:paraId="7A6DC301" w14:textId="6FBBFD73" w:rsidR="00A74BE4" w:rsidRPr="00A908DD" w:rsidRDefault="00A74BE4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TOTAL ECTS</w:t>
            </w:r>
          </w:p>
        </w:tc>
        <w:tc>
          <w:tcPr>
            <w:tcW w:w="4677" w:type="dxa"/>
            <w:vAlign w:val="center"/>
          </w:tcPr>
          <w:p w14:paraId="5FDF032F" w14:textId="77777777" w:rsidR="00A74BE4" w:rsidRPr="00A908DD" w:rsidRDefault="00A74BE4" w:rsidP="00440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1 </w:t>
            </w:r>
          </w:p>
        </w:tc>
      </w:tr>
    </w:tbl>
    <w:p w14:paraId="72DF91DC" w14:textId="77777777" w:rsidR="00FC1EC3" w:rsidRPr="00A908DD" w:rsidRDefault="00FC1EC3" w:rsidP="00FC1EC3">
      <w:pPr>
        <w:pStyle w:val="Punktygwne"/>
        <w:spacing w:before="0" w:after="0"/>
        <w:ind w:left="426"/>
        <w:rPr>
          <w:b w:val="0"/>
          <w:i/>
          <w:smallCaps w:val="0"/>
          <w:szCs w:val="24"/>
        </w:rPr>
      </w:pPr>
      <w:r w:rsidRPr="00A908DD">
        <w:rPr>
          <w:b w:val="0"/>
          <w:i/>
          <w:smallCaps w:val="0"/>
          <w:szCs w:val="24"/>
        </w:rPr>
        <w:t>* It should be considered that 1 ECTS point corresponds to 25-30 hours of total student workload.</w:t>
      </w:r>
    </w:p>
    <w:p w14:paraId="05EB8BCD" w14:textId="77777777" w:rsidR="00FC1EC3" w:rsidRPr="00A908DD" w:rsidRDefault="00FC1EC3" w:rsidP="00FC1EC3">
      <w:pPr>
        <w:pStyle w:val="Punktygwne"/>
        <w:spacing w:before="0" w:after="0"/>
        <w:rPr>
          <w:b w:val="0"/>
          <w:smallCaps w:val="0"/>
          <w:szCs w:val="24"/>
        </w:rPr>
      </w:pPr>
    </w:p>
    <w:p w14:paraId="385EFA16" w14:textId="77777777" w:rsidR="00FC1EC3" w:rsidRPr="00A908DD" w:rsidRDefault="00FC1EC3" w:rsidP="00FC1EC3">
      <w:pPr>
        <w:pStyle w:val="Punktygwne"/>
        <w:spacing w:before="0" w:after="0"/>
        <w:rPr>
          <w:smallCaps w:val="0"/>
          <w:szCs w:val="24"/>
        </w:rPr>
      </w:pPr>
      <w:r w:rsidRPr="00A908DD">
        <w:rPr>
          <w:smallCaps w:val="0"/>
          <w:szCs w:val="24"/>
        </w:rPr>
        <w:t>6. PROFESSIONAL TRAINING WITHIN THE COURSE</w:t>
      </w:r>
    </w:p>
    <w:p w14:paraId="0A0CCA6D" w14:textId="3048C5F8" w:rsidR="0085747A" w:rsidRPr="00A908DD" w:rsidRDefault="0085747A" w:rsidP="00B74563">
      <w:pPr>
        <w:pStyle w:val="Punktygwne"/>
        <w:spacing w:before="0" w:after="0"/>
        <w:rPr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A908DD" w14:paraId="1ED56CCE" w14:textId="77777777" w:rsidTr="0071620A">
        <w:trPr>
          <w:trHeight w:val="397"/>
        </w:trPr>
        <w:tc>
          <w:tcPr>
            <w:tcW w:w="3544" w:type="dxa"/>
          </w:tcPr>
          <w:p w14:paraId="27BE6229" w14:textId="31A46BC6" w:rsidR="0085747A" w:rsidRPr="00A908DD" w:rsidRDefault="00A908DD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hours</w:t>
            </w:r>
          </w:p>
        </w:tc>
        <w:tc>
          <w:tcPr>
            <w:tcW w:w="3969" w:type="dxa"/>
          </w:tcPr>
          <w:p w14:paraId="4DC878F7" w14:textId="7B6ECB5D" w:rsidR="0085747A" w:rsidRPr="00A908DD" w:rsidRDefault="00A908DD" w:rsidP="009C54AE">
            <w:pPr>
              <w:pStyle w:val="Punktygwne"/>
              <w:spacing w:before="0" w:after="0"/>
              <w:rPr>
                <w:b w:val="0"/>
                <w:smallCaps w:val="0"/>
                <w:color w:val="000000"/>
                <w:szCs w:val="24"/>
              </w:rPr>
            </w:pPr>
            <w:r w:rsidRPr="00A908DD">
              <w:rPr>
                <w:b w:val="0"/>
                <w:smallCaps w:val="0"/>
                <w:color w:val="000000"/>
                <w:szCs w:val="24"/>
              </w:rPr>
              <w:t>N/A</w:t>
            </w:r>
          </w:p>
        </w:tc>
      </w:tr>
      <w:tr w:rsidR="0085747A" w:rsidRPr="00A908DD" w14:paraId="71A7EFBA" w14:textId="77777777" w:rsidTr="0071620A">
        <w:trPr>
          <w:trHeight w:val="397"/>
        </w:trPr>
        <w:tc>
          <w:tcPr>
            <w:tcW w:w="3544" w:type="dxa"/>
          </w:tcPr>
          <w:p w14:paraId="7CBBE2D7" w14:textId="43977BB3" w:rsidR="0085747A" w:rsidRPr="00A908DD" w:rsidRDefault="00A908DD" w:rsidP="00A908D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rules and forms of internship</w:t>
            </w:r>
          </w:p>
        </w:tc>
        <w:tc>
          <w:tcPr>
            <w:tcW w:w="3969" w:type="dxa"/>
          </w:tcPr>
          <w:p w14:paraId="4EFA414C" w14:textId="73AAB48A" w:rsidR="0085747A" w:rsidRPr="00A908DD" w:rsidRDefault="00A908DD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N/A</w:t>
            </w:r>
          </w:p>
        </w:tc>
      </w:tr>
    </w:tbl>
    <w:p w14:paraId="52A49AB8" w14:textId="77777777" w:rsidR="003E1941" w:rsidRPr="00A908DD" w:rsidRDefault="003E1941" w:rsidP="00B74563">
      <w:pPr>
        <w:pStyle w:val="Punktygwne"/>
        <w:spacing w:before="0" w:after="0"/>
        <w:rPr>
          <w:b w:val="0"/>
          <w:smallCaps w:val="0"/>
          <w:szCs w:val="24"/>
        </w:rPr>
      </w:pPr>
    </w:p>
    <w:p w14:paraId="0FD07145" w14:textId="1823F571" w:rsidR="00675843" w:rsidRPr="00A908DD" w:rsidRDefault="00675843" w:rsidP="009C54AE">
      <w:pPr>
        <w:pStyle w:val="Punktygwne"/>
        <w:spacing w:before="0" w:after="0"/>
        <w:rPr>
          <w:smallCaps w:val="0"/>
          <w:szCs w:val="24"/>
        </w:rPr>
      </w:pPr>
      <w:r w:rsidRPr="00A908DD">
        <w:rPr>
          <w:smallCaps w:val="0"/>
          <w:szCs w:val="24"/>
        </w:rPr>
        <w:t xml:space="preserve">7. </w:t>
      </w:r>
      <w:r w:rsidR="0085747A" w:rsidRPr="00A908DD">
        <w:rPr>
          <w:smallCaps w:val="0"/>
          <w:szCs w:val="24"/>
        </w:rPr>
        <w:t>LITERATUR</w:t>
      </w:r>
      <w:r w:rsidR="00A908DD" w:rsidRPr="00A908DD">
        <w:rPr>
          <w:smallCaps w:val="0"/>
          <w:szCs w:val="24"/>
        </w:rPr>
        <w:t>E</w:t>
      </w:r>
      <w:r w:rsidRPr="00A908DD">
        <w:rPr>
          <w:smallCaps w:val="0"/>
          <w:szCs w:val="24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A908DD" w14:paraId="46A82DB2" w14:textId="77777777" w:rsidTr="0071620A">
        <w:trPr>
          <w:trHeight w:val="397"/>
        </w:trPr>
        <w:tc>
          <w:tcPr>
            <w:tcW w:w="7513" w:type="dxa"/>
          </w:tcPr>
          <w:p w14:paraId="4A96112C" w14:textId="25B147DB" w:rsidR="0085747A" w:rsidRPr="00A908DD" w:rsidRDefault="00A908DD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Basic</w:t>
            </w:r>
            <w:r w:rsidR="0085747A" w:rsidRPr="00A908DD">
              <w:rPr>
                <w:b w:val="0"/>
                <w:smallCaps w:val="0"/>
                <w:szCs w:val="24"/>
              </w:rPr>
              <w:t>:</w:t>
            </w:r>
          </w:p>
          <w:p w14:paraId="7A1DAC28" w14:textId="2FB0C179" w:rsidR="007F1DB2" w:rsidRPr="00A908DD" w:rsidRDefault="005C54BE" w:rsidP="007F1DB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Materiały szkoleniowe Europejskiej Rady Resuscytacji( BLS/AED), 20</w:t>
            </w:r>
            <w:r w:rsidR="000006C1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 w:rsidR="009427C4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</w:t>
            </w:r>
            <w:r w:rsidR="000006C1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 w:rsidR="009427C4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  <w:p w14:paraId="5F627F4D" w14:textId="77777777" w:rsidR="008F11E3" w:rsidRPr="00A908DD" w:rsidRDefault="007F1DB2" w:rsidP="007F1DB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Urbanik A.,Brożyna M.,Godek Ł.,</w:t>
            </w:r>
            <w:r w:rsidR="008F11E3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”Wybrane zagadnienia turystyki i medycyny podróży”,Wyd.Uniwersytetu Rzeszowskiego</w:t>
            </w:r>
          </w:p>
          <w:p w14:paraId="60BAA814" w14:textId="77777777" w:rsidR="007F1DB2" w:rsidRPr="00A908DD" w:rsidRDefault="008F11E3" w:rsidP="008F11E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Rzeszów 2020.</w:t>
            </w:r>
          </w:p>
          <w:p w14:paraId="73CEF1D0" w14:textId="77777777" w:rsidR="005C54BE" w:rsidRPr="00A908DD" w:rsidRDefault="005C54BE" w:rsidP="005C54B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Cejanek – Musiał D. i in. (red.), Stany zagrożenia życia. AM w Poznaniu, Poznań 2004.</w:t>
            </w:r>
          </w:p>
          <w:p w14:paraId="651F9DA4" w14:textId="77777777" w:rsidR="005C54BE" w:rsidRPr="00A908DD" w:rsidRDefault="005C54BE" w:rsidP="005C54B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Davies B. , Podręcznik pierwszej pomocy. PZWL, Warszawa 2005.</w:t>
            </w:r>
          </w:p>
          <w:p w14:paraId="08EF77C5" w14:textId="77777777" w:rsidR="005C54BE" w:rsidRPr="00A908DD" w:rsidRDefault="005C54BE" w:rsidP="005C54B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Doleżych B. , Łaszczyca P. (red.), Biomedyczne podstawy rozwoju z elementami higieny szkolnej.Wyd. A. Marszałek, Toruń 2005.</w:t>
            </w:r>
          </w:p>
          <w:p w14:paraId="65D27637" w14:textId="77777777" w:rsidR="005C54BE" w:rsidRPr="00A908DD" w:rsidRDefault="005C54BE" w:rsidP="005C54B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Dziak A. , Pierwsza pomoc. PZWL, Warszawa 1990.</w:t>
            </w:r>
          </w:p>
          <w:p w14:paraId="560DF7EB" w14:textId="77777777" w:rsidR="005C54BE" w:rsidRPr="00A908DD" w:rsidRDefault="005C54BE" w:rsidP="005C54B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Jarosz – Lesz A. , Kompendium pierwszej pomocy i ochrony zdrowia w turystyce.Wrocław – Katowice  2000.</w:t>
            </w:r>
          </w:p>
          <w:p w14:paraId="70ECC756" w14:textId="77777777" w:rsidR="005C54BE" w:rsidRPr="00A908DD" w:rsidRDefault="005C54BE" w:rsidP="005C54BE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b w:val="0"/>
                <w:smallCaps w:val="0"/>
                <w:color w:val="000000"/>
                <w:szCs w:val="24"/>
              </w:rPr>
            </w:pPr>
            <w:r w:rsidRPr="00A908DD">
              <w:rPr>
                <w:rFonts w:eastAsia="Times New Roman"/>
                <w:b w:val="0"/>
                <w:smallCaps w:val="0"/>
                <w:szCs w:val="24"/>
                <w:lang w:eastAsia="pl-PL"/>
              </w:rPr>
              <w:t>Wyatt J. P. , Podręcznik doraźnej pomocy medycznej. PZWL, Warszawa 2001.</w:t>
            </w:r>
          </w:p>
        </w:tc>
      </w:tr>
      <w:tr w:rsidR="0085747A" w:rsidRPr="00A908DD" w14:paraId="7F48E6D8" w14:textId="77777777" w:rsidTr="0071620A">
        <w:trPr>
          <w:trHeight w:val="397"/>
        </w:trPr>
        <w:tc>
          <w:tcPr>
            <w:tcW w:w="7513" w:type="dxa"/>
          </w:tcPr>
          <w:p w14:paraId="3CEDDE74" w14:textId="3163DEC0" w:rsidR="0085747A" w:rsidRPr="00A908DD" w:rsidRDefault="00A908DD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lastRenderedPageBreak/>
              <w:t>Supplementary</w:t>
            </w:r>
            <w:r w:rsidR="0085747A" w:rsidRPr="00A908DD">
              <w:rPr>
                <w:b w:val="0"/>
                <w:smallCaps w:val="0"/>
                <w:szCs w:val="24"/>
              </w:rPr>
              <w:t xml:space="preserve">: </w:t>
            </w:r>
          </w:p>
          <w:p w14:paraId="0C7BEB59" w14:textId="77777777" w:rsidR="005C54BE" w:rsidRPr="00A908DD" w:rsidRDefault="005C54BE" w:rsidP="005C54BE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Grześkowiak M. , Saba Z. , Turowska – Kózka A. , Stany zagrożenia życia – postępowanie bez przyrządowe. Kraków 2003.</w:t>
            </w:r>
          </w:p>
          <w:p w14:paraId="09007BB2" w14:textId="77777777" w:rsidR="005C54BE" w:rsidRPr="00A908DD" w:rsidRDefault="005C54BE" w:rsidP="005C54BE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b w:val="0"/>
                <w:i/>
                <w:smallCaps w:val="0"/>
                <w:color w:val="000000"/>
                <w:szCs w:val="24"/>
              </w:rPr>
            </w:pPr>
            <w:r w:rsidRPr="00A908DD">
              <w:rPr>
                <w:rFonts w:eastAsia="Times New Roman"/>
                <w:b w:val="0"/>
                <w:smallCaps w:val="0"/>
                <w:szCs w:val="24"/>
                <w:lang w:eastAsia="pl-PL"/>
              </w:rPr>
              <w:t>Kurs ratownictwa medycznego – grupa nauczyciel, ratownik medyczny, lekarz, pielęgniarka. Ciechanów 1995.</w:t>
            </w:r>
          </w:p>
          <w:p w14:paraId="7295FE47" w14:textId="77777777" w:rsidR="005C54BE" w:rsidRPr="00A908DD" w:rsidRDefault="005C54BE" w:rsidP="005C54BE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b w:val="0"/>
                <w:i/>
                <w:smallCaps w:val="0"/>
                <w:color w:val="000000"/>
                <w:szCs w:val="24"/>
              </w:rPr>
            </w:pPr>
            <w:r w:rsidRPr="00A908DD">
              <w:rPr>
                <w:rFonts w:eastAsia="Times New Roman"/>
                <w:b w:val="0"/>
                <w:smallCaps w:val="0"/>
                <w:szCs w:val="24"/>
                <w:lang w:eastAsia="pl-PL"/>
              </w:rPr>
              <w:t>Pieniuta S. , Pierwsza pomoc przedlekarska. Wrocław 2005.</w:t>
            </w:r>
          </w:p>
        </w:tc>
      </w:tr>
    </w:tbl>
    <w:p w14:paraId="1ADEAB7D" w14:textId="77777777" w:rsidR="00A908DD" w:rsidRPr="00A908DD" w:rsidRDefault="00A908DD" w:rsidP="00A908DD">
      <w:pPr>
        <w:pStyle w:val="Punktygwne"/>
        <w:spacing w:before="0" w:after="0"/>
        <w:ind w:left="360"/>
        <w:rPr>
          <w:b w:val="0"/>
          <w:smallCaps w:val="0"/>
          <w:szCs w:val="24"/>
        </w:rPr>
      </w:pPr>
      <w:r w:rsidRPr="00A908DD">
        <w:rPr>
          <w:b w:val="0"/>
          <w:smallCaps w:val="0"/>
          <w:szCs w:val="24"/>
        </w:rPr>
        <w:t>Acceptance by the Head of the Unit or an authorized person</w:t>
      </w:r>
    </w:p>
    <w:p w14:paraId="2ACCF2D1" w14:textId="77777777" w:rsidR="0085747A" w:rsidRPr="00A908DD" w:rsidRDefault="0085747A" w:rsidP="003D1B9E">
      <w:pPr>
        <w:pStyle w:val="Punktygwne"/>
        <w:spacing w:before="0" w:after="0"/>
        <w:rPr>
          <w:b w:val="0"/>
          <w:smallCaps w:val="0"/>
          <w:szCs w:val="24"/>
        </w:rPr>
      </w:pPr>
    </w:p>
    <w:sectPr w:rsidR="0085747A" w:rsidRPr="00A908DD" w:rsidSect="00AE02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548A5" w14:textId="77777777" w:rsidR="00AE02A9" w:rsidRDefault="00AE02A9" w:rsidP="00C16ABF">
      <w:pPr>
        <w:spacing w:after="0" w:line="240" w:lineRule="auto"/>
      </w:pPr>
      <w:r>
        <w:separator/>
      </w:r>
    </w:p>
  </w:endnote>
  <w:endnote w:type="continuationSeparator" w:id="0">
    <w:p w14:paraId="5BEEEF12" w14:textId="77777777" w:rsidR="00AE02A9" w:rsidRDefault="00AE02A9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D61EF" w14:textId="77777777" w:rsidR="00AE02A9" w:rsidRDefault="00AE02A9" w:rsidP="00C16ABF">
      <w:pPr>
        <w:spacing w:after="0" w:line="240" w:lineRule="auto"/>
      </w:pPr>
      <w:r>
        <w:separator/>
      </w:r>
    </w:p>
  </w:footnote>
  <w:footnote w:type="continuationSeparator" w:id="0">
    <w:p w14:paraId="5807A57C" w14:textId="77777777" w:rsidR="00AE02A9" w:rsidRDefault="00AE02A9" w:rsidP="00C1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D275B1"/>
    <w:multiLevelType w:val="multilevel"/>
    <w:tmpl w:val="AF04D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F0215C"/>
    <w:multiLevelType w:val="hybridMultilevel"/>
    <w:tmpl w:val="7D60518A"/>
    <w:lvl w:ilvl="0" w:tplc="AFF24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A06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307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8A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1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60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E6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E5C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38B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E47C1"/>
    <w:multiLevelType w:val="multilevel"/>
    <w:tmpl w:val="AF04D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6426777">
    <w:abstractNumId w:val="2"/>
  </w:num>
  <w:num w:numId="2" w16cid:durableId="390155734">
    <w:abstractNumId w:val="0"/>
  </w:num>
  <w:num w:numId="3" w16cid:durableId="1801924016">
    <w:abstractNumId w:val="3"/>
  </w:num>
  <w:num w:numId="4" w16cid:durableId="1037683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6E9"/>
    <w:rsid w:val="000006C1"/>
    <w:rsid w:val="000048FD"/>
    <w:rsid w:val="000077B4"/>
    <w:rsid w:val="00015B8F"/>
    <w:rsid w:val="00022ECE"/>
    <w:rsid w:val="000366AC"/>
    <w:rsid w:val="00042A51"/>
    <w:rsid w:val="00042D2E"/>
    <w:rsid w:val="00044C82"/>
    <w:rsid w:val="000625A8"/>
    <w:rsid w:val="00065947"/>
    <w:rsid w:val="00070ED6"/>
    <w:rsid w:val="000742DC"/>
    <w:rsid w:val="00074C99"/>
    <w:rsid w:val="00084C12"/>
    <w:rsid w:val="0009462C"/>
    <w:rsid w:val="00094B12"/>
    <w:rsid w:val="00096C46"/>
    <w:rsid w:val="000A296F"/>
    <w:rsid w:val="000A2A28"/>
    <w:rsid w:val="000B192D"/>
    <w:rsid w:val="000B28EE"/>
    <w:rsid w:val="000B3E37"/>
    <w:rsid w:val="000C14CA"/>
    <w:rsid w:val="000D04B0"/>
    <w:rsid w:val="000D2516"/>
    <w:rsid w:val="000F1C57"/>
    <w:rsid w:val="000F5615"/>
    <w:rsid w:val="00117933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0C7"/>
    <w:rsid w:val="00180330"/>
    <w:rsid w:val="00192F37"/>
    <w:rsid w:val="001A70D2"/>
    <w:rsid w:val="001D657B"/>
    <w:rsid w:val="001D7B54"/>
    <w:rsid w:val="001E0209"/>
    <w:rsid w:val="001F2CA2"/>
    <w:rsid w:val="00200900"/>
    <w:rsid w:val="002144C0"/>
    <w:rsid w:val="0022477D"/>
    <w:rsid w:val="002278A9"/>
    <w:rsid w:val="002336F9"/>
    <w:rsid w:val="0023717A"/>
    <w:rsid w:val="0024028F"/>
    <w:rsid w:val="00244ABC"/>
    <w:rsid w:val="002453AC"/>
    <w:rsid w:val="00267F08"/>
    <w:rsid w:val="00277B33"/>
    <w:rsid w:val="00281447"/>
    <w:rsid w:val="00281FF2"/>
    <w:rsid w:val="002857DE"/>
    <w:rsid w:val="00291567"/>
    <w:rsid w:val="002A22BF"/>
    <w:rsid w:val="002A2389"/>
    <w:rsid w:val="002A5836"/>
    <w:rsid w:val="002A671D"/>
    <w:rsid w:val="002B4D55"/>
    <w:rsid w:val="002B5EA0"/>
    <w:rsid w:val="002B6119"/>
    <w:rsid w:val="002C0738"/>
    <w:rsid w:val="002C1F06"/>
    <w:rsid w:val="002C656A"/>
    <w:rsid w:val="002D3375"/>
    <w:rsid w:val="002D73D4"/>
    <w:rsid w:val="002F02A3"/>
    <w:rsid w:val="002F4ABE"/>
    <w:rsid w:val="003018BA"/>
    <w:rsid w:val="0030395F"/>
    <w:rsid w:val="00305C92"/>
    <w:rsid w:val="00310978"/>
    <w:rsid w:val="003151C5"/>
    <w:rsid w:val="003312EF"/>
    <w:rsid w:val="003343CF"/>
    <w:rsid w:val="00346FE9"/>
    <w:rsid w:val="0034759A"/>
    <w:rsid w:val="003503F6"/>
    <w:rsid w:val="003530DD"/>
    <w:rsid w:val="00363F78"/>
    <w:rsid w:val="00387E41"/>
    <w:rsid w:val="003A0A5B"/>
    <w:rsid w:val="003A1176"/>
    <w:rsid w:val="003B103E"/>
    <w:rsid w:val="003C0BAE"/>
    <w:rsid w:val="003D18A9"/>
    <w:rsid w:val="003D1B9E"/>
    <w:rsid w:val="003D6CE2"/>
    <w:rsid w:val="003E1941"/>
    <w:rsid w:val="003E2FE6"/>
    <w:rsid w:val="003E49D5"/>
    <w:rsid w:val="003F38C0"/>
    <w:rsid w:val="00400419"/>
    <w:rsid w:val="00414E3C"/>
    <w:rsid w:val="0042244A"/>
    <w:rsid w:val="0042745A"/>
    <w:rsid w:val="00431D5C"/>
    <w:rsid w:val="00433C1F"/>
    <w:rsid w:val="004362C6"/>
    <w:rsid w:val="00437FA2"/>
    <w:rsid w:val="00445970"/>
    <w:rsid w:val="0045729E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C59DC"/>
    <w:rsid w:val="004D5282"/>
    <w:rsid w:val="004D702A"/>
    <w:rsid w:val="004F1551"/>
    <w:rsid w:val="004F55A3"/>
    <w:rsid w:val="0050496F"/>
    <w:rsid w:val="00506A08"/>
    <w:rsid w:val="00513B6F"/>
    <w:rsid w:val="00517C63"/>
    <w:rsid w:val="005363C4"/>
    <w:rsid w:val="00536BDE"/>
    <w:rsid w:val="00537CC5"/>
    <w:rsid w:val="00543ACC"/>
    <w:rsid w:val="0056696D"/>
    <w:rsid w:val="0058228A"/>
    <w:rsid w:val="0058236F"/>
    <w:rsid w:val="0059484D"/>
    <w:rsid w:val="005A0855"/>
    <w:rsid w:val="005A3196"/>
    <w:rsid w:val="005C080F"/>
    <w:rsid w:val="005C54BE"/>
    <w:rsid w:val="005C55E5"/>
    <w:rsid w:val="005C696A"/>
    <w:rsid w:val="005E6E85"/>
    <w:rsid w:val="005F31D2"/>
    <w:rsid w:val="0061029B"/>
    <w:rsid w:val="00617230"/>
    <w:rsid w:val="00621CE1"/>
    <w:rsid w:val="00627FC9"/>
    <w:rsid w:val="00636657"/>
    <w:rsid w:val="00641084"/>
    <w:rsid w:val="00647FA8"/>
    <w:rsid w:val="00650C5F"/>
    <w:rsid w:val="00654934"/>
    <w:rsid w:val="006620D9"/>
    <w:rsid w:val="00671958"/>
    <w:rsid w:val="00675843"/>
    <w:rsid w:val="00684FED"/>
    <w:rsid w:val="00696477"/>
    <w:rsid w:val="006D050F"/>
    <w:rsid w:val="006D6139"/>
    <w:rsid w:val="006D761E"/>
    <w:rsid w:val="006E5D65"/>
    <w:rsid w:val="006F1282"/>
    <w:rsid w:val="006F1FBC"/>
    <w:rsid w:val="006F31E2"/>
    <w:rsid w:val="00706544"/>
    <w:rsid w:val="007072BA"/>
    <w:rsid w:val="0071620A"/>
    <w:rsid w:val="00720FF8"/>
    <w:rsid w:val="00723D0B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97547"/>
    <w:rsid w:val="007A4022"/>
    <w:rsid w:val="007A6E6E"/>
    <w:rsid w:val="007C007B"/>
    <w:rsid w:val="007C3299"/>
    <w:rsid w:val="007C3BCC"/>
    <w:rsid w:val="007C4546"/>
    <w:rsid w:val="007D6E56"/>
    <w:rsid w:val="007F1652"/>
    <w:rsid w:val="007F1DB2"/>
    <w:rsid w:val="007F4155"/>
    <w:rsid w:val="00805AC3"/>
    <w:rsid w:val="008138A2"/>
    <w:rsid w:val="0081554D"/>
    <w:rsid w:val="0081707E"/>
    <w:rsid w:val="008449B3"/>
    <w:rsid w:val="0085747A"/>
    <w:rsid w:val="00884922"/>
    <w:rsid w:val="00885F64"/>
    <w:rsid w:val="0089170A"/>
    <w:rsid w:val="008917F9"/>
    <w:rsid w:val="008A45F7"/>
    <w:rsid w:val="008A5CE4"/>
    <w:rsid w:val="008C0CC0"/>
    <w:rsid w:val="008C19A9"/>
    <w:rsid w:val="008C379D"/>
    <w:rsid w:val="008C5147"/>
    <w:rsid w:val="008C5359"/>
    <w:rsid w:val="008C5363"/>
    <w:rsid w:val="008D3DFB"/>
    <w:rsid w:val="008E64F4"/>
    <w:rsid w:val="008F11E3"/>
    <w:rsid w:val="008F12C9"/>
    <w:rsid w:val="008F6E29"/>
    <w:rsid w:val="00910152"/>
    <w:rsid w:val="00916188"/>
    <w:rsid w:val="00923D7D"/>
    <w:rsid w:val="009427C4"/>
    <w:rsid w:val="00945D0D"/>
    <w:rsid w:val="009508DF"/>
    <w:rsid w:val="00950DAC"/>
    <w:rsid w:val="0095241F"/>
    <w:rsid w:val="00954A07"/>
    <w:rsid w:val="00973E8C"/>
    <w:rsid w:val="00997F14"/>
    <w:rsid w:val="009A4F29"/>
    <w:rsid w:val="009A78D9"/>
    <w:rsid w:val="009C1331"/>
    <w:rsid w:val="009C3E31"/>
    <w:rsid w:val="009C54AE"/>
    <w:rsid w:val="009C788E"/>
    <w:rsid w:val="009E3B41"/>
    <w:rsid w:val="009F3C5C"/>
    <w:rsid w:val="009F4610"/>
    <w:rsid w:val="00A00ECC"/>
    <w:rsid w:val="00A155EE"/>
    <w:rsid w:val="00A2245B"/>
    <w:rsid w:val="00A27F6D"/>
    <w:rsid w:val="00A30110"/>
    <w:rsid w:val="00A307F7"/>
    <w:rsid w:val="00A315D2"/>
    <w:rsid w:val="00A36899"/>
    <w:rsid w:val="00A371F6"/>
    <w:rsid w:val="00A43BF6"/>
    <w:rsid w:val="00A53FA5"/>
    <w:rsid w:val="00A54817"/>
    <w:rsid w:val="00A601C8"/>
    <w:rsid w:val="00A60799"/>
    <w:rsid w:val="00A74764"/>
    <w:rsid w:val="00A74BE4"/>
    <w:rsid w:val="00A84C85"/>
    <w:rsid w:val="00A908DD"/>
    <w:rsid w:val="00A97DE1"/>
    <w:rsid w:val="00AB053C"/>
    <w:rsid w:val="00AD1146"/>
    <w:rsid w:val="00AD27D3"/>
    <w:rsid w:val="00AD66D6"/>
    <w:rsid w:val="00AE02A9"/>
    <w:rsid w:val="00AE1160"/>
    <w:rsid w:val="00AE203C"/>
    <w:rsid w:val="00AE2E74"/>
    <w:rsid w:val="00AE5FCB"/>
    <w:rsid w:val="00AF22FD"/>
    <w:rsid w:val="00AF2C1E"/>
    <w:rsid w:val="00B06142"/>
    <w:rsid w:val="00B135B1"/>
    <w:rsid w:val="00B17B85"/>
    <w:rsid w:val="00B201D9"/>
    <w:rsid w:val="00B3130B"/>
    <w:rsid w:val="00B40ADB"/>
    <w:rsid w:val="00B43B77"/>
    <w:rsid w:val="00B43E80"/>
    <w:rsid w:val="00B607DB"/>
    <w:rsid w:val="00B60EAC"/>
    <w:rsid w:val="00B66529"/>
    <w:rsid w:val="00B74563"/>
    <w:rsid w:val="00B75946"/>
    <w:rsid w:val="00B8056E"/>
    <w:rsid w:val="00B819C8"/>
    <w:rsid w:val="00B82308"/>
    <w:rsid w:val="00B90885"/>
    <w:rsid w:val="00BA0D25"/>
    <w:rsid w:val="00BB4533"/>
    <w:rsid w:val="00BB520A"/>
    <w:rsid w:val="00BD3869"/>
    <w:rsid w:val="00BD66E9"/>
    <w:rsid w:val="00BD6FF4"/>
    <w:rsid w:val="00BD724A"/>
    <w:rsid w:val="00BE74A6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976D9"/>
    <w:rsid w:val="00CA2953"/>
    <w:rsid w:val="00CA2B96"/>
    <w:rsid w:val="00CA5089"/>
    <w:rsid w:val="00CA7143"/>
    <w:rsid w:val="00CD6897"/>
    <w:rsid w:val="00CD7887"/>
    <w:rsid w:val="00CE5BAC"/>
    <w:rsid w:val="00CF25BE"/>
    <w:rsid w:val="00CF78ED"/>
    <w:rsid w:val="00D02B25"/>
    <w:rsid w:val="00D02EBA"/>
    <w:rsid w:val="00D17C3C"/>
    <w:rsid w:val="00D26B2C"/>
    <w:rsid w:val="00D352C9"/>
    <w:rsid w:val="00D425B2"/>
    <w:rsid w:val="00D428D6"/>
    <w:rsid w:val="00D552B2"/>
    <w:rsid w:val="00D570CC"/>
    <w:rsid w:val="00D608D1"/>
    <w:rsid w:val="00D6205C"/>
    <w:rsid w:val="00D74119"/>
    <w:rsid w:val="00D8075B"/>
    <w:rsid w:val="00D8225B"/>
    <w:rsid w:val="00D8678B"/>
    <w:rsid w:val="00DA2114"/>
    <w:rsid w:val="00DA223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305EF"/>
    <w:rsid w:val="00E3422B"/>
    <w:rsid w:val="00E51E44"/>
    <w:rsid w:val="00E63348"/>
    <w:rsid w:val="00E65403"/>
    <w:rsid w:val="00E77E88"/>
    <w:rsid w:val="00E8107D"/>
    <w:rsid w:val="00E90432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5D51"/>
    <w:rsid w:val="00F070AB"/>
    <w:rsid w:val="00F17567"/>
    <w:rsid w:val="00F27A7B"/>
    <w:rsid w:val="00F526AF"/>
    <w:rsid w:val="00F574C4"/>
    <w:rsid w:val="00F617C3"/>
    <w:rsid w:val="00F7066B"/>
    <w:rsid w:val="00F83B28"/>
    <w:rsid w:val="00FA46E5"/>
    <w:rsid w:val="00FB7DBA"/>
    <w:rsid w:val="00FC1C25"/>
    <w:rsid w:val="00FC1EC3"/>
    <w:rsid w:val="00FC3F45"/>
    <w:rsid w:val="00FD503F"/>
    <w:rsid w:val="00FD7589"/>
    <w:rsid w:val="00FF016A"/>
    <w:rsid w:val="00FF1401"/>
    <w:rsid w:val="00FF5E7D"/>
    <w:rsid w:val="1FDB7040"/>
    <w:rsid w:val="54CDDF7E"/>
    <w:rsid w:val="6B3AE6B8"/>
    <w:rsid w:val="7D37C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B58B2"/>
  <w15:docId w15:val="{0091010A-CB1E-450F-8CF5-8A1431E5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1EF8726A9D346BD1FDF7C1E9762B8" ma:contentTypeVersion="6" ma:contentTypeDescription="Utwórz nowy dokument." ma:contentTypeScope="" ma:versionID="43464a615fb1e5d47ba1ff171ede121f">
  <xsd:schema xmlns:xsd="http://www.w3.org/2001/XMLSchema" xmlns:xs="http://www.w3.org/2001/XMLSchema" xmlns:p="http://schemas.microsoft.com/office/2006/metadata/properties" xmlns:ns2="1567ef0c-d52d-4d22-badc-878e4c519ce3" xmlns:ns3="59632c10-850b-4dfc-8d26-0f4b6c887888" targetNamespace="http://schemas.microsoft.com/office/2006/metadata/properties" ma:root="true" ma:fieldsID="4e0b048c623dadd923ed61ac0459b6b7" ns2:_="" ns3:_="">
    <xsd:import namespace="1567ef0c-d52d-4d22-badc-878e4c519ce3"/>
    <xsd:import namespace="59632c10-850b-4dfc-8d26-0f4b6c887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7ef0c-d52d-4d22-badc-878e4c519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32c10-850b-4dfc-8d26-0f4b6c887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97087-F999-489E-BEDD-CD0C9FAC9E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3B0B1C-8F3C-440B-9C84-4906C93BC1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56D502-F0E8-49CC-928E-2FD69ADC8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7ef0c-d52d-4d22-badc-878e4c519ce3"/>
    <ds:schemaRef ds:uri="59632c10-850b-4dfc-8d26-0f4b6c887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5864D9-2AE5-4303-8D99-24580EC3DF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15</TotalTime>
  <Pages>5</Pages>
  <Words>995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Maciej Huzarski</cp:lastModifiedBy>
  <cp:revision>7</cp:revision>
  <cp:lastPrinted>2020-10-27T11:06:00Z</cp:lastPrinted>
  <dcterms:created xsi:type="dcterms:W3CDTF">2022-11-04T05:04:00Z</dcterms:created>
  <dcterms:modified xsi:type="dcterms:W3CDTF">2024-02-17T19:17:00Z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0x01010012E1EF8726A9D346BD1FDF7C1E9762B8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Order">
    <vt:r8>4200</vt:r8>
  </property>
</Properties>
</file>