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CD3" w14:textId="77777777" w:rsidR="00AA1FCD" w:rsidRPr="001D1202" w:rsidRDefault="00AA1FCD">
      <w:pPr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</w:p>
    <w:p w14:paraId="7587D9BC" w14:textId="77777777" w:rsidR="00AA1FCD" w:rsidRPr="001D1202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auto"/>
          <w:sz w:val="36"/>
          <w:lang w:val="en-GB"/>
        </w:rPr>
      </w:pPr>
      <w:r w:rsidRPr="001D1202">
        <w:rPr>
          <w:rFonts w:asciiTheme="minorHAnsi" w:hAnsiTheme="minorHAnsi" w:cstheme="minorHAnsi"/>
          <w:b/>
          <w:smallCaps/>
          <w:color w:val="auto"/>
          <w:sz w:val="36"/>
          <w:lang w:val="en-GB"/>
        </w:rPr>
        <w:t>SYLLABUS</w:t>
      </w:r>
    </w:p>
    <w:p w14:paraId="77B8EE64" w14:textId="2EAE37E0" w:rsidR="00AA1FCD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202</w:t>
      </w:r>
      <w:r w:rsidR="006321ED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4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</w:t>
      </w:r>
      <w:r w:rsidR="00511F32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to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202</w:t>
      </w:r>
      <w:r w:rsidR="006321ED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5</w:t>
      </w:r>
    </w:p>
    <w:p w14:paraId="4F87EA7B" w14:textId="2E28FB7A" w:rsidR="006321ED" w:rsidRPr="001D1202" w:rsidRDefault="006321ED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academic year 2025</w:t>
      </w:r>
    </w:p>
    <w:p w14:paraId="0C9E5E27" w14:textId="77777777" w:rsidR="00AA1FCD" w:rsidRPr="001D1202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28EC055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color w:val="auto"/>
          <w:szCs w:val="24"/>
          <w:lang w:val="en-US"/>
        </w:rPr>
        <w:t>1.</w:t>
      </w:r>
      <w:r w:rsidR="001C26A0" w:rsidRPr="001D1202">
        <w:rPr>
          <w:rFonts w:asciiTheme="minorHAnsi" w:hAnsiTheme="minorHAnsi" w:cstheme="minorHAnsi"/>
          <w:color w:val="auto"/>
          <w:szCs w:val="24"/>
          <w:lang w:val="en-US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147FF" w:rsidRPr="006321ED" w14:paraId="7B2C0390" w14:textId="77777777" w:rsidTr="00174975">
        <w:trPr>
          <w:trHeight w:val="649"/>
        </w:trPr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53F44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8EAFF" w14:textId="3FB1F924" w:rsidR="00A147FF" w:rsidRPr="006321ED" w:rsidRDefault="00174975" w:rsidP="00174975">
            <w:pPr>
              <w:rPr>
                <w:rFonts w:asciiTheme="minorHAnsi" w:hAnsiTheme="minorHAnsi" w:cstheme="minorHAnsi"/>
                <w:smallCaps/>
                <w:lang w:val="en-US"/>
              </w:rPr>
            </w:pPr>
            <w:r w:rsidRPr="006321ED">
              <w:rPr>
                <w:rFonts w:asciiTheme="minorHAnsi" w:hAnsiTheme="minorHAnsi" w:cstheme="minorHAnsi"/>
                <w:smallCaps/>
                <w:lang w:val="en-US"/>
              </w:rPr>
              <w:t>Bibliotherapy in working with children with special educational needs</w:t>
            </w:r>
          </w:p>
        </w:tc>
      </w:tr>
      <w:tr w:rsidR="00A147FF" w:rsidRPr="001D1202" w14:paraId="0EB76F82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919DBA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5CD080" w14:textId="77777777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6321ED" w14:paraId="2D056ECB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79C3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47A41" w14:textId="77777777" w:rsidR="00EE3D0C" w:rsidRPr="006321ED" w:rsidRDefault="00EE3D0C" w:rsidP="00EE3D0C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Cs/>
                <w:iCs/>
                <w:color w:val="393939"/>
                <w:sz w:val="23"/>
                <w:szCs w:val="23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Cs/>
                <w:iCs/>
                <w:color w:val="auto"/>
                <w:szCs w:val="24"/>
                <w:lang w:val="en-US"/>
              </w:rPr>
              <w:t xml:space="preserve">College of Social Sciences - </w:t>
            </w:r>
            <w:r w:rsidRPr="006321ED">
              <w:rPr>
                <w:rFonts w:asciiTheme="minorHAnsi" w:eastAsia="Times New Roman" w:hAnsiTheme="minorHAnsi" w:cstheme="minorHAnsi"/>
                <w:bCs/>
                <w:iCs/>
                <w:color w:val="auto"/>
                <w:sz w:val="23"/>
                <w:szCs w:val="23"/>
                <w:lang w:val="en-US" w:eastAsia="pl-PL"/>
              </w:rPr>
              <w:t>Institute of Pedagogy</w:t>
            </w:r>
          </w:p>
          <w:p w14:paraId="0774F5C6" w14:textId="5472E195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147FF" w:rsidRPr="006321ED" w14:paraId="398D84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82E9F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17189" w14:textId="1A1637ED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Department of </w:t>
            </w:r>
            <w:r w:rsidR="006321ED">
              <w:rPr>
                <w:rFonts w:asciiTheme="minorHAnsi" w:hAnsiTheme="minorHAnsi" w:cstheme="minorHAnsi"/>
                <w:b w:val="0"/>
                <w:lang w:val="en-GB"/>
              </w:rPr>
              <w:t xml:space="preserve">Special Education,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Institute of Pedagogy</w:t>
            </w:r>
          </w:p>
        </w:tc>
      </w:tr>
      <w:tr w:rsidR="00A147FF" w:rsidRPr="001D1202" w14:paraId="3546100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36275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4C353" w14:textId="2FC8F6C5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Special Education</w:t>
            </w:r>
          </w:p>
        </w:tc>
      </w:tr>
      <w:tr w:rsidR="00A147FF" w:rsidRPr="001D1202" w14:paraId="5A4D82BC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2DF2C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6773F" w14:textId="01AF7DEF" w:rsidR="00EE3D0C" w:rsidRPr="001D1202" w:rsidRDefault="00EE3D0C" w:rsidP="00EE3D0C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Masters</w:t>
            </w:r>
          </w:p>
          <w:p w14:paraId="29987F04" w14:textId="2061F5B2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1D1202" w14:paraId="3E1EFE25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D4EAB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FF74C" w14:textId="0E86C6F5" w:rsidR="00A147FF" w:rsidRPr="001D1202" w:rsidRDefault="006321ED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="00EE3D0C"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147FF" w:rsidRPr="001D1202" w14:paraId="6452BD41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9B9F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46F5DB" w14:textId="601D4CE7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147FF" w:rsidRPr="001D1202" w14:paraId="289EC73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359A1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2485C" w14:textId="39280C0F" w:rsidR="00A147FF" w:rsidRPr="001D1202" w:rsidRDefault="00174975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147FF" w:rsidRPr="006321ED" w14:paraId="2A33A109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D61FE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54563" w14:textId="3F092E6C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Education and therapy of people with autism spectrum disorder</w:t>
            </w:r>
          </w:p>
        </w:tc>
      </w:tr>
      <w:tr w:rsidR="00A147FF" w:rsidRPr="001D1202" w14:paraId="333619A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5A758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1A2F9" w14:textId="7504AA63" w:rsidR="00A147FF" w:rsidRPr="001D1202" w:rsidRDefault="006321ED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147FF" w:rsidRPr="001D1202" w14:paraId="502FFAD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2E46C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1EB62" w14:textId="3D7A4F81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Pdh Agnieszka Łaba-Hornecka</w:t>
            </w:r>
          </w:p>
        </w:tc>
      </w:tr>
      <w:tr w:rsidR="00A147FF" w:rsidRPr="001D1202" w14:paraId="612D1FB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B828E8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63BB3" w14:textId="24E9CD37" w:rsidR="00A147FF" w:rsidRPr="001D1202" w:rsidRDefault="003152A9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Pdh Agnieszka Łaba-Hornecka</w:t>
            </w:r>
          </w:p>
        </w:tc>
      </w:tr>
    </w:tbl>
    <w:p w14:paraId="1B257EBA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087B6C9B" w14:textId="77777777" w:rsidR="00AA1FCD" w:rsidRPr="001D1202" w:rsidRDefault="002D7484">
      <w:pPr>
        <w:pStyle w:val="Podpunkty"/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  <w:t>* - as agreed at the faculty</w:t>
      </w:r>
    </w:p>
    <w:p w14:paraId="02023148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92948C3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FD91DC3" w14:textId="77777777" w:rsidR="00AA1FCD" w:rsidRPr="001D1202" w:rsidRDefault="002D7484" w:rsidP="001C26A0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577FCE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942"/>
        <w:gridCol w:w="953"/>
        <w:gridCol w:w="1233"/>
        <w:gridCol w:w="981"/>
        <w:gridCol w:w="964"/>
        <w:gridCol w:w="1201"/>
        <w:gridCol w:w="744"/>
        <w:gridCol w:w="809"/>
      </w:tblGrid>
      <w:tr w:rsidR="006321ED" w:rsidRPr="001D1202" w14:paraId="73CF11B2" w14:textId="77777777" w:rsidTr="006321ED"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EE3FE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0D5F2A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AA93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4747D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5A3E5" w14:textId="43B5DED7" w:rsidR="006321ED" w:rsidRPr="001D1202" w:rsidRDefault="006321ED">
            <w:pPr>
              <w:pStyle w:val="Nagwkitablic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E900F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987C9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AF912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F338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C705B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321ED" w:rsidRPr="001D1202" w14:paraId="73C4324E" w14:textId="77777777" w:rsidTr="006321ED">
        <w:trPr>
          <w:trHeight w:val="453"/>
        </w:trPr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6D42B" w14:textId="18DAE75C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67539" w14:textId="79A77E12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BF25D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D876B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BAA01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5E62A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BD88F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FD72A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E51C9" w14:textId="299C83FB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5</w:t>
            </w:r>
          </w:p>
        </w:tc>
      </w:tr>
    </w:tbl>
    <w:p w14:paraId="48CAD392" w14:textId="77777777" w:rsidR="00AA1FCD" w:rsidRPr="001D1202" w:rsidRDefault="00AA1FCD">
      <w:pPr>
        <w:pStyle w:val="Podpunkty"/>
        <w:rPr>
          <w:rFonts w:asciiTheme="minorHAnsi" w:hAnsiTheme="minorHAnsi" w:cstheme="minorHAnsi"/>
          <w:color w:val="auto"/>
          <w:sz w:val="24"/>
          <w:szCs w:val="24"/>
          <w:lang w:val="en-GB" w:eastAsia="en-US"/>
        </w:rPr>
      </w:pPr>
    </w:p>
    <w:p w14:paraId="28235DF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6FD94D22" w14:textId="77777777" w:rsidR="00AA1FCD" w:rsidRPr="001D1202" w:rsidRDefault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US"/>
        </w:rPr>
        <w:t xml:space="preserve">1.2.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US"/>
        </w:rPr>
        <w:t>Course delivery methods</w:t>
      </w:r>
    </w:p>
    <w:p w14:paraId="7E710137" w14:textId="436699F1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conducted in a traditional way</w:t>
      </w:r>
      <w:r w:rsidR="003152A9"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 xml:space="preserve"> </w:t>
      </w:r>
    </w:p>
    <w:p w14:paraId="5048A286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involving distance education</w:t>
      </w: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GB"/>
        </w:rPr>
        <w:t xml:space="preserve"> </w:t>
      </w: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methods and techniques</w:t>
      </w:r>
    </w:p>
    <w:p w14:paraId="0D8FDF2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637080EE" w14:textId="77777777" w:rsidR="00AA1FCD" w:rsidRPr="001D1202" w:rsidRDefault="00F32FE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1.3.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Course/Module assessmen</w:t>
      </w:r>
      <w:r w:rsidR="002D7484" w:rsidRPr="001D1202">
        <w:rPr>
          <w:rFonts w:asciiTheme="minorHAnsi" w:hAnsiTheme="minorHAnsi" w:cstheme="minorHAnsi"/>
          <w:bCs/>
          <w:smallCaps w:val="0"/>
          <w:color w:val="auto"/>
          <w:szCs w:val="24"/>
          <w:lang w:val="en-GB"/>
        </w:rPr>
        <w:t xml:space="preserve">t </w:t>
      </w:r>
      <w:r w:rsidR="002D7484"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E0F1947" w14:textId="012187A7" w:rsidR="00AA1FCD" w:rsidRPr="001D1202" w:rsidRDefault="003152A9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pass without a grade</w:t>
      </w:r>
    </w:p>
    <w:p w14:paraId="5449AB6F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94297D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C8F19E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2.</w:t>
      </w:r>
      <w:r w:rsidR="00F32FE2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F2515" w:rsidRPr="006321ED" w14:paraId="33E28DA4" w14:textId="77777777" w:rsidTr="005F2515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7FC9B" w14:textId="3250A225" w:rsidR="005F2515" w:rsidRPr="001D1202" w:rsidRDefault="00797753" w:rsidP="005F2515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special education, psychology of child development</w:t>
            </w:r>
          </w:p>
        </w:tc>
      </w:tr>
    </w:tbl>
    <w:p w14:paraId="1560A36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376A2DB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F68AA41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</w:t>
      </w:r>
      <w:r w:rsidR="001C26A0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GB"/>
        </w:rPr>
        <w:t>Objectives, Learning Outcomes, Course Content, and Instructional Methods</w:t>
      </w:r>
    </w:p>
    <w:p w14:paraId="6D588B9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8EF924A" w14:textId="77777777" w:rsidR="00AA1FCD" w:rsidRPr="001D1202" w:rsidRDefault="00F32FE2" w:rsidP="00F32FE2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3.1. </w:t>
      </w:r>
      <w:r w:rsidR="002D7484" w:rsidRPr="001D1202">
        <w:rPr>
          <w:rFonts w:asciiTheme="minorHAnsi" w:hAnsiTheme="minorHAnsi" w:cstheme="minorHAnsi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6321ED" w14:paraId="7A8F1E0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C25E2" w14:textId="77777777" w:rsidR="00AA1FCD" w:rsidRPr="001D1202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61276" w14:textId="55323619" w:rsidR="00AA1FCD" w:rsidRPr="001D1202" w:rsidRDefault="00174975" w:rsidP="0017497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course is designed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provide students 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knowledge about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characteristics of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bibliotherapy.</w:t>
            </w:r>
          </w:p>
        </w:tc>
      </w:tr>
      <w:tr w:rsidR="00AA1FCD" w:rsidRPr="006321ED" w14:paraId="5ACB2F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F87E5" w14:textId="4FC85E21" w:rsidR="00AA1FCD" w:rsidRPr="001D1202" w:rsidRDefault="00F84174">
            <w:pPr>
              <w:pStyle w:val="Cele"/>
              <w:spacing w:before="40" w:after="40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D538E" w14:textId="2C0002C6" w:rsidR="00AA1FCD" w:rsidRPr="001D1202" w:rsidRDefault="00174975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During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course, the students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become familiar with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workshop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its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therapeutic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use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special educational needs.</w:t>
            </w:r>
          </w:p>
        </w:tc>
      </w:tr>
      <w:tr w:rsidR="00AA1FCD" w:rsidRPr="006321ED" w14:paraId="76E61A9C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EDA14" w14:textId="577B5F68" w:rsidR="00AA1FCD" w:rsidRPr="001D1202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9149A"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0F9A5" w14:textId="6A928D56" w:rsidR="00AA1FCD" w:rsidRPr="001D1202" w:rsidRDefault="00174975" w:rsidP="0017497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>The course's aim is develop the ability to make right decisions about using the bibliotherapy methods through observation of children with special educational needs.</w:t>
            </w:r>
          </w:p>
        </w:tc>
      </w:tr>
      <w:tr w:rsidR="00174975" w:rsidRPr="006321ED" w14:paraId="5567F013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E36FA" w14:textId="79AE8AB5" w:rsidR="00174975" w:rsidRPr="001D1202" w:rsidRDefault="00174975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FFF507" w14:textId="13451E65" w:rsidR="00174975" w:rsidRPr="006321ED" w:rsidRDefault="00174975" w:rsidP="00174975">
            <w:pPr>
              <w:pStyle w:val="Punktygwne"/>
              <w:spacing w:before="0" w:after="0"/>
              <w:rPr>
                <w:rFonts w:asciiTheme="minorHAnsi" w:hAnsiTheme="minorHAnsi" w:cstheme="minorHAnsi"/>
                <w:smallCaps w:val="0"/>
                <w:lang w:val="en-US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additionally, the course will read up the studetns with characteristic of children with different special educational needs and it will show the opportunities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ways 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providing support and assistance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children with special educational needs.</w:t>
            </w:r>
          </w:p>
        </w:tc>
      </w:tr>
    </w:tbl>
    <w:p w14:paraId="7497D38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D5237D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6350BBF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3.2</w:t>
      </w:r>
      <w:r w:rsidR="001C26A0" w:rsidRPr="001D1202">
        <w:rPr>
          <w:rFonts w:asciiTheme="minorHAnsi" w:hAnsiTheme="minorHAnsi" w:cstheme="minorHAnsi"/>
          <w:color w:val="auto"/>
          <w:szCs w:val="24"/>
          <w:lang w:val="en-GB"/>
        </w:rPr>
        <w:t>.</w:t>
      </w:r>
      <w:r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Course/Module Learning Outcomes  (to be completed by the coordinator)</w:t>
      </w:r>
    </w:p>
    <w:p w14:paraId="5C1073A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E31C2A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AA1FCD" w:rsidRPr="006321ED" w14:paraId="654E1C7C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48915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BC85E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127A8A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3E968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6321ED" w14:paraId="42B77EB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7BBDC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E8F3C" w14:textId="6495E300" w:rsidR="00AA1FCD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 children 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9C000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6321ED" w14:paraId="660DDCA6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50D99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75543" w14:textId="66AE281F" w:rsidR="00AA1FCD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basic principles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CB66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6321ED" w14:paraId="5EB1F9D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6A8EB" w14:textId="6C0F527B" w:rsidR="00AA1FCD" w:rsidRPr="001D1202" w:rsidRDefault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0655" w14:textId="42461CFB" w:rsidR="00AA1FCD" w:rsidRPr="001D1202" w:rsidRDefault="00797753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</w:t>
            </w: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 each technique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 in working with children with special educational needs. 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E9EE1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321ED" w14:paraId="6D98177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68E" w14:textId="79916399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49CCD" w14:textId="29432E3F" w:rsidR="003152A9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Will be able to anylise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techniques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terms of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017A7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321ED" w14:paraId="3055D2A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1EF39" w14:textId="7267678E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32C03" w14:textId="4ACFA374" w:rsidR="003152A9" w:rsidRPr="001D1202" w:rsidRDefault="00797753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by knowing differences between each technique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, student will be able to create a workshop suitable for children 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C1B72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321ED" w14:paraId="0F37A32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1ED69" w14:textId="0E21FB34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DA0F9" w14:textId="3D8B138B" w:rsidR="003152A9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Fonts w:asciiTheme="minorHAnsi" w:hAnsiTheme="minorHAnsi" w:cstheme="minorHAnsi"/>
                <w:b w:val="0"/>
                <w:sz w:val="22"/>
                <w:lang w:val="en-US"/>
              </w:rPr>
              <w:t xml:space="preserve">student has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belief in the need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of usage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methods in educational settings.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54367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321ED" w14:paraId="24C90542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981F9" w14:textId="6FEA6491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C1277" w14:textId="458C6269" w:rsidR="003152A9" w:rsidRPr="001D1202" w:rsidRDefault="00797753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Is aware of his knowledge and pedagogical skills and the need for continuous training and professional development with regard to support children with 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special educational needs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D0D02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EC91A1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3FB4A9D" w14:textId="77777777" w:rsidR="00AA1FCD" w:rsidRPr="001D1202" w:rsidRDefault="001C26A0" w:rsidP="001C26A0">
      <w:pPr>
        <w:rPr>
          <w:rFonts w:asciiTheme="minorHAnsi" w:hAnsiTheme="minorHAnsi" w:cstheme="minorHAnsi"/>
          <w:b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/>
          <w:color w:val="auto"/>
          <w:szCs w:val="24"/>
          <w:lang w:val="en-GB"/>
        </w:rPr>
        <w:t xml:space="preserve">3.3. </w:t>
      </w:r>
      <w:r w:rsidR="002D7484" w:rsidRPr="001D1202">
        <w:rPr>
          <w:rFonts w:asciiTheme="minorHAnsi" w:hAnsiTheme="minorHAnsi" w:cstheme="minorHAnsi"/>
          <w:b/>
          <w:color w:val="auto"/>
          <w:szCs w:val="24"/>
          <w:lang w:val="en-GB"/>
        </w:rPr>
        <w:t>Course content  (to be completed by the coordinator)</w:t>
      </w:r>
    </w:p>
    <w:p w14:paraId="5A6A238E" w14:textId="77777777" w:rsidR="00AA1FCD" w:rsidRPr="001D1202" w:rsidRDefault="00AA1FCD">
      <w:pPr>
        <w:pStyle w:val="Akapitzlist"/>
        <w:ind w:left="862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4E2D31B" w14:textId="05992C16" w:rsidR="00AA1FCD" w:rsidRPr="001D1202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1D1202" w14:paraId="0720894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48F77" w14:textId="77777777" w:rsidR="005B6DF5" w:rsidRPr="001D1202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B6DF5" w:rsidRPr="006321ED" w14:paraId="2198C2D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E2D33" w14:textId="57231666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>children with special educational needs – characteristic.</w:t>
            </w:r>
          </w:p>
        </w:tc>
      </w:tr>
      <w:tr w:rsidR="005B6DF5" w:rsidRPr="001D1202" w14:paraId="35A9164F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B2C8D" w14:textId="5BC5F19B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 xml:space="preserve">History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bibliotherapy.</w:t>
            </w:r>
          </w:p>
        </w:tc>
      </w:tr>
      <w:tr w:rsidR="005B6DF5" w:rsidRPr="006321ED" w14:paraId="24FD3378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D4D7" w14:textId="46986295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Theory and Practice of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bibliotherapy.</w:t>
            </w:r>
          </w:p>
        </w:tc>
      </w:tr>
      <w:tr w:rsidR="005B6DF5" w:rsidRPr="006321ED" w14:paraId="3873931C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E4AAD" w14:textId="58FEED85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Description of Bibliotherapy in terms of comic strip conversations, story sack or social stories.</w:t>
            </w:r>
          </w:p>
        </w:tc>
      </w:tr>
      <w:tr w:rsidR="005B6DF5" w:rsidRPr="001D1202" w14:paraId="5F6ECCA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6CE8D" w14:textId="540A5ADB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Methodology of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 workshop.</w:t>
            </w:r>
          </w:p>
        </w:tc>
      </w:tr>
      <w:tr w:rsidR="005B6DF5" w:rsidRPr="006321ED" w14:paraId="74E51AE2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D8C1E" w14:textId="1F3D0B9A" w:rsidR="005B6DF5" w:rsidRPr="001D1202" w:rsidRDefault="00797753" w:rsidP="007F6FD9">
            <w:pPr>
              <w:pStyle w:val="NormalnyKapitaliki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The Utility of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</w:t>
            </w: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 in working with children</w:t>
            </w: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 xml:space="preserve"> with special educational needs.</w:t>
            </w:r>
          </w:p>
        </w:tc>
      </w:tr>
    </w:tbl>
    <w:p w14:paraId="4BEDE887" w14:textId="77777777" w:rsidR="00AA1FCD" w:rsidRPr="001D1202" w:rsidRDefault="00AA1FCD">
      <w:pPr>
        <w:rPr>
          <w:rFonts w:asciiTheme="minorHAnsi" w:hAnsiTheme="minorHAnsi" w:cstheme="minorHAnsi"/>
          <w:color w:val="auto"/>
          <w:szCs w:val="24"/>
          <w:lang w:val="en-GB"/>
        </w:rPr>
      </w:pPr>
    </w:p>
    <w:p w14:paraId="00FE5625" w14:textId="2B23E9DD" w:rsidR="00AA1FCD" w:rsidRPr="001D1202" w:rsidRDefault="002D748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Classes, laboratories, </w:t>
      </w:r>
      <w:r w:rsidR="006321ED">
        <w:rPr>
          <w:rFonts w:asciiTheme="minorHAnsi" w:hAnsiTheme="minorHAnsi" w:cstheme="minorHAnsi"/>
          <w:color w:val="auto"/>
          <w:szCs w:val="24"/>
          <w:lang w:val="en-GB"/>
        </w:rPr>
        <w:t xml:space="preserve">seminars, </w:t>
      </w:r>
      <w:r w:rsidRPr="001D1202">
        <w:rPr>
          <w:rFonts w:asciiTheme="minorHAnsi" w:hAnsiTheme="minorHAnsi" w:cstheme="minorHAnsi"/>
          <w:color w:val="auto"/>
          <w:szCs w:val="24"/>
          <w:lang w:val="en-GB"/>
        </w:rPr>
        <w:t>practical classes</w:t>
      </w:r>
    </w:p>
    <w:p w14:paraId="383B676A" w14:textId="77777777" w:rsidR="00AA1FCD" w:rsidRPr="001D1202" w:rsidRDefault="00AA1FCD">
      <w:pPr>
        <w:pStyle w:val="Akapitzlist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1D1202" w14:paraId="013821B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645FE" w14:textId="77777777" w:rsidR="005B6DF5" w:rsidRPr="001D1202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Content outline</w:t>
            </w:r>
          </w:p>
        </w:tc>
      </w:tr>
      <w:tr w:rsidR="005B6DF5" w:rsidRPr="001D1202" w14:paraId="627CE513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B6C1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2D12AC0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D02D6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7C8D025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E4BC1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1FA11A5B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F3AD7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888C45E" w14:textId="77777777" w:rsidR="00AA1FCD" w:rsidRPr="001D1202" w:rsidRDefault="00AA1FCD">
      <w:pPr>
        <w:pStyle w:val="Akapitzlist"/>
        <w:ind w:left="108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21E21B39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3B21B6" w14:textId="77777777" w:rsidR="00AA1FCD" w:rsidRPr="001D1202" w:rsidRDefault="001C26A0" w:rsidP="001C26A0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3.4.</w:t>
      </w: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Methods of Instruction</w:t>
      </w:r>
    </w:p>
    <w:p w14:paraId="2F5BEFD2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</w:pPr>
      <w:r w:rsidRPr="001D1202"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FF10C0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67421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5EFBCA" w14:textId="77777777" w:rsidR="00AA1FCD" w:rsidRPr="001D1202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Asses</w:t>
      </w: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sment techniques and criteria </w:t>
      </w:r>
    </w:p>
    <w:p w14:paraId="3FEE5E68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36A89685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CA344E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E96606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1D1202" w14:paraId="2DCD76E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D2238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1666CE" w14:textId="77777777" w:rsidR="00AA1FCD" w:rsidRPr="001D1202" w:rsidRDefault="00AA1FCD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2C9F9" w14:textId="77777777" w:rsidR="00AA1FCD" w:rsidRPr="001D1202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B26D5" w14:textId="77777777" w:rsidR="00AA1FCD" w:rsidRPr="001D1202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D6BA4" w:rsidRPr="001D1202" w14:paraId="34E705F0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70DE7" w14:textId="7777777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D212C" w14:textId="00F86129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E6F0C" w14:textId="408736AD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31249B4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B954B" w14:textId="7777777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B0E34" w14:textId="03BDE1CF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C9DF5" w14:textId="1E496C2F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2390058B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C73E3" w14:textId="5CA6C6E8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6A920" w14:textId="42ACF33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30C6A" w14:textId="01C7F8AE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32B0D4D1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16076" w14:textId="28BFF29B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E8D32" w14:textId="35AC351D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B9A72" w14:textId="6F9BE82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41B1B483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121C1" w14:textId="0F8882E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BC10" w14:textId="35EE37B4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36837" w14:textId="4B250751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6FB343DC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6D7B6" w14:textId="77A8C85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E3DF4" w14:textId="7EA7E820" w:rsidR="009D6BA4" w:rsidRPr="001D1202" w:rsidRDefault="00A42AFA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B9580" w14:textId="66968A5C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01979A72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5292" w14:textId="6C6532BA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F8A6C" w14:textId="120E1E5B" w:rsidR="009D6BA4" w:rsidRPr="001D1202" w:rsidRDefault="00A42AFA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33D8" w14:textId="3846E6C1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6562A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087AB6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FC6F0AD" w14:textId="77777777" w:rsidR="00AA1FCD" w:rsidRPr="001D1202" w:rsidRDefault="004F2031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4.2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Course assessment criteria </w:t>
      </w:r>
    </w:p>
    <w:p w14:paraId="5E0BCC0D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346BB" w:rsidRPr="006321ED" w14:paraId="439449AA" w14:textId="77777777" w:rsidTr="006346BB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020BB" w14:textId="77777777" w:rsidR="006346BB" w:rsidRPr="001D1202" w:rsidRDefault="006346BB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Forms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 assessment: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2B57275B" w14:textId="77777777" w:rsidR="00466BA7" w:rsidRDefault="006346B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 w:rsidRPr="006321ED">
              <w:rPr>
                <w:rStyle w:val="hps"/>
                <w:rFonts w:asciiTheme="minorHAnsi" w:hAnsiTheme="minorHAnsi" w:cstheme="minorHAnsi"/>
                <w:lang w:val="en-US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Discussion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163A6308" w14:textId="58B16845" w:rsidR="00A42AFA" w:rsidRPr="001D1202" w:rsidRDefault="00466BA7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>
              <w:rPr>
                <w:rStyle w:val="hps"/>
                <w:rFonts w:asciiTheme="minorHAnsi" w:hAnsiTheme="minorHAnsi" w:cstheme="minorHAnsi"/>
                <w:b w:val="0"/>
                <w:lang w:val="en"/>
              </w:rPr>
              <w:lastRenderedPageBreak/>
              <w:t>-</w:t>
            </w:r>
            <w:r>
              <w:rPr>
                <w:rStyle w:val="hps"/>
                <w:rFonts w:asciiTheme="minorHAnsi" w:hAnsiTheme="minorHAnsi" w:cstheme="minorHAnsi"/>
                <w:lang w:val="en"/>
              </w:rPr>
              <w:t xml:space="preserve"> </w:t>
            </w:r>
            <w:r w:rsidR="006346BB"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Analysis</w:t>
            </w:r>
            <w:r w:rsidR="006346BB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="006346BB"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interpretation of</w:t>
            </w:r>
            <w:r w:rsidR="006346BB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reading source materials</w:t>
            </w:r>
            <w:r w:rsidR="009D6BA4" w:rsidRPr="001D1202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4A88567F" w14:textId="1EA26823" w:rsidR="00A42AFA" w:rsidRPr="006321ED" w:rsidRDefault="00A42AFA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- </w:t>
            </w:r>
            <w:r w:rsidR="009D6BA4" w:rsidRPr="006321ED">
              <w:rPr>
                <w:rFonts w:asciiTheme="minorHAnsi" w:hAnsiTheme="minorHAnsi" w:cstheme="minorHAnsi"/>
                <w:b w:val="0"/>
                <w:lang w:val="en-US"/>
              </w:rPr>
              <w:t>report</w:t>
            </w:r>
            <w:r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(Present a choosen special educationa</w:t>
            </w:r>
            <w:r w:rsidR="00466BA7" w:rsidRPr="006321ED">
              <w:rPr>
                <w:rFonts w:asciiTheme="minorHAnsi" w:hAnsiTheme="minorHAnsi" w:cstheme="minorHAnsi"/>
                <w:b w:val="0"/>
                <w:lang w:val="en-US"/>
              </w:rPr>
              <w:t>l</w:t>
            </w:r>
            <w:r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need by basing on the diagnosis of the functional skills</w:t>
            </w:r>
            <w:r w:rsidR="007A6658"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of a child with special educational needs</w:t>
            </w:r>
            <w:r w:rsidR="00294DC3"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294DC3" w:rsidRPr="006321ED">
              <w:rPr>
                <w:b w:val="0"/>
                <w:lang w:val="en-US"/>
              </w:rPr>
              <w:t>in terms of Bibliotherapy program</w:t>
            </w:r>
            <w:r w:rsidRPr="006321ED">
              <w:rPr>
                <w:rFonts w:asciiTheme="minorHAnsi" w:hAnsiTheme="minorHAnsi" w:cstheme="minorHAnsi"/>
                <w:b w:val="0"/>
                <w:lang w:val="en-US"/>
              </w:rPr>
              <w:t>);</w:t>
            </w:r>
            <w:r w:rsidR="00B9149A"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</w:p>
          <w:p w14:paraId="6527D146" w14:textId="07F8A885" w:rsidR="009D6BA4" w:rsidRPr="006321ED" w:rsidRDefault="00A42AFA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color w:val="00000A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- project including preparation of story sack, with a written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script including </w:t>
            </w:r>
            <w:r w:rsidRPr="001D1202">
              <w:rPr>
                <w:rFonts w:asciiTheme="minorHAnsi" w:hAnsiTheme="minorHAnsi" w:cstheme="minorHAnsi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m</w:t>
            </w:r>
            <w:r w:rsidRPr="001D1202">
              <w:rPr>
                <w:rStyle w:val="hps"/>
                <w:rFonts w:asciiTheme="minorHAnsi" w:hAnsiTheme="minorHAnsi" w:cstheme="minorHAnsi"/>
                <w:lang w:val="en"/>
              </w:rPr>
              <w:t xml:space="preserve">ethod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 a choosen child with special educational needs</w:t>
            </w:r>
            <w:r w:rsidR="00300BE4" w:rsidRPr="006321ED">
              <w:rPr>
                <w:rFonts w:asciiTheme="minorHAnsi" w:hAnsiTheme="minorHAnsi" w:cstheme="minorHAnsi"/>
                <w:b w:val="0"/>
                <w:lang w:val="en-US"/>
              </w:rPr>
              <w:t>.</w:t>
            </w:r>
          </w:p>
        </w:tc>
      </w:tr>
    </w:tbl>
    <w:p w14:paraId="2ADAD36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7EDE02E" w14:textId="77777777" w:rsidR="00AA1FCD" w:rsidRPr="001D1202" w:rsidRDefault="002D7484">
      <w:pPr>
        <w:pStyle w:val="Punktygwne"/>
        <w:spacing w:before="0" w:after="0"/>
        <w:ind w:left="284" w:hanging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BE078B" w14:textId="77777777" w:rsidR="00AA1FCD" w:rsidRPr="001D1202" w:rsidRDefault="002D7484" w:rsidP="00F32FE2">
      <w:pPr>
        <w:pStyle w:val="Punktygwne"/>
        <w:spacing w:before="0" w:after="0"/>
        <w:ind w:left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34609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86AA63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1D1202" w14:paraId="6A9447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7AE0D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CFE4A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1D1202" w14:paraId="587B62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24C2B" w14:textId="1F108B6F" w:rsidR="00AA1FCD" w:rsidRPr="001D1202" w:rsidRDefault="006321E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0ECDC" w14:textId="5C2C9C2D" w:rsidR="00AA1FCD" w:rsidRPr="001D1202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1D1202" w14:paraId="1A50CA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2EA8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E9682" w14:textId="0BEEF75F" w:rsidR="00AA1FCD" w:rsidRPr="001D1202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1D1202" w14:paraId="5A2B7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4B2F2" w14:textId="075219AE" w:rsidR="009D6BA4" w:rsidRPr="001D1202" w:rsidRDefault="002D748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, studying literature, preparation of a report and </w:t>
            </w:r>
            <w:r w:rsidR="0051086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br/>
              <w:t xml:space="preserve">a 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project). </w:t>
            </w: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1BC25" w14:textId="09218D58" w:rsidR="00AA1FCD" w:rsidRPr="001D1202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113</w:t>
            </w:r>
          </w:p>
        </w:tc>
      </w:tr>
      <w:tr w:rsidR="00AA1FCD" w:rsidRPr="001D1202" w14:paraId="3534A4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0C35B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5AF2" w14:textId="4AE4A1D0" w:rsidR="00AA1FCD" w:rsidRPr="001D1202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1D1202" w14:paraId="67CC6C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71C2F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10227" w14:textId="3670440A" w:rsidR="00AA1FCD" w:rsidRPr="001D1202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5E1A24" w14:textId="77777777" w:rsidR="00AA1FCD" w:rsidRPr="001D1202" w:rsidRDefault="002D7484">
      <w:pPr>
        <w:pStyle w:val="Punktygwne"/>
        <w:spacing w:before="0" w:after="0"/>
        <w:ind w:firstLine="708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D1DA83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35CB880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5C2EF91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1115F0AC" w14:textId="77777777" w:rsidR="00AA1FCD" w:rsidRPr="001D1202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6.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Internships related to the course/module</w:t>
      </w:r>
    </w:p>
    <w:p w14:paraId="11BEB4C1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1D1202" w14:paraId="57982FA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9016A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C282D47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DDA9B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D1202" w14:paraId="3ED84D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9847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9782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227B07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44D66641" w14:textId="77777777" w:rsidR="00AA1FCD" w:rsidRPr="001D1202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701D939E" w14:textId="77777777" w:rsidR="00AA1FCD" w:rsidRPr="001D1202" w:rsidRDefault="00F32FE2" w:rsidP="00F32FE2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7.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Instructional materials</w:t>
      </w:r>
    </w:p>
    <w:p w14:paraId="39B50398" w14:textId="77777777" w:rsidR="00AA1FCD" w:rsidRPr="001D1202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D1202" w14:paraId="3511D4B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7A6F9" w14:textId="40D20A51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202680A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</w:rPr>
              <w:t xml:space="preserve">Bernstein J. E., Kabakow Rudman M., (1989): Books to Help Children Cope with Seperation and Loss. An Annotated Bibliotherapy. Vol. 3. R. R. Bowker Company, </w:t>
            </w:r>
            <w:smartTag w:uri="urn:schemas-microsoft-com:office:smarttags" w:element="place">
              <w:smartTag w:uri="urn:schemas-microsoft-com:office:smarttags" w:element="State">
                <w:r w:rsidRPr="001D1202">
                  <w:rPr>
                    <w:rFonts w:asciiTheme="minorHAnsi" w:hAnsiTheme="minorHAnsi" w:cstheme="minorHAnsi"/>
                  </w:rPr>
                  <w:t>New York</w:t>
                </w:r>
              </w:smartTag>
            </w:smartTag>
            <w:r w:rsidRPr="001D1202">
              <w:rPr>
                <w:rFonts w:asciiTheme="minorHAnsi" w:hAnsiTheme="minorHAnsi" w:cstheme="minorHAnsi"/>
              </w:rPr>
              <w:t>.</w:t>
            </w:r>
          </w:p>
          <w:p w14:paraId="015DF292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Betts D. J. (2005): </w:t>
            </w:r>
            <w:r w:rsidRPr="001D1202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 xml:space="preserve">The art of art therapy: Drawing </w:t>
            </w:r>
            <w:smartTag w:uri="urn:schemas-microsoft-com:office:smarttags" w:element="address">
              <w:smartTag w:uri="urn:schemas-microsoft-com:office:smarttags" w:element="Street">
                <w:r w:rsidRPr="001D1202">
                  <w:rPr>
                    <w:rFonts w:asciiTheme="minorHAnsi" w:hAnsiTheme="minorHAnsi" w:cstheme="minorHAnsi"/>
                    <w:iCs/>
                    <w:sz w:val="20"/>
                    <w:szCs w:val="20"/>
                    <w:lang w:val="en-GB"/>
                  </w:rPr>
                  <w:t>individuals out in creative ways</w:t>
                </w:r>
              </w:smartTag>
            </w:smartTag>
            <w:r w:rsidRPr="001D12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,,Advocate: Magazine of the Autism Society of </w:t>
            </w:r>
            <w:smartTag w:uri="urn:schemas-microsoft-com:office:smarttags" w:element="country-region">
              <w:smartTag w:uri="urn:schemas-microsoft-com:office:smarttags" w:element="place">
                <w:r w:rsidRPr="001D1202">
                  <w:rPr>
                    <w:rFonts w:asciiTheme="minorHAnsi" w:hAnsiTheme="minorHAnsi" w:cstheme="minorHAnsi"/>
                    <w:sz w:val="20"/>
                    <w:szCs w:val="20"/>
                    <w:lang w:val="en-GB"/>
                  </w:rPr>
                  <w:t>America</w:t>
                </w:r>
              </w:smartTag>
            </w:smartTag>
            <w:r w:rsidRPr="001D12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”, pp. 26-27</w:t>
            </w:r>
            <w:r w:rsidRPr="001D1202">
              <w:rPr>
                <w:rFonts w:asciiTheme="minorHAnsi" w:hAnsiTheme="minorHAnsi" w:cstheme="minorHAnsi"/>
              </w:rPr>
              <w:t>.</w:t>
            </w:r>
          </w:p>
          <w:p w14:paraId="0C2F8197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</w:rPr>
              <w:t xml:space="preserve">Brown D. (1997): Principles of Art Therapies. Thorsons,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</w:rPr>
              <w:t>.</w:t>
            </w:r>
          </w:p>
          <w:p w14:paraId="158B3A54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Clarke J. M., Bostle E. (red) (1988): Reading therapy. Library Association,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.</w:t>
            </w:r>
          </w:p>
          <w:p w14:paraId="19495789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Collie K., Bottorff J. L., &amp; Long B. C. (2006): A narrative view of art therapy and art making by women with breast cancer. ,,Journal of Health Psychology”, No 11(5), pp. 761-775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2DAFE8A4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lastRenderedPageBreak/>
              <w:t>Davidhizar R., &amp; Shearer, R. (2002). Helping children cope with public disasters. ‘’The American Journal of Nursing”, No 102 (3), pp. 26-33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507CB0C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Eaton L. G., Doherty, K. L., &amp; Widrick, R. M. (2007). A review of research and methods used to establish art therapy as an effective treatment method for traumatized children. ,,The Arts in Psychotherapy”, No 34, pp. 256-262.</w:t>
            </w:r>
          </w:p>
          <w:p w14:paraId="5A97D37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 xml:space="preserve">Edwards D. (2004). Art therapy.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Style w:val="reference-text"/>
                    <w:rFonts w:asciiTheme="minorHAnsi" w:hAnsiTheme="minorHAnsi" w:cstheme="minorHAnsi"/>
                    <w:b w:val="0"/>
                    <w:lang w:val="en-GB"/>
                  </w:rPr>
                  <w:t>London</w:t>
                </w:r>
              </w:smartTag>
            </w:smartTag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: Sage Publications, pp.1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0D998CA7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Emery M. J. (2004):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>Art therapy as an intervention for autism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. ,,Art Therapy: Journal of the American Art Therapy Association”, No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>21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(3), pp. 143-147. </w:t>
            </w:r>
          </w:p>
          <w:p w14:paraId="56B58A27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Epp K. M. (2008, January): Outcome-based evaluation of a social skills program using art therapy and group therapy for children on the autism spectrum. ,,Children &amp; Schools”, No 30(1), pp. 27-36. </w:t>
            </w:r>
          </w:p>
          <w:p w14:paraId="0D81EFC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Gillies C. (1988):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Reading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and insight. In: Reading therapy. Red. J. M. Clarke,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br/>
              <w:t xml:space="preserve">E. Bostle. The Library Association,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, pp. 34-42.</w:t>
            </w:r>
          </w:p>
          <w:p w14:paraId="4CD9926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Gladding S. T., Gladding C. (1991): The ABCs of bibliotherapy for school counselors. ,,School Counselor”. No 39(1), pp. 7-13.</w:t>
            </w:r>
          </w:p>
          <w:p w14:paraId="51D2F1E1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Gottschalk L. (1978): Bibliotherapy as an adjuvant in psychotherapy W: Bibliotherapy sourcebook. Red. R. Rubin.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, pp. 41-49. </w:t>
            </w:r>
          </w:p>
          <w:p w14:paraId="24962ADE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Hynes A., Hynes-Berry M. (1986): Bibliotherapy - the interactive process. A handbook. </w:t>
            </w:r>
            <w:smartTag w:uri="urn:schemas-microsoft-com:office:smarttags" w:element="City">
              <w:r w:rsidRPr="001D1202">
                <w:rPr>
                  <w:rFonts w:asciiTheme="minorHAnsi" w:hAnsiTheme="minorHAnsi" w:cstheme="minorHAnsi"/>
                  <w:b w:val="0"/>
                  <w:lang w:val="en-US"/>
                </w:rPr>
                <w:t>Boulder</w:t>
              </w:r>
            </w:smartTag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. </w:t>
            </w:r>
          </w:p>
          <w:p w14:paraId="2FF7503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Lenkowsky R. S. (1987): Bibliotherapy: A Review and Anylysis of The Literature.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„The Journal of Special Education”. Vol. 21, No 2, pp. 123-132.</w:t>
            </w:r>
          </w:p>
          <w:p w14:paraId="3DCDA925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 xml:space="preserve">Lesnik-Oberstein K. (1994): Children’s literature. Criticism and the fictional child.  In: Bibliotherapy for bereaved children.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Healing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reading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. E.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Jones.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- Philadelphia 2001, pp. 106-127.</w:t>
            </w:r>
          </w:p>
          <w:p w14:paraId="15DED5B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Marshall M. R. (1988): Special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Reading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materials for handicapped children.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br/>
              <w:t xml:space="preserve">In: Reading therapy. Red. J. M. Clarke, E. Bostle.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: The Library Association pp. 106-123.</w:t>
            </w:r>
          </w:p>
          <w:p w14:paraId="20BACA0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Matthews D. A., Lonsdale R. (1992): Children in: II. Reading therapy and children in hospital.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„Health Libraries Review”, No 9, pp. 14-26.</w:t>
            </w:r>
          </w:p>
          <w:p w14:paraId="38E5D0AD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Olsen H.D. (1975): Bibliotherapy to Help Children Solve Problems. „Elementary School Journal”. No 75, pp. 423-429. </w:t>
            </w:r>
          </w:p>
          <w:p w14:paraId="6DAD869B" w14:textId="5A7E6D80" w:rsidR="00AA1FCD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Palmer B. C., Biller D. L., Rancourt R. E., Teets K. A. (1997): Interactive bibliotherapy: An effective method for healing and empowering emotionally - abused women. ,,Journal of Poetry Therapy”. No 11(1), pp. 3-15.</w:t>
            </w:r>
          </w:p>
        </w:tc>
      </w:tr>
      <w:tr w:rsidR="00AA1FCD" w:rsidRPr="001D1202" w14:paraId="2CB9D28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ADD7B" w14:textId="58934CF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18D90869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Bentivegna S., Schwartz L., Deschner D. (1983):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 xml:space="preserve">Case study: The use of art with an autistic child in residential care.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,,American Journal of Art Therapy”, No 22, pp. 51-56.</w:t>
            </w:r>
          </w:p>
          <w:p w14:paraId="592473B8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Calhoun G.J. (1987): </w:t>
            </w:r>
            <w:hyperlink r:id="rId8" w:history="1">
              <w:r w:rsidRPr="001D1202">
                <w:rPr>
                  <w:rStyle w:val="Hipercze"/>
                  <w:rFonts w:asciiTheme="minorHAnsi" w:hAnsiTheme="minorHAnsi" w:cstheme="minorHAnsi"/>
                  <w:b w:val="0"/>
                  <w:color w:val="auto"/>
                  <w:szCs w:val="24"/>
                  <w:lang w:val="en-US"/>
                </w:rPr>
                <w:t xml:space="preserve">Enhancing Self - </w:t>
              </w:r>
              <w:r w:rsidRPr="001D1202">
                <w:rPr>
                  <w:rStyle w:val="Hipercze"/>
                  <w:rFonts w:asciiTheme="minorHAnsi" w:hAnsiTheme="minorHAnsi" w:cstheme="minorHAnsi"/>
                  <w:b w:val="0"/>
                  <w:bCs/>
                  <w:iCs/>
                  <w:color w:val="auto"/>
                  <w:szCs w:val="24"/>
                  <w:lang w:val="en-US"/>
                </w:rPr>
                <w:t>perception</w:t>
              </w:r>
              <w:r w:rsidRPr="001D1202">
                <w:rPr>
                  <w:rStyle w:val="Hipercze"/>
                  <w:rFonts w:asciiTheme="minorHAnsi" w:hAnsiTheme="minorHAnsi" w:cstheme="minorHAnsi"/>
                  <w:b w:val="0"/>
                  <w:color w:val="auto"/>
                  <w:szCs w:val="24"/>
                  <w:lang w:val="en-US"/>
                </w:rPr>
                <w:t xml:space="preserve"> through Bibliotherapy</w:t>
              </w:r>
            </w:hyperlink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. 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„Adolescence”. No 22, pp. 939-943.</w:t>
            </w:r>
          </w:p>
          <w:p w14:paraId="66782FEF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Carlson R. (2001): Therapeutic use of story in therapy with children [Electronic version]. ,,Guidance &amp; Counseling”. No 16(3), pp. 92-99.</w:t>
            </w:r>
          </w:p>
          <w:p w14:paraId="2BD3D8B7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Forgan J. (2002): Using bibliotherapy to teach problem solving [Electronic version]. ,,Intervention in School and Clinic”. No 38(2), pp. 75-87.</w:t>
            </w:r>
          </w:p>
          <w:p w14:paraId="792DA5BD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Gemake J. (1984): Interactive Reading: How to Make Children Active Readers. ,,The Reading Teacher”. No 37 (February), pp. 461-465.</w:t>
            </w:r>
          </w:p>
          <w:p w14:paraId="673C4BE1" w14:textId="77777777" w:rsidR="00797753" w:rsidRPr="001D1202" w:rsidRDefault="00797753" w:rsidP="00797753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1D1202">
              <w:rPr>
                <w:rFonts w:asciiTheme="minorHAnsi" w:hAnsiTheme="minorHAnsi" w:cstheme="minorHAnsi"/>
                <w:lang w:val="en-US"/>
              </w:rPr>
              <w:t xml:space="preserve">Gray C., (1994): Comic Strip Conversations. Illustrated interactions that teach conversation skills to students with autism and related disorders. </w:t>
            </w:r>
            <w:r w:rsidRPr="001D1202">
              <w:rPr>
                <w:rFonts w:asciiTheme="minorHAnsi" w:hAnsiTheme="minorHAnsi" w:cstheme="minorHAnsi"/>
              </w:rPr>
              <w:t>Jenison Public Schools, Jenison, Michigan.</w:t>
            </w:r>
          </w:p>
          <w:p w14:paraId="0F37D946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lastRenderedPageBreak/>
              <w:t>Hopkins-Best M. Wiinamaki M. (1985): Bibliotherapy for disabled students in school-to-work transition. „Techniques”. No 1(6), pp. 490-496.</w:t>
            </w:r>
          </w:p>
          <w:p w14:paraId="6C97006F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McInnis K. M. (1982): Bibliotherapy: Adjunct to Traditional Counseling with Children of Stepfamilies.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„Child Welfare”. No 61 (March), pp. 153-160.</w:t>
            </w:r>
          </w:p>
          <w:p w14:paraId="77F89064" w14:textId="4C91D69C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Morawski C. M., Gilbert J. N. (2000): Developmental interactive bibliotherapy. ,,College Teaching”. No 48(3), pp. 108-114.</w:t>
            </w:r>
          </w:p>
          <w:p w14:paraId="09AF7F78" w14:textId="41DF00EC" w:rsidR="00AA1FCD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Myers J. E. (1998): Bibliotherapy and DCT: Co - Constructing the Therapeutic Metaphor. ,,Journal of Counseling and Development”. No 76 – Summer, pp. 243-250.</w:t>
            </w:r>
          </w:p>
        </w:tc>
      </w:tr>
    </w:tbl>
    <w:p w14:paraId="6FCE0D6F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28C473E" w14:textId="77777777" w:rsidR="00AA1FCD" w:rsidRPr="001D1202" w:rsidRDefault="00AA1FCD" w:rsidP="00AD6A2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A95F97B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3690A326" w14:textId="77777777" w:rsidR="00AA1FCD" w:rsidRPr="001D1202" w:rsidRDefault="002D7484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CFBCDF" w14:textId="77777777" w:rsidR="00AA1FCD" w:rsidRPr="001D1202" w:rsidRDefault="00AA1FCD">
      <w:pPr>
        <w:rPr>
          <w:rFonts w:asciiTheme="minorHAnsi" w:hAnsiTheme="minorHAnsi" w:cstheme="minorHAnsi"/>
          <w:color w:val="auto"/>
          <w:lang w:val="en-US"/>
        </w:rPr>
      </w:pPr>
    </w:p>
    <w:p w14:paraId="6D8DAF92" w14:textId="77777777" w:rsidR="004F2031" w:rsidRPr="001D1202" w:rsidRDefault="004F2031">
      <w:pPr>
        <w:rPr>
          <w:rFonts w:asciiTheme="minorHAnsi" w:hAnsiTheme="minorHAnsi" w:cstheme="minorHAnsi"/>
          <w:color w:val="auto"/>
          <w:lang w:val="en-US"/>
        </w:rPr>
      </w:pPr>
    </w:p>
    <w:sectPr w:rsidR="004F2031" w:rsidRPr="001D1202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9C3E" w14:textId="77777777" w:rsidR="0006653D" w:rsidRDefault="0006653D">
      <w:pPr>
        <w:spacing w:after="0" w:line="240" w:lineRule="auto"/>
      </w:pPr>
      <w:r>
        <w:separator/>
      </w:r>
    </w:p>
  </w:endnote>
  <w:endnote w:type="continuationSeparator" w:id="0">
    <w:p w14:paraId="0A33E797" w14:textId="77777777" w:rsidR="0006653D" w:rsidRDefault="0006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4B1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34D5" w14:textId="77777777" w:rsidR="0006653D" w:rsidRDefault="0006653D">
      <w:pPr>
        <w:spacing w:after="0" w:line="240" w:lineRule="auto"/>
      </w:pPr>
      <w:r>
        <w:separator/>
      </w:r>
    </w:p>
  </w:footnote>
  <w:footnote w:type="continuationSeparator" w:id="0">
    <w:p w14:paraId="623C8C6B" w14:textId="77777777" w:rsidR="0006653D" w:rsidRDefault="0006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F8C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D2A17F7"/>
    <w:multiLevelType w:val="hybridMultilevel"/>
    <w:tmpl w:val="33244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86650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6EE7C18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32A56"/>
    <w:multiLevelType w:val="multilevel"/>
    <w:tmpl w:val="B46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B756A"/>
    <w:multiLevelType w:val="hybridMultilevel"/>
    <w:tmpl w:val="6DDC1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34EDC"/>
    <w:multiLevelType w:val="hybridMultilevel"/>
    <w:tmpl w:val="9AFC35FE"/>
    <w:lvl w:ilvl="0" w:tplc="ECFE6C0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D072B3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13CBD"/>
    <w:multiLevelType w:val="hybridMultilevel"/>
    <w:tmpl w:val="E4645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04898"/>
    <w:multiLevelType w:val="hybridMultilevel"/>
    <w:tmpl w:val="4446C5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C68A2"/>
    <w:multiLevelType w:val="hybridMultilevel"/>
    <w:tmpl w:val="4B42AEF8"/>
    <w:lvl w:ilvl="0" w:tplc="DBA268A4">
      <w:start w:val="1"/>
      <w:numFmt w:val="decimal"/>
      <w:pStyle w:val="NormalnyKapitalikiNiePogrubienie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36061234">
    <w:abstractNumId w:val="3"/>
  </w:num>
  <w:num w:numId="2" w16cid:durableId="1941906574">
    <w:abstractNumId w:val="7"/>
  </w:num>
  <w:num w:numId="3" w16cid:durableId="1345397120">
    <w:abstractNumId w:val="16"/>
  </w:num>
  <w:num w:numId="4" w16cid:durableId="896236252">
    <w:abstractNumId w:val="15"/>
  </w:num>
  <w:num w:numId="5" w16cid:durableId="1750615851">
    <w:abstractNumId w:val="13"/>
  </w:num>
  <w:num w:numId="6" w16cid:durableId="1529567637">
    <w:abstractNumId w:val="9"/>
  </w:num>
  <w:num w:numId="7" w16cid:durableId="607081549">
    <w:abstractNumId w:val="6"/>
  </w:num>
  <w:num w:numId="8" w16cid:durableId="1488589168">
    <w:abstractNumId w:val="8"/>
  </w:num>
  <w:num w:numId="9" w16cid:durableId="933435864">
    <w:abstractNumId w:val="11"/>
  </w:num>
  <w:num w:numId="10" w16cid:durableId="345182314">
    <w:abstractNumId w:val="12"/>
  </w:num>
  <w:num w:numId="11" w16cid:durableId="1224100906">
    <w:abstractNumId w:val="5"/>
  </w:num>
  <w:num w:numId="12" w16cid:durableId="1678649574">
    <w:abstractNumId w:val="2"/>
  </w:num>
  <w:num w:numId="13" w16cid:durableId="383523529">
    <w:abstractNumId w:val="10"/>
  </w:num>
  <w:num w:numId="14" w16cid:durableId="1671718209">
    <w:abstractNumId w:val="4"/>
  </w:num>
  <w:num w:numId="15" w16cid:durableId="726221938">
    <w:abstractNumId w:val="14"/>
  </w:num>
  <w:num w:numId="16" w16cid:durableId="869340288">
    <w:abstractNumId w:val="0"/>
  </w:num>
  <w:num w:numId="17" w16cid:durableId="116327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FE0"/>
    <w:rsid w:val="0006653D"/>
    <w:rsid w:val="00174975"/>
    <w:rsid w:val="001813B3"/>
    <w:rsid w:val="001C26A0"/>
    <w:rsid w:val="001D1202"/>
    <w:rsid w:val="0028211C"/>
    <w:rsid w:val="00294DC3"/>
    <w:rsid w:val="002D7484"/>
    <w:rsid w:val="00300BE4"/>
    <w:rsid w:val="00300BF3"/>
    <w:rsid w:val="003152A9"/>
    <w:rsid w:val="0034786F"/>
    <w:rsid w:val="00354998"/>
    <w:rsid w:val="003730E0"/>
    <w:rsid w:val="00380D4D"/>
    <w:rsid w:val="00466BA7"/>
    <w:rsid w:val="00475F49"/>
    <w:rsid w:val="004F2031"/>
    <w:rsid w:val="0051086B"/>
    <w:rsid w:val="00511F32"/>
    <w:rsid w:val="00523DFC"/>
    <w:rsid w:val="00547266"/>
    <w:rsid w:val="005B6DF5"/>
    <w:rsid w:val="005F2515"/>
    <w:rsid w:val="005F3199"/>
    <w:rsid w:val="006259D5"/>
    <w:rsid w:val="006321ED"/>
    <w:rsid w:val="006346BB"/>
    <w:rsid w:val="0077281D"/>
    <w:rsid w:val="00797753"/>
    <w:rsid w:val="007A6658"/>
    <w:rsid w:val="008A5F23"/>
    <w:rsid w:val="009001CF"/>
    <w:rsid w:val="009D6BA4"/>
    <w:rsid w:val="009F7732"/>
    <w:rsid w:val="00A07FFB"/>
    <w:rsid w:val="00A147FF"/>
    <w:rsid w:val="00A42AFA"/>
    <w:rsid w:val="00AA1FCD"/>
    <w:rsid w:val="00AD6A2E"/>
    <w:rsid w:val="00B9149A"/>
    <w:rsid w:val="00E941EC"/>
    <w:rsid w:val="00E95A66"/>
    <w:rsid w:val="00EA249D"/>
    <w:rsid w:val="00EE3D0C"/>
    <w:rsid w:val="00F32FE2"/>
    <w:rsid w:val="00F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1091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2">
    <w:name w:val="heading 2"/>
    <w:basedOn w:val="Normalny"/>
    <w:link w:val="Nagwek2Znak"/>
    <w:uiPriority w:val="9"/>
    <w:qFormat/>
    <w:rsid w:val="00EE3D0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4174"/>
  </w:style>
  <w:style w:type="paragraph" w:customStyle="1" w:styleId="NormalnyKapitaliki">
    <w:name w:val="Normalny + Kapitaliki"/>
    <w:basedOn w:val="Normalny"/>
    <w:rsid w:val="00F84174"/>
    <w:pPr>
      <w:suppressAutoHyphens w:val="0"/>
      <w:spacing w:after="0" w:line="240" w:lineRule="auto"/>
      <w:jc w:val="center"/>
    </w:pPr>
    <w:rPr>
      <w:rFonts w:ascii="Calibri" w:eastAsia="Cambria" w:hAnsi="Calibri"/>
      <w:b/>
      <w:smallCaps/>
      <w:color w:val="auto"/>
    </w:rPr>
  </w:style>
  <w:style w:type="character" w:styleId="Hipercze">
    <w:name w:val="Hyperlink"/>
    <w:rsid w:val="00A147FF"/>
    <w:rPr>
      <w:strike w:val="0"/>
      <w:dstrike w:val="0"/>
      <w:color w:val="0000FF"/>
      <w:u w:val="none"/>
      <w:effect w:val="none"/>
    </w:rPr>
  </w:style>
  <w:style w:type="character" w:customStyle="1" w:styleId="citationjournal">
    <w:name w:val="citation journal"/>
    <w:basedOn w:val="Domylnaczcionkaakapitu"/>
    <w:rsid w:val="00A147FF"/>
  </w:style>
  <w:style w:type="character" w:customStyle="1" w:styleId="citation">
    <w:name w:val="citation"/>
    <w:basedOn w:val="Domylnaczcionkaakapitu"/>
    <w:rsid w:val="00A147FF"/>
  </w:style>
  <w:style w:type="character" w:customStyle="1" w:styleId="Nagwek2Znak">
    <w:name w:val="Nagłówek 2 Znak"/>
    <w:basedOn w:val="Domylnaczcionkaakapitu"/>
    <w:link w:val="Nagwek2"/>
    <w:uiPriority w:val="9"/>
    <w:rsid w:val="00EE3D0C"/>
    <w:rPr>
      <w:rFonts w:eastAsia="Times New Roman"/>
      <w:b/>
      <w:bCs/>
      <w:sz w:val="36"/>
      <w:szCs w:val="36"/>
      <w:lang w:eastAsia="pl-PL"/>
    </w:rPr>
  </w:style>
  <w:style w:type="character" w:customStyle="1" w:styleId="jlqj4b">
    <w:name w:val="jlqj4b"/>
    <w:basedOn w:val="Domylnaczcionkaakapitu"/>
    <w:rsid w:val="00EE3D0C"/>
  </w:style>
  <w:style w:type="character" w:customStyle="1" w:styleId="viiyi">
    <w:name w:val="viiyi"/>
    <w:basedOn w:val="Domylnaczcionkaakapitu"/>
    <w:rsid w:val="009D6BA4"/>
  </w:style>
  <w:style w:type="character" w:customStyle="1" w:styleId="reference-text">
    <w:name w:val="reference-text"/>
    <w:basedOn w:val="Domylnaczcionkaakapitu"/>
    <w:rsid w:val="00797753"/>
  </w:style>
  <w:style w:type="paragraph" w:customStyle="1" w:styleId="NormalnyKapitalikiNiePogrubienie">
    <w:name w:val="Normalny + Kapitaliki + Nie Pogrubienie"/>
    <w:aliases w:val="Wyjustowany"/>
    <w:basedOn w:val="NormalnyKapitaliki"/>
    <w:rsid w:val="00797753"/>
    <w:pPr>
      <w:numPr>
        <w:numId w:val="15"/>
      </w:numPr>
      <w:jc w:val="both"/>
    </w:pPr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search?hl=pl&amp;lr=lang_pl&amp;sa=X&amp;oi=spell&amp;resnum=0&amp;ct=result&amp;cd=1&amp;q=Enhancing+Self-perception+through+Bibliotherapy&amp;spell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1459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Niuniu</cp:lastModifiedBy>
  <cp:revision>2</cp:revision>
  <cp:lastPrinted>2017-07-04T06:31:00Z</cp:lastPrinted>
  <dcterms:created xsi:type="dcterms:W3CDTF">2024-01-17T21:21:00Z</dcterms:created>
  <dcterms:modified xsi:type="dcterms:W3CDTF">2024-01-17T21:21:00Z</dcterms:modified>
  <dc:language>pl-PL</dc:language>
</cp:coreProperties>
</file>