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ADB6F" w14:textId="77777777" w:rsidR="008B1E0C" w:rsidRDefault="008B1E0C" w:rsidP="008C23DC">
      <w:pPr>
        <w:rPr>
          <w:rFonts w:asciiTheme="minorHAnsi" w:hAnsiTheme="minorHAnsi" w:cstheme="minorHAnsi"/>
          <w:b/>
          <w:bCs/>
          <w:lang w:val="en-US"/>
        </w:rPr>
      </w:pPr>
    </w:p>
    <w:p w14:paraId="1FF59024" w14:textId="53D62449"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14:paraId="2AA78806" w14:textId="77777777" w:rsidR="008C23DC" w:rsidRPr="00C05FB6" w:rsidRDefault="008C23DC" w:rsidP="00172807">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781A2AF0" w14:textId="333B76EF" w:rsidR="008C23DC" w:rsidRPr="00C05FB6" w:rsidRDefault="008C23DC" w:rsidP="00172807">
      <w:pPr>
        <w:ind w:left="1416"/>
        <w:jc w:val="center"/>
        <w:rPr>
          <w:rFonts w:asciiTheme="minorHAnsi" w:hAnsiTheme="minorHAnsi" w:cstheme="minorHAnsi"/>
          <w:color w:val="212121"/>
          <w:shd w:val="clear" w:color="auto" w:fill="FFFFFF"/>
          <w:lang w:val="en-US"/>
        </w:rPr>
      </w:pPr>
      <w:proofErr w:type="gramStart"/>
      <w:r w:rsidRPr="00C05FB6">
        <w:rPr>
          <w:rFonts w:asciiTheme="minorHAnsi" w:hAnsiTheme="minorHAnsi" w:cstheme="minorHAnsi"/>
          <w:b/>
          <w:color w:val="212121"/>
          <w:shd w:val="clear" w:color="auto" w:fill="FFFFFF"/>
          <w:lang w:val="en-US"/>
        </w:rPr>
        <w:t>concerning</w:t>
      </w:r>
      <w:proofErr w:type="gramEnd"/>
      <w:r w:rsidRPr="00C05FB6">
        <w:rPr>
          <w:rFonts w:asciiTheme="minorHAnsi" w:hAnsiTheme="minorHAnsi" w:cstheme="minorHAnsi"/>
          <w:b/>
          <w:color w:val="212121"/>
          <w:shd w:val="clear" w:color="auto" w:fill="FFFFFF"/>
          <w:lang w:val="en-US"/>
        </w:rPr>
        <w:t xml:space="preserve"> the cycle of education </w:t>
      </w:r>
      <w:r w:rsidRPr="00C05FB6">
        <w:rPr>
          <w:rFonts w:asciiTheme="minorHAnsi" w:hAnsiTheme="minorHAnsi" w:cstheme="minorHAnsi"/>
          <w:color w:val="212121"/>
          <w:shd w:val="clear" w:color="auto" w:fill="FFFFFF"/>
          <w:lang w:val="en-US"/>
        </w:rPr>
        <w:t xml:space="preserve">        </w:t>
      </w:r>
      <w:r w:rsidR="00B633A7" w:rsidRPr="00B633A7">
        <w:rPr>
          <w:rFonts w:asciiTheme="minorHAnsi" w:hAnsiTheme="minorHAnsi" w:cstheme="minorHAnsi"/>
          <w:color w:val="212121"/>
          <w:shd w:val="clear" w:color="auto" w:fill="FFFFFF"/>
          <w:lang w:val="en-US"/>
        </w:rPr>
        <w:t>20</w:t>
      </w:r>
      <w:r w:rsidR="005F21B1">
        <w:rPr>
          <w:rFonts w:asciiTheme="minorHAnsi" w:hAnsiTheme="minorHAnsi" w:cstheme="minorHAnsi"/>
          <w:color w:val="212121"/>
          <w:shd w:val="clear" w:color="auto" w:fill="FFFFFF"/>
          <w:lang w:val="en-US"/>
        </w:rPr>
        <w:t>24</w:t>
      </w:r>
      <w:r w:rsidR="00B633A7" w:rsidRPr="00B633A7">
        <w:rPr>
          <w:rFonts w:asciiTheme="minorHAnsi" w:hAnsiTheme="minorHAnsi" w:cstheme="minorHAnsi"/>
          <w:color w:val="212121"/>
          <w:shd w:val="clear" w:color="auto" w:fill="FFFFFF"/>
          <w:lang w:val="en-US"/>
        </w:rPr>
        <w:t>-20</w:t>
      </w:r>
      <w:r w:rsidR="005F21B1">
        <w:rPr>
          <w:rFonts w:asciiTheme="minorHAnsi" w:hAnsiTheme="minorHAnsi" w:cstheme="minorHAnsi"/>
          <w:color w:val="212121"/>
          <w:shd w:val="clear" w:color="auto" w:fill="FFFFFF"/>
          <w:lang w:val="en-US"/>
        </w:rPr>
        <w:t>30</w:t>
      </w:r>
      <w:r w:rsidRPr="00C05FB6">
        <w:rPr>
          <w:rFonts w:asciiTheme="minorHAnsi" w:hAnsiTheme="minorHAnsi" w:cstheme="minorHAnsi"/>
          <w:color w:val="212121"/>
          <w:shd w:val="clear" w:color="auto" w:fill="FFFFFF"/>
          <w:lang w:val="en-US"/>
        </w:rPr>
        <w:t xml:space="preserve">                           </w:t>
      </w:r>
    </w:p>
    <w:p w14:paraId="1EEE3472" w14:textId="6B36354C" w:rsidR="00445970" w:rsidRPr="00C05FB6" w:rsidRDefault="008C23DC" w:rsidP="00172807">
      <w:pPr>
        <w:spacing w:after="0" w:line="240" w:lineRule="exact"/>
        <w:jc w:val="center"/>
        <w:rPr>
          <w:rFonts w:asciiTheme="minorHAnsi" w:hAnsiTheme="minorHAnsi" w:cstheme="minorHAnsi"/>
          <w:sz w:val="20"/>
          <w:szCs w:val="20"/>
          <w:lang w:val="en-US"/>
        </w:rPr>
      </w:pPr>
      <w:r w:rsidRPr="00C05FB6">
        <w:rPr>
          <w:rFonts w:asciiTheme="minorHAnsi" w:hAnsiTheme="minorHAnsi" w:cstheme="minorHAnsi"/>
          <w:sz w:val="20"/>
          <w:szCs w:val="20"/>
          <w:lang w:val="en-US"/>
        </w:rPr>
        <w:t>Academic year</w:t>
      </w:r>
      <w:r w:rsidR="00445970" w:rsidRPr="00C05FB6">
        <w:rPr>
          <w:rFonts w:asciiTheme="minorHAnsi" w:hAnsiTheme="minorHAnsi" w:cstheme="minorHAnsi"/>
          <w:sz w:val="20"/>
          <w:szCs w:val="20"/>
          <w:lang w:val="en-US"/>
        </w:rPr>
        <w:t xml:space="preserve">  </w:t>
      </w:r>
      <w:r w:rsidR="001B0445">
        <w:rPr>
          <w:rFonts w:asciiTheme="minorHAnsi" w:hAnsiTheme="minorHAnsi" w:cstheme="minorHAnsi"/>
          <w:sz w:val="20"/>
          <w:szCs w:val="20"/>
          <w:lang w:val="en-US"/>
        </w:rPr>
        <w:t>202</w:t>
      </w:r>
      <w:r w:rsidR="005F21B1">
        <w:rPr>
          <w:rFonts w:asciiTheme="minorHAnsi" w:hAnsiTheme="minorHAnsi" w:cstheme="minorHAnsi"/>
          <w:sz w:val="20"/>
          <w:szCs w:val="20"/>
          <w:lang w:val="en-US"/>
        </w:rPr>
        <w:t>4</w:t>
      </w:r>
      <w:r w:rsidR="001B0445">
        <w:rPr>
          <w:rFonts w:asciiTheme="minorHAnsi" w:hAnsiTheme="minorHAnsi" w:cstheme="minorHAnsi"/>
          <w:sz w:val="20"/>
          <w:szCs w:val="20"/>
          <w:lang w:val="en-US"/>
        </w:rPr>
        <w:t>/202</w:t>
      </w:r>
      <w:r w:rsidR="005F21B1">
        <w:rPr>
          <w:rFonts w:asciiTheme="minorHAnsi" w:hAnsiTheme="minorHAnsi" w:cstheme="minorHAnsi"/>
          <w:sz w:val="20"/>
          <w:szCs w:val="20"/>
          <w:lang w:val="en-US"/>
        </w:rPr>
        <w:t>5</w:t>
      </w:r>
      <w:bookmarkStart w:id="0" w:name="_GoBack"/>
      <w:bookmarkEnd w:id="0"/>
    </w:p>
    <w:p w14:paraId="335ECB9D" w14:textId="77777777" w:rsidR="0085747A" w:rsidRPr="00C05FB6" w:rsidRDefault="0085747A" w:rsidP="009C54AE">
      <w:pPr>
        <w:spacing w:after="0" w:line="240" w:lineRule="auto"/>
        <w:rPr>
          <w:rFonts w:asciiTheme="minorHAnsi" w:hAnsiTheme="minorHAnsi" w:cstheme="minorHAnsi"/>
          <w:sz w:val="24"/>
          <w:szCs w:val="24"/>
          <w:lang w:val="en-US"/>
        </w:rPr>
      </w:pPr>
    </w:p>
    <w:p w14:paraId="56B6037A"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C05FB6" w14:paraId="34481E21" w14:textId="77777777" w:rsidTr="008C23DC">
        <w:tc>
          <w:tcPr>
            <w:tcW w:w="2694" w:type="dxa"/>
            <w:vAlign w:val="center"/>
          </w:tcPr>
          <w:p w14:paraId="1FB0371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14:paraId="463D2F30" w14:textId="287BEF37"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Evidence Based Medicine</w:t>
            </w:r>
          </w:p>
        </w:tc>
      </w:tr>
      <w:tr w:rsidR="008C23DC" w:rsidRPr="00C05FB6" w14:paraId="7529AA94" w14:textId="77777777" w:rsidTr="008C23DC">
        <w:tc>
          <w:tcPr>
            <w:tcW w:w="2694" w:type="dxa"/>
            <w:vAlign w:val="center"/>
          </w:tcPr>
          <w:p w14:paraId="4DB89BB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14:paraId="3E3AE9D7" w14:textId="1F2466D4"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i/>
                <w:sz w:val="24"/>
                <w:szCs w:val="24"/>
              </w:rPr>
              <w:t>EBM</w:t>
            </w:r>
          </w:p>
        </w:tc>
      </w:tr>
      <w:tr w:rsidR="008C23DC" w:rsidRPr="005F21B1" w14:paraId="38340CBE" w14:textId="77777777" w:rsidTr="008C23DC">
        <w:tc>
          <w:tcPr>
            <w:tcW w:w="2694" w:type="dxa"/>
            <w:vAlign w:val="center"/>
          </w:tcPr>
          <w:p w14:paraId="5A81E8EC"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44D19AFF" w14:textId="104EC5A1" w:rsidR="008C23DC" w:rsidRPr="00B633A7" w:rsidRDefault="00B633A7" w:rsidP="008C23DC">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College of Medical Sciences, University of Rzeszów</w:t>
            </w:r>
          </w:p>
        </w:tc>
      </w:tr>
      <w:tr w:rsidR="008C23DC" w:rsidRPr="00C05FB6" w14:paraId="178583C4" w14:textId="77777777" w:rsidTr="008C23DC">
        <w:tc>
          <w:tcPr>
            <w:tcW w:w="2694" w:type="dxa"/>
            <w:vAlign w:val="center"/>
          </w:tcPr>
          <w:p w14:paraId="3FD9A246"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14:paraId="1B333BB0" w14:textId="455A331A"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Department of Internal Medicine</w:t>
            </w:r>
          </w:p>
        </w:tc>
      </w:tr>
      <w:tr w:rsidR="008C23DC" w:rsidRPr="00C05FB6" w14:paraId="4A673B65" w14:textId="77777777" w:rsidTr="008C23DC">
        <w:tc>
          <w:tcPr>
            <w:tcW w:w="2694" w:type="dxa"/>
            <w:vAlign w:val="center"/>
          </w:tcPr>
          <w:p w14:paraId="781CABD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vAlign w:val="center"/>
          </w:tcPr>
          <w:p w14:paraId="7EF9A621" w14:textId="42E92262"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Medical</w:t>
            </w:r>
          </w:p>
        </w:tc>
      </w:tr>
      <w:tr w:rsidR="008C23DC" w:rsidRPr="00C05FB6" w14:paraId="43ED219F" w14:textId="77777777" w:rsidTr="008C23DC">
        <w:tc>
          <w:tcPr>
            <w:tcW w:w="2694" w:type="dxa"/>
            <w:vAlign w:val="center"/>
          </w:tcPr>
          <w:p w14:paraId="755E71D2"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level of education</w:t>
            </w:r>
          </w:p>
        </w:tc>
        <w:tc>
          <w:tcPr>
            <w:tcW w:w="7087" w:type="dxa"/>
            <w:vAlign w:val="center"/>
          </w:tcPr>
          <w:p w14:paraId="43418737" w14:textId="662E0B1A"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Long-cycle studies</w:t>
            </w:r>
          </w:p>
        </w:tc>
      </w:tr>
      <w:tr w:rsidR="008C23DC" w:rsidRPr="00C05FB6" w14:paraId="4353F688" w14:textId="77777777" w:rsidTr="008C23DC">
        <w:tc>
          <w:tcPr>
            <w:tcW w:w="2694" w:type="dxa"/>
            <w:vAlign w:val="center"/>
          </w:tcPr>
          <w:p w14:paraId="7B2FA607"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vAlign w:val="center"/>
          </w:tcPr>
          <w:p w14:paraId="6E014F81" w14:textId="562D0ACD"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Practical</w:t>
            </w:r>
          </w:p>
        </w:tc>
      </w:tr>
      <w:tr w:rsidR="008C23DC" w:rsidRPr="00C05FB6" w14:paraId="29A6C661" w14:textId="77777777" w:rsidTr="008C23DC">
        <w:tc>
          <w:tcPr>
            <w:tcW w:w="2694" w:type="dxa"/>
            <w:vAlign w:val="center"/>
          </w:tcPr>
          <w:p w14:paraId="0725A43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vAlign w:val="center"/>
          </w:tcPr>
          <w:p w14:paraId="4A1884AD" w14:textId="2EAF860F"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i/>
                <w:sz w:val="24"/>
                <w:szCs w:val="24"/>
              </w:rPr>
              <w:t>Stationary / Extramural</w:t>
            </w:r>
          </w:p>
        </w:tc>
      </w:tr>
      <w:tr w:rsidR="008C23DC" w:rsidRPr="00C05FB6" w14:paraId="09D940BF" w14:textId="77777777" w:rsidTr="008C23DC">
        <w:tc>
          <w:tcPr>
            <w:tcW w:w="2694" w:type="dxa"/>
            <w:vAlign w:val="center"/>
          </w:tcPr>
          <w:p w14:paraId="7E152F6E"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vAlign w:val="center"/>
          </w:tcPr>
          <w:p w14:paraId="0DC99802" w14:textId="32CCD8F1"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Year IV, semester 7</w:t>
            </w:r>
            <w:r>
              <w:rPr>
                <w:rFonts w:asciiTheme="minorHAnsi" w:hAnsiTheme="minorHAnsi" w:cstheme="minorHAnsi"/>
                <w:b w:val="0"/>
                <w:sz w:val="24"/>
                <w:szCs w:val="24"/>
              </w:rPr>
              <w:t xml:space="preserve"> </w:t>
            </w:r>
          </w:p>
        </w:tc>
      </w:tr>
      <w:tr w:rsidR="008C23DC" w:rsidRPr="00C05FB6" w14:paraId="762BABCE" w14:textId="77777777" w:rsidTr="008C23DC">
        <w:tc>
          <w:tcPr>
            <w:tcW w:w="2694" w:type="dxa"/>
            <w:vAlign w:val="center"/>
          </w:tcPr>
          <w:p w14:paraId="6E95A5D1"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vAlign w:val="center"/>
          </w:tcPr>
          <w:p w14:paraId="7E07393C" w14:textId="27AD0EF7"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Obligatory</w:t>
            </w:r>
          </w:p>
        </w:tc>
      </w:tr>
      <w:tr w:rsidR="008C23DC" w:rsidRPr="00C05FB6" w14:paraId="038AF0E6" w14:textId="77777777" w:rsidTr="008C23DC">
        <w:tc>
          <w:tcPr>
            <w:tcW w:w="2694" w:type="dxa"/>
            <w:vAlign w:val="center"/>
          </w:tcPr>
          <w:p w14:paraId="046AE52B"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13E64252" w14:textId="7084BBE9"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English</w:t>
            </w:r>
          </w:p>
        </w:tc>
      </w:tr>
      <w:tr w:rsidR="008C23DC" w:rsidRPr="00C05FB6" w14:paraId="5DC68EB1" w14:textId="77777777" w:rsidTr="008C23DC">
        <w:tc>
          <w:tcPr>
            <w:tcW w:w="2694" w:type="dxa"/>
            <w:vAlign w:val="center"/>
          </w:tcPr>
          <w:p w14:paraId="0448685F"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68D8BC8E" w14:textId="0C2F5BA5"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Bogdan Kolarz MD PhD</w:t>
            </w:r>
          </w:p>
        </w:tc>
      </w:tr>
      <w:tr w:rsidR="008C23DC" w:rsidRPr="00B633A7" w14:paraId="35BCA0C2" w14:textId="77777777" w:rsidTr="008C23DC">
        <w:tc>
          <w:tcPr>
            <w:tcW w:w="2694" w:type="dxa"/>
          </w:tcPr>
          <w:p w14:paraId="255D06DA" w14:textId="7777777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14:paraId="0AA04AD8" w14:textId="500CCDD1" w:rsidR="00B633A7" w:rsidRPr="00B633A7" w:rsidRDefault="001A46CD" w:rsidP="00B633A7">
            <w:pPr>
              <w:pStyle w:val="Odpowiedzi"/>
              <w:spacing w:before="100" w:beforeAutospacing="1" w:after="100" w:afterAutospacing="1"/>
              <w:rPr>
                <w:rFonts w:asciiTheme="minorHAnsi" w:hAnsiTheme="minorHAnsi" w:cstheme="minorHAnsi"/>
                <w:b w:val="0"/>
                <w:sz w:val="24"/>
                <w:szCs w:val="24"/>
                <w:lang w:val="en-US"/>
              </w:rPr>
            </w:pPr>
            <w:r>
              <w:rPr>
                <w:rFonts w:asciiTheme="minorHAnsi" w:hAnsiTheme="minorHAnsi" w:cstheme="minorHAnsi"/>
                <w:b w:val="0"/>
                <w:sz w:val="24"/>
                <w:szCs w:val="24"/>
                <w:lang w:val="en-US"/>
              </w:rPr>
              <w:t>Prof.</w:t>
            </w:r>
            <w:r w:rsidR="00B633A7" w:rsidRPr="00B633A7">
              <w:rPr>
                <w:rFonts w:asciiTheme="minorHAnsi" w:hAnsiTheme="minorHAnsi" w:cstheme="minorHAnsi"/>
                <w:b w:val="0"/>
                <w:sz w:val="24"/>
                <w:szCs w:val="24"/>
                <w:lang w:val="en-US"/>
              </w:rPr>
              <w:t xml:space="preserve"> </w:t>
            </w:r>
            <w:proofErr w:type="spellStart"/>
            <w:r w:rsidR="00B633A7" w:rsidRPr="00B633A7">
              <w:rPr>
                <w:rFonts w:asciiTheme="minorHAnsi" w:hAnsiTheme="minorHAnsi" w:cstheme="minorHAnsi"/>
                <w:b w:val="0"/>
                <w:sz w:val="24"/>
                <w:szCs w:val="24"/>
                <w:lang w:val="en-US"/>
              </w:rPr>
              <w:t>Mirosław</w:t>
            </w:r>
            <w:proofErr w:type="spellEnd"/>
            <w:r w:rsidR="00B633A7" w:rsidRPr="00B633A7">
              <w:rPr>
                <w:rFonts w:asciiTheme="minorHAnsi" w:hAnsiTheme="minorHAnsi" w:cstheme="minorHAnsi"/>
                <w:b w:val="0"/>
                <w:sz w:val="24"/>
                <w:szCs w:val="24"/>
                <w:lang w:val="en-US"/>
              </w:rPr>
              <w:t xml:space="preserve"> </w:t>
            </w:r>
            <w:proofErr w:type="spellStart"/>
            <w:r w:rsidR="00B633A7" w:rsidRPr="00B633A7">
              <w:rPr>
                <w:rFonts w:asciiTheme="minorHAnsi" w:hAnsiTheme="minorHAnsi" w:cstheme="minorHAnsi"/>
                <w:b w:val="0"/>
                <w:sz w:val="24"/>
                <w:szCs w:val="24"/>
                <w:lang w:val="en-US"/>
              </w:rPr>
              <w:t>Markiewicz</w:t>
            </w:r>
            <w:proofErr w:type="spellEnd"/>
            <w:r w:rsidR="00B633A7" w:rsidRPr="00B633A7">
              <w:rPr>
                <w:rFonts w:asciiTheme="minorHAnsi" w:hAnsiTheme="minorHAnsi" w:cstheme="minorHAnsi"/>
                <w:b w:val="0"/>
                <w:sz w:val="24"/>
                <w:szCs w:val="24"/>
                <w:lang w:val="en-US"/>
              </w:rPr>
              <w:t xml:space="preserve"> MD PhD</w:t>
            </w:r>
          </w:p>
          <w:p w14:paraId="4263ED17" w14:textId="77777777" w:rsidR="00B633A7"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 xml:space="preserve">Prof. </w:t>
            </w:r>
            <w:proofErr w:type="spellStart"/>
            <w:r w:rsidRPr="00B633A7">
              <w:rPr>
                <w:rFonts w:asciiTheme="minorHAnsi" w:hAnsiTheme="minorHAnsi" w:cstheme="minorHAnsi"/>
                <w:b w:val="0"/>
                <w:sz w:val="24"/>
                <w:szCs w:val="24"/>
                <w:lang w:val="en-US"/>
              </w:rPr>
              <w:t>Rafał</w:t>
            </w:r>
            <w:proofErr w:type="spellEnd"/>
            <w:r w:rsidRPr="00B633A7">
              <w:rPr>
                <w:rFonts w:asciiTheme="minorHAnsi" w:hAnsiTheme="minorHAnsi" w:cstheme="minorHAnsi"/>
                <w:b w:val="0"/>
                <w:sz w:val="24"/>
                <w:szCs w:val="24"/>
                <w:lang w:val="en-US"/>
              </w:rPr>
              <w:t xml:space="preserve"> Filip  MD PhD</w:t>
            </w:r>
          </w:p>
          <w:p w14:paraId="0E8B586C" w14:textId="77777777" w:rsidR="00B633A7"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proofErr w:type="spellStart"/>
            <w:r w:rsidRPr="00B633A7">
              <w:rPr>
                <w:rFonts w:asciiTheme="minorHAnsi" w:hAnsiTheme="minorHAnsi" w:cstheme="minorHAnsi"/>
                <w:b w:val="0"/>
                <w:sz w:val="24"/>
                <w:szCs w:val="24"/>
                <w:lang w:val="en-US"/>
              </w:rPr>
              <w:t>Agnieszka</w:t>
            </w:r>
            <w:proofErr w:type="spellEnd"/>
            <w:r w:rsidRPr="00B633A7">
              <w:rPr>
                <w:rFonts w:asciiTheme="minorHAnsi" w:hAnsiTheme="minorHAnsi" w:cstheme="minorHAnsi"/>
                <w:b w:val="0"/>
                <w:sz w:val="24"/>
                <w:szCs w:val="24"/>
                <w:lang w:val="en-US"/>
              </w:rPr>
              <w:t xml:space="preserve"> Gala-</w:t>
            </w:r>
            <w:proofErr w:type="spellStart"/>
            <w:r w:rsidRPr="00B633A7">
              <w:rPr>
                <w:rFonts w:asciiTheme="minorHAnsi" w:hAnsiTheme="minorHAnsi" w:cstheme="minorHAnsi"/>
                <w:b w:val="0"/>
                <w:sz w:val="24"/>
                <w:szCs w:val="24"/>
                <w:lang w:val="en-US"/>
              </w:rPr>
              <w:t>Błądzińska</w:t>
            </w:r>
            <w:proofErr w:type="spellEnd"/>
            <w:r w:rsidRPr="00B633A7">
              <w:rPr>
                <w:rFonts w:asciiTheme="minorHAnsi" w:hAnsiTheme="minorHAnsi" w:cstheme="minorHAnsi"/>
                <w:b w:val="0"/>
                <w:sz w:val="24"/>
                <w:szCs w:val="24"/>
                <w:lang w:val="en-US"/>
              </w:rPr>
              <w:t xml:space="preserve">  MD PhD</w:t>
            </w:r>
          </w:p>
          <w:p w14:paraId="7CDC97E8" w14:textId="12CBE6ED" w:rsidR="008C23DC"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Bogdan Kolarz  MD PhD</w:t>
            </w:r>
          </w:p>
        </w:tc>
      </w:tr>
    </w:tbl>
    <w:p w14:paraId="20700786"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4DD5961" w14:textId="77777777" w:rsidR="00923D7D" w:rsidRPr="00C05FB6" w:rsidRDefault="00923D7D" w:rsidP="009C54AE">
      <w:pPr>
        <w:pStyle w:val="Podpunkty"/>
        <w:ind w:left="0"/>
        <w:rPr>
          <w:rFonts w:asciiTheme="minorHAnsi" w:hAnsiTheme="minorHAnsi" w:cstheme="minorHAnsi"/>
          <w:sz w:val="24"/>
          <w:szCs w:val="24"/>
          <w:lang w:val="en-US"/>
        </w:rPr>
      </w:pPr>
    </w:p>
    <w:p w14:paraId="3ABA8C78"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21ABB435"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532D1C36" w14:textId="77777777" w:rsidR="00923D7D" w:rsidRPr="00C05FB6" w:rsidRDefault="00923D7D" w:rsidP="009C54AE">
      <w:pPr>
        <w:pStyle w:val="Podpunkty"/>
        <w:ind w:left="0"/>
        <w:rPr>
          <w:rFonts w:asciiTheme="minorHAnsi" w:hAnsiTheme="minorHAnsi" w:cstheme="minorHAnsi"/>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C05FB6" w14:paraId="0010F1C7" w14:textId="77777777" w:rsidTr="008A6F72">
        <w:tc>
          <w:tcPr>
            <w:tcW w:w="1418" w:type="dxa"/>
            <w:tcBorders>
              <w:top w:val="single" w:sz="4" w:space="0" w:color="auto"/>
              <w:left w:val="single" w:sz="4" w:space="0" w:color="auto"/>
              <w:bottom w:val="single" w:sz="4" w:space="0" w:color="auto"/>
              <w:right w:val="single" w:sz="4" w:space="0" w:color="auto"/>
            </w:tcBorders>
          </w:tcPr>
          <w:p w14:paraId="04A01DFC"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Semester No.</w:t>
            </w:r>
          </w:p>
          <w:p w14:paraId="0DAB024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6CA06CE3"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25181684" w14:textId="12FAE553" w:rsidR="008A6F72" w:rsidRPr="00C05FB6" w:rsidRDefault="00B633A7"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A4FA15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462637AF" w:rsidR="008A6F72" w:rsidRPr="00C05FB6" w:rsidRDefault="00B633A7"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12</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43331874" w:rsidR="008A6F72" w:rsidRPr="00C05FB6" w:rsidRDefault="00B633A7"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1</w:t>
            </w:r>
          </w:p>
        </w:tc>
      </w:tr>
      <w:tr w:rsidR="008A6F72" w:rsidRPr="00C05FB6" w14:paraId="59FE9F2A"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617E1F0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790C0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CE98F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4CF3FAE"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CACB07"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DBBD0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364" w:type="dxa"/>
            <w:tcBorders>
              <w:top w:val="single" w:sz="4" w:space="0" w:color="auto"/>
              <w:left w:val="single" w:sz="4" w:space="0" w:color="auto"/>
              <w:bottom w:val="single" w:sz="4" w:space="0" w:color="auto"/>
              <w:right w:val="single" w:sz="4" w:space="0" w:color="auto"/>
            </w:tcBorders>
            <w:vAlign w:val="center"/>
          </w:tcPr>
          <w:p w14:paraId="53F0C96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576B7645"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0A5069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65FA9A4E" w14:textId="77777777" w:rsidR="008A6F72" w:rsidRPr="00C05FB6" w:rsidRDefault="008A6F72" w:rsidP="008A6F72">
            <w:pPr>
              <w:pStyle w:val="centralniewrubryce"/>
              <w:spacing w:before="0" w:after="0"/>
              <w:rPr>
                <w:rFonts w:asciiTheme="minorHAnsi" w:hAnsiTheme="minorHAnsi" w:cstheme="minorHAnsi"/>
                <w:sz w:val="24"/>
                <w:szCs w:val="24"/>
              </w:rPr>
            </w:pPr>
          </w:p>
        </w:tc>
      </w:tr>
    </w:tbl>
    <w:p w14:paraId="182CFFA1"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11577026" w14:textId="1CBF4ED8" w:rsidR="00923D7D" w:rsidRDefault="00923D7D" w:rsidP="009C54AE">
      <w:pPr>
        <w:pStyle w:val="Podpunkty"/>
        <w:rPr>
          <w:rFonts w:asciiTheme="minorHAnsi" w:hAnsiTheme="minorHAnsi" w:cstheme="minorHAnsi"/>
          <w:b w:val="0"/>
          <w:sz w:val="24"/>
          <w:szCs w:val="24"/>
          <w:lang w:eastAsia="en-US"/>
        </w:rPr>
      </w:pPr>
    </w:p>
    <w:p w14:paraId="724074AE" w14:textId="77777777" w:rsidR="00B633A7" w:rsidRPr="00C05FB6" w:rsidRDefault="00B633A7" w:rsidP="009C54AE">
      <w:pPr>
        <w:pStyle w:val="Podpunkty"/>
        <w:rPr>
          <w:rFonts w:asciiTheme="minorHAnsi" w:hAnsiTheme="minorHAnsi" w:cstheme="minorHAnsi"/>
          <w:b w:val="0"/>
          <w:sz w:val="24"/>
          <w:szCs w:val="24"/>
          <w:lang w:eastAsia="en-US"/>
        </w:rPr>
      </w:pPr>
    </w:p>
    <w:p w14:paraId="62761F2B"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6896ABC1" w14:textId="5328C476" w:rsidR="008A6F72" w:rsidRPr="00157451" w:rsidRDefault="008A6F72" w:rsidP="008A6F72">
      <w:pPr>
        <w:pStyle w:val="Punktygwne"/>
        <w:spacing w:before="0" w:after="0"/>
        <w:rPr>
          <w:rFonts w:asciiTheme="minorHAnsi" w:hAnsiTheme="minorHAnsi" w:cstheme="minorHAnsi"/>
          <w:b w:val="0"/>
          <w:smallCaps w:val="0"/>
          <w:sz w:val="22"/>
          <w:u w:val="single"/>
          <w:lang w:val="en-US"/>
        </w:rPr>
      </w:pPr>
      <w:r w:rsidRPr="00C05FB6">
        <w:rPr>
          <w:rFonts w:asciiTheme="minorHAnsi" w:eastAsia="MS Gothic" w:hAnsiTheme="minorHAnsi" w:cstheme="minorHAnsi"/>
          <w:b w:val="0"/>
          <w:sz w:val="22"/>
          <w:lang w:val="en-US"/>
        </w:rPr>
        <w:lastRenderedPageBreak/>
        <w:t xml:space="preserve">  </w:t>
      </w:r>
      <w:r w:rsidR="001B0445">
        <w:rPr>
          <w:rFonts w:ascii="Segoe UI Symbol" w:eastAsia="MS Gothic" w:hAnsi="Segoe UI Symbol" w:cs="Segoe UI Symbol"/>
          <w:b w:val="0"/>
          <w:sz w:val="22"/>
          <w:lang w:val="en-US"/>
        </w:rPr>
        <w:t>x</w:t>
      </w:r>
      <w:r w:rsidRPr="00C05FB6">
        <w:rPr>
          <w:rFonts w:asciiTheme="minorHAnsi" w:eastAsia="MS Gothic" w:hAnsiTheme="minorHAnsi" w:cstheme="minorHAnsi"/>
          <w:sz w:val="22"/>
          <w:lang w:val="en-US"/>
        </w:rPr>
        <w:t xml:space="preserve"> </w:t>
      </w:r>
      <w:r w:rsidRPr="00E61121">
        <w:rPr>
          <w:rFonts w:asciiTheme="minorHAnsi" w:hAnsiTheme="minorHAnsi" w:cstheme="minorHAnsi"/>
          <w:b w:val="0"/>
          <w:smallCaps w:val="0"/>
          <w:sz w:val="22"/>
          <w:lang w:val="en-US"/>
        </w:rPr>
        <w:t>classes are in the traditional form</w:t>
      </w:r>
    </w:p>
    <w:p w14:paraId="774803F8" w14:textId="1E74A283"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1B0445">
        <w:rPr>
          <w:rFonts w:ascii="Segoe UI Symbol" w:eastAsia="MS Gothic" w:hAnsi="Segoe UI Symbol" w:cs="Segoe UI Symbol"/>
          <w:b w:val="0"/>
          <w:sz w:val="22"/>
          <w:lang w:val="en-US"/>
        </w:rPr>
        <w:t xml:space="preserve">x </w:t>
      </w:r>
      <w:r w:rsidRPr="00C05FB6">
        <w:rPr>
          <w:rFonts w:asciiTheme="minorHAnsi" w:hAnsiTheme="minorHAnsi" w:cstheme="minorHAnsi"/>
          <w:b w:val="0"/>
          <w:smallCaps w:val="0"/>
          <w:sz w:val="22"/>
          <w:lang w:val="en-US"/>
        </w:rPr>
        <w:t>classes are implemented using methods and techniques of distance learning</w:t>
      </w:r>
    </w:p>
    <w:p w14:paraId="20CD40C6" w14:textId="77777777" w:rsidR="008A6F72" w:rsidRPr="00C05FB6" w:rsidRDefault="008A6F72" w:rsidP="008A6F72">
      <w:pPr>
        <w:pStyle w:val="Punktygwne"/>
        <w:spacing w:before="0" w:after="0"/>
        <w:rPr>
          <w:rFonts w:asciiTheme="minorHAnsi" w:hAnsiTheme="minorHAnsi" w:cstheme="minorHAnsi"/>
          <w:smallCaps w:val="0"/>
          <w:sz w:val="22"/>
          <w:lang w:val="en-US"/>
        </w:rPr>
      </w:pPr>
    </w:p>
    <w:p w14:paraId="7D3AB32F" w14:textId="77777777" w:rsidR="0085747A" w:rsidRPr="00C05FB6" w:rsidRDefault="0085747A" w:rsidP="008A6F72">
      <w:pPr>
        <w:pStyle w:val="Punktygwne"/>
        <w:tabs>
          <w:tab w:val="left" w:pos="709"/>
        </w:tabs>
        <w:spacing w:before="0" w:after="0"/>
        <w:ind w:left="284"/>
        <w:rPr>
          <w:rFonts w:asciiTheme="minorHAnsi" w:hAnsiTheme="minorHAnsi" w:cstheme="minorHAnsi"/>
          <w:b w:val="0"/>
          <w:smallCaps w:val="0"/>
          <w:szCs w:val="24"/>
          <w:lang w:val="en-US"/>
        </w:rPr>
      </w:pPr>
    </w:p>
    <w:p w14:paraId="4FF9084F" w14:textId="77777777" w:rsidR="0085747A" w:rsidRPr="00C05FB6" w:rsidRDefault="0085747A" w:rsidP="009C54AE">
      <w:pPr>
        <w:pStyle w:val="Punktygwne"/>
        <w:spacing w:before="0" w:after="0"/>
        <w:rPr>
          <w:rFonts w:asciiTheme="minorHAnsi" w:hAnsiTheme="minorHAnsi" w:cstheme="minorHAnsi"/>
          <w:smallCaps w:val="0"/>
          <w:szCs w:val="24"/>
          <w:lang w:val="en-US"/>
        </w:rPr>
      </w:pPr>
    </w:p>
    <w:p w14:paraId="1FC0B0D1"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sidRPr="00E61121">
        <w:rPr>
          <w:rFonts w:asciiTheme="minorHAnsi" w:hAnsiTheme="minorHAnsi" w:cstheme="minorHAnsi"/>
          <w:b w:val="0"/>
          <w:smallCaps w:val="0"/>
          <w:sz w:val="22"/>
          <w:lang w:val="en-US"/>
        </w:rPr>
        <w:t>,</w:t>
      </w:r>
      <w:r w:rsidR="008A6F72" w:rsidRPr="00E61121">
        <w:rPr>
          <w:rFonts w:asciiTheme="minorHAnsi" w:hAnsiTheme="minorHAnsi" w:cstheme="minorHAnsi"/>
          <w:b w:val="0"/>
          <w:smallCaps w:val="0"/>
          <w:sz w:val="22"/>
          <w:lang w:val="en-US"/>
        </w:rPr>
        <w:t xml:space="preserve"> </w:t>
      </w:r>
      <w:r w:rsidR="008A6F72" w:rsidRPr="00E61121">
        <w:rPr>
          <w:rFonts w:asciiTheme="minorHAnsi" w:hAnsiTheme="minorHAnsi" w:cstheme="minorHAnsi"/>
          <w:b w:val="0"/>
          <w:bCs/>
          <w:smallCaps w:val="0"/>
          <w:sz w:val="22"/>
          <w:lang w:val="en-US"/>
        </w:rPr>
        <w:t>credit with grade</w:t>
      </w:r>
      <w:r w:rsidR="008A6F72" w:rsidRPr="00C05FB6">
        <w:rPr>
          <w:rFonts w:asciiTheme="minorHAnsi" w:hAnsiTheme="minorHAnsi" w:cstheme="minorHAnsi"/>
          <w:b w:val="0"/>
          <w:smallCaps w:val="0"/>
          <w:sz w:val="22"/>
          <w:lang w:val="en-US"/>
        </w:rPr>
        <w:t xml:space="preserve"> or credit without grade)</w:t>
      </w:r>
    </w:p>
    <w:p w14:paraId="3E4C0DE7"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06BE37CE"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4A6F87F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33C0F0EB"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5F21B1" w14:paraId="42A621D0" w14:textId="77777777" w:rsidTr="00745302">
        <w:tc>
          <w:tcPr>
            <w:tcW w:w="9670" w:type="dxa"/>
          </w:tcPr>
          <w:p w14:paraId="3F873FC4" w14:textId="24C8CE9B" w:rsidR="0085747A" w:rsidRPr="00B633A7" w:rsidRDefault="00B633A7" w:rsidP="00172807">
            <w:pPr>
              <w:pStyle w:val="Punktygwne"/>
              <w:spacing w:before="40" w:after="40"/>
              <w:rPr>
                <w:rFonts w:asciiTheme="minorHAnsi" w:hAnsiTheme="minorHAnsi" w:cstheme="minorHAnsi"/>
                <w:b w:val="0"/>
                <w:smallCaps w:val="0"/>
                <w:color w:val="000000"/>
                <w:szCs w:val="24"/>
                <w:lang w:val="en-US"/>
              </w:rPr>
            </w:pPr>
            <w:r w:rsidRPr="00B633A7">
              <w:rPr>
                <w:rFonts w:asciiTheme="minorHAnsi" w:hAnsiTheme="minorHAnsi" w:cstheme="minorHAnsi"/>
                <w:b w:val="0"/>
                <w:bCs/>
                <w:smallCaps w:val="0"/>
                <w:color w:val="000000"/>
                <w:szCs w:val="24"/>
                <w:lang w:val="en-US"/>
              </w:rPr>
              <w:t xml:space="preserve">Knowledge of Propaedeutics of Internal Diseases from semester 4 and 5. Basic knowledge of anatomy, histology, pathophysiology, </w:t>
            </w:r>
            <w:proofErr w:type="spellStart"/>
            <w:r w:rsidRPr="00B633A7">
              <w:rPr>
                <w:rFonts w:asciiTheme="minorHAnsi" w:hAnsiTheme="minorHAnsi" w:cstheme="minorHAnsi"/>
                <w:b w:val="0"/>
                <w:bCs/>
                <w:smallCaps w:val="0"/>
                <w:color w:val="000000"/>
                <w:szCs w:val="24"/>
                <w:lang w:val="en-US"/>
              </w:rPr>
              <w:t>pathomorphology</w:t>
            </w:r>
            <w:proofErr w:type="spellEnd"/>
            <w:r w:rsidRPr="00B633A7">
              <w:rPr>
                <w:rFonts w:asciiTheme="minorHAnsi" w:hAnsiTheme="minorHAnsi" w:cstheme="minorHAnsi"/>
                <w:b w:val="0"/>
                <w:bCs/>
                <w:smallCaps w:val="0"/>
                <w:color w:val="000000"/>
                <w:szCs w:val="24"/>
                <w:lang w:val="en-US"/>
              </w:rPr>
              <w:t>, microbiology, immunology and pharmacology.</w:t>
            </w:r>
          </w:p>
        </w:tc>
      </w:tr>
    </w:tbl>
    <w:p w14:paraId="7A6BF9B5" w14:textId="77777777" w:rsidR="00153C41" w:rsidRPr="00C05FB6" w:rsidRDefault="00153C41" w:rsidP="009C54AE">
      <w:pPr>
        <w:pStyle w:val="Punktygwne"/>
        <w:spacing w:before="0" w:after="0"/>
        <w:rPr>
          <w:rFonts w:asciiTheme="minorHAnsi" w:hAnsiTheme="minorHAnsi" w:cstheme="minorHAnsi"/>
          <w:szCs w:val="24"/>
          <w:lang w:val="en-US"/>
        </w:rPr>
      </w:pPr>
    </w:p>
    <w:p w14:paraId="1B578A18"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08597F95" w14:textId="77777777" w:rsidR="008A6F72" w:rsidRPr="00C05FB6" w:rsidRDefault="008A6F72" w:rsidP="009C54AE">
      <w:pPr>
        <w:pStyle w:val="Punktygwne"/>
        <w:spacing w:before="0" w:after="0"/>
        <w:rPr>
          <w:rFonts w:asciiTheme="minorHAnsi" w:hAnsiTheme="minorHAnsi" w:cstheme="minorHAnsi"/>
          <w:szCs w:val="24"/>
          <w:lang w:val="en-US"/>
        </w:rPr>
      </w:pPr>
    </w:p>
    <w:p w14:paraId="6C8027D4" w14:textId="77777777"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r w:rsidR="008A6F72" w:rsidRPr="00C05FB6">
        <w:rPr>
          <w:rFonts w:asciiTheme="minorHAnsi" w:hAnsiTheme="minorHAnsi" w:cstheme="minorHAnsi"/>
          <w:szCs w:val="22"/>
        </w:rPr>
        <w:t>Objectives of this course</w:t>
      </w:r>
    </w:p>
    <w:p w14:paraId="0B84F2C5" w14:textId="77777777"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5747A" w:rsidRPr="00CA1B4F" w14:paraId="6802BD7A" w14:textId="77777777" w:rsidTr="00B633A7">
        <w:tc>
          <w:tcPr>
            <w:tcW w:w="843" w:type="dxa"/>
            <w:vAlign w:val="center"/>
          </w:tcPr>
          <w:p w14:paraId="066221B3" w14:textId="77777777"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 xml:space="preserve">C1 </w:t>
            </w:r>
          </w:p>
        </w:tc>
        <w:tc>
          <w:tcPr>
            <w:tcW w:w="8677" w:type="dxa"/>
            <w:vAlign w:val="center"/>
          </w:tcPr>
          <w:p w14:paraId="68DCC0F0" w14:textId="77777777" w:rsidR="00B633A7" w:rsidRPr="00B633A7" w:rsidRDefault="00B633A7" w:rsidP="00B633A7">
            <w:pPr>
              <w:pStyle w:val="Podpunkty"/>
              <w:spacing w:before="40" w:after="40"/>
              <w:ind w:left="0"/>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 xml:space="preserve">Basics of EBM - the concept of "evidence-based medicine", the history of </w:t>
            </w:r>
            <w:proofErr w:type="spellStart"/>
            <w:r w:rsidRPr="00B633A7">
              <w:rPr>
                <w:rFonts w:asciiTheme="minorHAnsi" w:hAnsiTheme="minorHAnsi" w:cstheme="minorHAnsi"/>
                <w:b w:val="0"/>
                <w:sz w:val="24"/>
                <w:szCs w:val="24"/>
                <w:lang w:val="en-GB"/>
              </w:rPr>
              <w:t>Cohrane</w:t>
            </w:r>
            <w:proofErr w:type="spellEnd"/>
            <w:r w:rsidRPr="00B633A7">
              <w:rPr>
                <w:rFonts w:asciiTheme="minorHAnsi" w:hAnsiTheme="minorHAnsi" w:cstheme="minorHAnsi"/>
                <w:b w:val="0"/>
                <w:sz w:val="24"/>
                <w:szCs w:val="24"/>
                <w:lang w:val="en-GB"/>
              </w:rPr>
              <w:t xml:space="preserve"> Collaboration.</w:t>
            </w:r>
          </w:p>
          <w:p w14:paraId="7DB370FE" w14:textId="4A8383F9" w:rsidR="0085747A" w:rsidRPr="007F6560" w:rsidRDefault="00B633A7" w:rsidP="00B633A7">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 xml:space="preserve">Clinical trial stages. Effect measures: risk, risk difference, absolute risk reduction, NNT, relative risk, relative risk reduction, hazard ratio, odds ratio, types of variables, endpoints, types of study error. Searching and using databases.  </w:t>
            </w:r>
          </w:p>
        </w:tc>
      </w:tr>
      <w:tr w:rsidR="0085747A" w:rsidRPr="005F21B1" w14:paraId="4B822FC3" w14:textId="77777777" w:rsidTr="00B633A7">
        <w:tc>
          <w:tcPr>
            <w:tcW w:w="843" w:type="dxa"/>
            <w:vAlign w:val="center"/>
          </w:tcPr>
          <w:p w14:paraId="4C2BDF3D" w14:textId="4E603D06" w:rsidR="0085747A" w:rsidRPr="00C05FB6" w:rsidRDefault="007F6560" w:rsidP="009C54AE">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C2</w:t>
            </w:r>
          </w:p>
        </w:tc>
        <w:tc>
          <w:tcPr>
            <w:tcW w:w="8677" w:type="dxa"/>
            <w:vAlign w:val="center"/>
          </w:tcPr>
          <w:p w14:paraId="4A2012E8" w14:textId="3A9B1873" w:rsidR="0085747A" w:rsidRPr="007F6560" w:rsidRDefault="00B633A7" w:rsidP="009C54AE">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 xml:space="preserve">Interpretation of the results: Statistics in the study. </w:t>
            </w:r>
            <w:proofErr w:type="gramStart"/>
            <w:r w:rsidRPr="00B633A7">
              <w:rPr>
                <w:rFonts w:asciiTheme="minorHAnsi" w:hAnsiTheme="minorHAnsi" w:cstheme="minorHAnsi"/>
                <w:b w:val="0"/>
                <w:sz w:val="24"/>
                <w:szCs w:val="24"/>
                <w:lang w:val="en-GB"/>
              </w:rPr>
              <w:t>scientific</w:t>
            </w:r>
            <w:proofErr w:type="gramEnd"/>
            <w:r w:rsidRPr="00B633A7">
              <w:rPr>
                <w:rFonts w:asciiTheme="minorHAnsi" w:hAnsiTheme="minorHAnsi" w:cstheme="minorHAnsi"/>
                <w:b w:val="0"/>
                <w:sz w:val="24"/>
                <w:szCs w:val="24"/>
                <w:lang w:val="en-GB"/>
              </w:rPr>
              <w:t>. Statistical significance, statistical significance and clinical significance. Assessment of the credibility of scientific research. Evaluation of the test usefulness and its clinical application. The level of evidence, determining the strength of recommendations, (classes of recommendations), SORT classification, strength of recommendations on the GRADE scale</w:t>
            </w:r>
          </w:p>
        </w:tc>
      </w:tr>
      <w:tr w:rsidR="0085747A" w:rsidRPr="00CA1B4F" w14:paraId="550530E3" w14:textId="77777777" w:rsidTr="00B633A7">
        <w:tc>
          <w:tcPr>
            <w:tcW w:w="843" w:type="dxa"/>
            <w:vAlign w:val="center"/>
          </w:tcPr>
          <w:p w14:paraId="5C6F31BE" w14:textId="657A4C91"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C</w:t>
            </w:r>
            <w:r w:rsidR="007F6560">
              <w:rPr>
                <w:rFonts w:asciiTheme="minorHAnsi" w:hAnsiTheme="minorHAnsi" w:cstheme="minorHAnsi"/>
                <w:b w:val="0"/>
                <w:sz w:val="24"/>
                <w:szCs w:val="24"/>
              </w:rPr>
              <w:t>3</w:t>
            </w:r>
          </w:p>
        </w:tc>
        <w:tc>
          <w:tcPr>
            <w:tcW w:w="8677" w:type="dxa"/>
            <w:vAlign w:val="center"/>
          </w:tcPr>
          <w:p w14:paraId="30D42110" w14:textId="1988CA44" w:rsidR="007F6560" w:rsidRPr="007F6560" w:rsidRDefault="00B633A7" w:rsidP="009C54AE">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Types and methodology of clinical trials: experimental studies, observational studies, randomization, case reports, evaluation of the credibility of observational studies, systematic review and meta-analysis. Using studies to make clinical decisions: formulating a clinical question, components of a clinical question. Relating the results of a clinical trial to a specific patient. PICO</w:t>
            </w:r>
          </w:p>
        </w:tc>
      </w:tr>
    </w:tbl>
    <w:p w14:paraId="433158A5" w14:textId="77777777" w:rsidR="0085747A" w:rsidRPr="007F6560" w:rsidRDefault="0085747A" w:rsidP="009C54AE">
      <w:pPr>
        <w:pStyle w:val="Punktygwne"/>
        <w:spacing w:before="0" w:after="0"/>
        <w:rPr>
          <w:rFonts w:asciiTheme="minorHAnsi" w:hAnsiTheme="minorHAnsi" w:cstheme="minorHAnsi"/>
          <w:b w:val="0"/>
          <w:smallCaps w:val="0"/>
          <w:color w:val="000000"/>
          <w:szCs w:val="24"/>
          <w:lang w:val="en-GB"/>
        </w:rPr>
      </w:pPr>
    </w:p>
    <w:p w14:paraId="57228629" w14:textId="77777777"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6281B307"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974"/>
        <w:gridCol w:w="1858"/>
      </w:tblGrid>
      <w:tr w:rsidR="0085747A" w:rsidRPr="00C05FB6" w14:paraId="7AF8A32D" w14:textId="77777777" w:rsidTr="00B633A7">
        <w:tc>
          <w:tcPr>
            <w:tcW w:w="1688" w:type="dxa"/>
            <w:vAlign w:val="center"/>
          </w:tcPr>
          <w:p w14:paraId="24BDEF1B"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4" w:type="dxa"/>
            <w:vAlign w:val="center"/>
          </w:tcPr>
          <w:p w14:paraId="258AB74D"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8" w:type="dxa"/>
            <w:vAlign w:val="center"/>
          </w:tcPr>
          <w:p w14:paraId="55A6CC4E"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ae"/>
                <w:rFonts w:asciiTheme="minorHAnsi" w:hAnsiTheme="minorHAnsi" w:cstheme="minorHAnsi"/>
                <w:b w:val="0"/>
                <w:smallCaps w:val="0"/>
                <w:szCs w:val="24"/>
                <w:vertAlign w:val="baseline"/>
              </w:rPr>
              <w:t xml:space="preserve"> </w:t>
            </w:r>
            <w:r w:rsidR="0030395F" w:rsidRPr="00C05FB6">
              <w:rPr>
                <w:rStyle w:val="ae"/>
                <w:rFonts w:asciiTheme="minorHAnsi" w:hAnsiTheme="minorHAnsi" w:cstheme="minorHAnsi"/>
                <w:b w:val="0"/>
                <w:smallCaps w:val="0"/>
                <w:szCs w:val="24"/>
              </w:rPr>
              <w:footnoteReference w:id="1"/>
            </w:r>
          </w:p>
        </w:tc>
      </w:tr>
      <w:tr w:rsidR="00B633A7" w:rsidRPr="002A0E1B" w14:paraId="77BB4174" w14:textId="77777777" w:rsidTr="00B633A7">
        <w:tc>
          <w:tcPr>
            <w:tcW w:w="1688" w:type="dxa"/>
          </w:tcPr>
          <w:p w14:paraId="2F98E332" w14:textId="27F4F920" w:rsidR="00B633A7" w:rsidRPr="00C05FB6" w:rsidRDefault="00B633A7" w:rsidP="00B633A7">
            <w:pPr>
              <w:pStyle w:val="Punktygwne"/>
              <w:spacing w:before="0" w:after="0"/>
              <w:rPr>
                <w:rFonts w:asciiTheme="minorHAnsi" w:hAnsiTheme="minorHAnsi" w:cstheme="minorHAnsi"/>
                <w:b w:val="0"/>
                <w:smallCaps w:val="0"/>
                <w:szCs w:val="24"/>
              </w:rPr>
            </w:pPr>
            <w:r>
              <w:rPr>
                <w:rFonts w:asciiTheme="minorHAnsi" w:hAnsiTheme="minorHAnsi" w:cstheme="minorHAnsi"/>
                <w:b w:val="0"/>
                <w:smallCaps w:val="0"/>
                <w:szCs w:val="24"/>
              </w:rPr>
              <w:t>EK_01</w:t>
            </w:r>
          </w:p>
        </w:tc>
        <w:tc>
          <w:tcPr>
            <w:tcW w:w="5974" w:type="dxa"/>
            <w:tcBorders>
              <w:top w:val="single" w:sz="4" w:space="0" w:color="000000"/>
              <w:left w:val="single" w:sz="4" w:space="0" w:color="000000"/>
              <w:bottom w:val="single" w:sz="4" w:space="0" w:color="000000"/>
            </w:tcBorders>
            <w:shd w:val="clear" w:color="auto" w:fill="auto"/>
            <w:vAlign w:val="center"/>
          </w:tcPr>
          <w:p w14:paraId="1750B3BB" w14:textId="6DA9B408" w:rsidR="00B633A7" w:rsidRPr="002A0E1B" w:rsidRDefault="00B633A7" w:rsidP="00B633A7">
            <w:pPr>
              <w:pStyle w:val="Punktygwne"/>
              <w:spacing w:before="0" w:after="0"/>
              <w:rPr>
                <w:rFonts w:asciiTheme="minorHAnsi" w:hAnsiTheme="minorHAnsi" w:cstheme="minorHAnsi"/>
                <w:b w:val="0"/>
                <w:bCs/>
                <w:smallCaps w:val="0"/>
                <w:szCs w:val="24"/>
                <w:lang w:val="en-GB"/>
              </w:rPr>
            </w:pPr>
            <w:r w:rsidRPr="00B633A7">
              <w:rPr>
                <w:color w:val="000000"/>
                <w:lang w:val="en-US" w:eastAsia="pl-PL"/>
              </w:rPr>
              <w:t xml:space="preserve">Know the differences between prospective and retrospective, randomized and case-control studies, case reports and experimental studies, and rank them according to the reliability and quality of scientific evidence; uses databases, </w:t>
            </w:r>
            <w:r w:rsidRPr="00B633A7">
              <w:rPr>
                <w:color w:val="000000"/>
                <w:lang w:val="en-US" w:eastAsia="pl-PL"/>
              </w:rPr>
              <w:lastRenderedPageBreak/>
              <w:t>including the Internet, and searches for the necessary information using the available tools;</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DA1D" w14:textId="226C8DAB" w:rsidR="00B633A7" w:rsidRPr="002A0E1B" w:rsidRDefault="00B633A7" w:rsidP="00B633A7">
            <w:pPr>
              <w:pStyle w:val="Punktygwne"/>
              <w:spacing w:before="0" w:after="0"/>
              <w:rPr>
                <w:rFonts w:asciiTheme="minorHAnsi" w:hAnsiTheme="minorHAnsi" w:cstheme="minorHAnsi"/>
                <w:b w:val="0"/>
                <w:smallCaps w:val="0"/>
                <w:szCs w:val="24"/>
                <w:lang w:val="en-GB"/>
              </w:rPr>
            </w:pPr>
            <w:r>
              <w:rPr>
                <w:color w:val="000000"/>
              </w:rPr>
              <w:lastRenderedPageBreak/>
              <w:t>E.W7.</w:t>
            </w:r>
          </w:p>
        </w:tc>
      </w:tr>
      <w:tr w:rsidR="00B633A7" w:rsidRPr="002A0E1B" w14:paraId="70EBD71E" w14:textId="77777777" w:rsidTr="002602A8">
        <w:tc>
          <w:tcPr>
            <w:tcW w:w="1688" w:type="dxa"/>
          </w:tcPr>
          <w:p w14:paraId="65CB04D0" w14:textId="26BA3CEC" w:rsidR="00B633A7" w:rsidRPr="00A50E70"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EK_02</w:t>
            </w:r>
          </w:p>
        </w:tc>
        <w:tc>
          <w:tcPr>
            <w:tcW w:w="5974" w:type="dxa"/>
            <w:tcBorders>
              <w:top w:val="single" w:sz="4" w:space="0" w:color="000000"/>
              <w:left w:val="single" w:sz="4" w:space="0" w:color="000000"/>
              <w:bottom w:val="single" w:sz="4" w:space="0" w:color="000000"/>
            </w:tcBorders>
            <w:shd w:val="clear" w:color="auto" w:fill="auto"/>
            <w:vAlign w:val="center"/>
          </w:tcPr>
          <w:p w14:paraId="38847B33" w14:textId="1E150C9F" w:rsidR="00B633A7" w:rsidRPr="002A0E1B" w:rsidRDefault="00B633A7" w:rsidP="00B633A7">
            <w:pPr>
              <w:pStyle w:val="Punktygwne"/>
              <w:spacing w:before="0" w:after="0"/>
              <w:rPr>
                <w:rFonts w:asciiTheme="minorHAnsi" w:hAnsiTheme="minorHAnsi" w:cstheme="minorHAnsi"/>
                <w:b w:val="0"/>
                <w:bCs/>
                <w:smallCaps w:val="0"/>
                <w:szCs w:val="24"/>
                <w:lang w:val="en-GB"/>
              </w:rPr>
            </w:pPr>
            <w:r w:rsidRPr="00B633A7">
              <w:rPr>
                <w:color w:val="000000"/>
                <w:lang w:val="en-US"/>
              </w:rPr>
              <w:t>knows the principles of scientific, observational and experimental research as well as in vitro research for the development of medicine</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32FC" w14:textId="2891F7EC" w:rsidR="00B633A7" w:rsidRPr="002A0E1B" w:rsidRDefault="00B633A7" w:rsidP="00B633A7">
            <w:pPr>
              <w:pStyle w:val="Punktygwne"/>
              <w:spacing w:before="0" w:after="0"/>
              <w:rPr>
                <w:rFonts w:asciiTheme="minorHAnsi" w:hAnsiTheme="minorHAnsi" w:cstheme="minorHAnsi"/>
                <w:b w:val="0"/>
                <w:smallCaps w:val="0"/>
                <w:szCs w:val="24"/>
                <w:lang w:val="en-GB"/>
              </w:rPr>
            </w:pPr>
            <w:r>
              <w:rPr>
                <w:color w:val="000000"/>
              </w:rPr>
              <w:t>E.U1.</w:t>
            </w:r>
          </w:p>
        </w:tc>
      </w:tr>
      <w:tr w:rsidR="00B633A7" w:rsidRPr="002A0E1B" w14:paraId="48C41F93" w14:textId="77777777" w:rsidTr="00B633A7">
        <w:tc>
          <w:tcPr>
            <w:tcW w:w="1688" w:type="dxa"/>
          </w:tcPr>
          <w:p w14:paraId="79DA84D0" w14:textId="3515EBCF" w:rsidR="00B633A7" w:rsidRPr="002A0E1B"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EK_03</w:t>
            </w:r>
          </w:p>
        </w:tc>
        <w:tc>
          <w:tcPr>
            <w:tcW w:w="5974" w:type="dxa"/>
          </w:tcPr>
          <w:p w14:paraId="4F2626A8" w14:textId="5A6A6D93" w:rsidR="00B633A7" w:rsidRPr="002A0E1B" w:rsidRDefault="00B633A7" w:rsidP="00B633A7">
            <w:pPr>
              <w:pStyle w:val="Punktygwne"/>
              <w:spacing w:before="0" w:after="0"/>
              <w:rPr>
                <w:rFonts w:asciiTheme="minorHAnsi" w:hAnsiTheme="minorHAnsi" w:cstheme="minorHAnsi"/>
                <w:b w:val="0"/>
                <w:smallCaps w:val="0"/>
                <w:szCs w:val="24"/>
                <w:lang w:val="en-GB"/>
              </w:rPr>
            </w:pPr>
          </w:p>
        </w:tc>
        <w:tc>
          <w:tcPr>
            <w:tcW w:w="1858" w:type="dxa"/>
          </w:tcPr>
          <w:p w14:paraId="05A5E80E" w14:textId="0C93313A" w:rsidR="00B633A7" w:rsidRPr="002A0E1B" w:rsidRDefault="00B633A7" w:rsidP="00B633A7">
            <w:pPr>
              <w:pStyle w:val="Punktygwne"/>
              <w:spacing w:before="0" w:after="0"/>
              <w:rPr>
                <w:rFonts w:asciiTheme="minorHAnsi" w:hAnsiTheme="minorHAnsi" w:cstheme="minorHAnsi"/>
                <w:b w:val="0"/>
                <w:smallCaps w:val="0"/>
                <w:szCs w:val="24"/>
                <w:lang w:val="en-GB"/>
              </w:rPr>
            </w:pPr>
          </w:p>
        </w:tc>
      </w:tr>
      <w:tr w:rsidR="00B633A7" w:rsidRPr="002A0E1B" w14:paraId="465E98EA" w14:textId="77777777" w:rsidTr="00B633A7">
        <w:tc>
          <w:tcPr>
            <w:tcW w:w="1688" w:type="dxa"/>
          </w:tcPr>
          <w:p w14:paraId="150AB381" w14:textId="021626B2" w:rsidR="00B633A7" w:rsidRPr="002A0E1B"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EK_04</w:t>
            </w:r>
          </w:p>
        </w:tc>
        <w:tc>
          <w:tcPr>
            <w:tcW w:w="5974" w:type="dxa"/>
          </w:tcPr>
          <w:p w14:paraId="56952990" w14:textId="077B2AD6" w:rsidR="00B633A7" w:rsidRPr="002A0E1B" w:rsidRDefault="00B633A7" w:rsidP="00B633A7">
            <w:pPr>
              <w:pStyle w:val="Punktygwne"/>
              <w:spacing w:before="0" w:after="0"/>
              <w:rPr>
                <w:rFonts w:asciiTheme="minorHAnsi" w:hAnsiTheme="minorHAnsi" w:cstheme="minorHAnsi"/>
                <w:b w:val="0"/>
                <w:smallCaps w:val="0"/>
                <w:szCs w:val="24"/>
                <w:lang w:val="en-GB"/>
              </w:rPr>
            </w:pPr>
          </w:p>
        </w:tc>
        <w:tc>
          <w:tcPr>
            <w:tcW w:w="1858" w:type="dxa"/>
          </w:tcPr>
          <w:p w14:paraId="33686104" w14:textId="1465484B" w:rsidR="00B633A7" w:rsidRPr="002A0E1B" w:rsidRDefault="00B633A7" w:rsidP="00B633A7">
            <w:pPr>
              <w:pStyle w:val="Punktygwne"/>
              <w:spacing w:before="0" w:after="0"/>
              <w:rPr>
                <w:rFonts w:asciiTheme="minorHAnsi" w:hAnsiTheme="minorHAnsi" w:cstheme="minorHAnsi"/>
                <w:b w:val="0"/>
                <w:smallCaps w:val="0"/>
                <w:szCs w:val="24"/>
                <w:lang w:val="en-GB"/>
              </w:rPr>
            </w:pPr>
          </w:p>
        </w:tc>
      </w:tr>
    </w:tbl>
    <w:p w14:paraId="1A3D2216" w14:textId="77777777" w:rsidR="0085747A" w:rsidRPr="002A0E1B" w:rsidRDefault="0085747A" w:rsidP="009C54AE">
      <w:pPr>
        <w:pStyle w:val="Punktygwne"/>
        <w:spacing w:before="0" w:after="0"/>
        <w:rPr>
          <w:rFonts w:asciiTheme="minorHAnsi" w:hAnsiTheme="minorHAnsi" w:cstheme="minorHAnsi"/>
          <w:b w:val="0"/>
          <w:szCs w:val="24"/>
          <w:lang w:val="en-GB"/>
        </w:rPr>
      </w:pPr>
    </w:p>
    <w:p w14:paraId="36517139" w14:textId="77777777" w:rsidR="0085747A" w:rsidRPr="00C05FB6" w:rsidRDefault="00675843" w:rsidP="009C54AE">
      <w:pPr>
        <w:pStyle w:val="a3"/>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1CFE6DE" w14:textId="02FCD5EC" w:rsidR="0085747A" w:rsidRPr="00C105C6" w:rsidRDefault="00F41170" w:rsidP="00C105C6">
      <w:pPr>
        <w:pStyle w:val="a3"/>
        <w:numPr>
          <w:ilvl w:val="0"/>
          <w:numId w:val="1"/>
        </w:numPr>
        <w:spacing w:after="120" w:line="240" w:lineRule="auto"/>
        <w:jc w:val="both"/>
        <w:rPr>
          <w:rFonts w:asciiTheme="minorHAnsi" w:hAnsiTheme="minorHAnsi" w:cstheme="minorHAnsi"/>
          <w:b/>
          <w:bCs/>
          <w:sz w:val="24"/>
          <w:szCs w:val="24"/>
        </w:rPr>
      </w:pPr>
      <w:r w:rsidRPr="00C05FB6">
        <w:rPr>
          <w:rFonts w:asciiTheme="minorHAnsi" w:hAnsiTheme="minorHAnsi" w:cstheme="minorHAnsi"/>
          <w:b/>
          <w:bCs/>
          <w:sz w:val="24"/>
          <w:szCs w:val="24"/>
        </w:rPr>
        <w:t>Problems of the lecture</w:t>
      </w:r>
      <w:r w:rsidR="0085747A" w:rsidRPr="00C05FB6">
        <w:rPr>
          <w:rFonts w:asciiTheme="minorHAnsi" w:hAnsiTheme="minorHAnsi" w:cstheme="minorHAnsi"/>
          <w:b/>
          <w:bCs/>
          <w:sz w:val="24"/>
          <w:szCs w:val="24"/>
        </w:rPr>
        <w:t xml:space="preserve"> </w:t>
      </w:r>
    </w:p>
    <w:p w14:paraId="1FD88EBE" w14:textId="77777777" w:rsidR="00F41170" w:rsidRPr="00C05FB6" w:rsidRDefault="00F41170" w:rsidP="009C54AE">
      <w:pPr>
        <w:pStyle w:val="a3"/>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Problems of auditorium, seminar, laboratory and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1497"/>
      </w:tblGrid>
      <w:tr w:rsidR="00C105C6" w:rsidRPr="00C05FB6" w14:paraId="5DE9F5B2" w14:textId="77777777" w:rsidTr="00B633A7">
        <w:tc>
          <w:tcPr>
            <w:tcW w:w="8023" w:type="dxa"/>
          </w:tcPr>
          <w:p w14:paraId="3EE81706" w14:textId="77777777" w:rsidR="00C105C6" w:rsidRPr="00C05FB6" w:rsidRDefault="00C105C6" w:rsidP="00B25EF5">
            <w:pPr>
              <w:pStyle w:val="a3"/>
              <w:spacing w:after="0" w:line="240" w:lineRule="auto"/>
              <w:ind w:left="-250" w:firstLine="250"/>
              <w:rPr>
                <w:rFonts w:asciiTheme="minorHAnsi" w:hAnsiTheme="minorHAnsi" w:cstheme="minorHAnsi"/>
                <w:sz w:val="24"/>
                <w:szCs w:val="24"/>
              </w:rPr>
            </w:pPr>
            <w:r w:rsidRPr="00C05FB6">
              <w:rPr>
                <w:rFonts w:asciiTheme="minorHAnsi" w:hAnsiTheme="minorHAnsi" w:cstheme="minorHAnsi"/>
                <w:sz w:val="24"/>
                <w:szCs w:val="24"/>
              </w:rPr>
              <w:t>Course contents</w:t>
            </w:r>
          </w:p>
        </w:tc>
        <w:tc>
          <w:tcPr>
            <w:tcW w:w="1497" w:type="dxa"/>
          </w:tcPr>
          <w:p w14:paraId="68C80EBA" w14:textId="77777777" w:rsidR="00C105C6" w:rsidRPr="00C05FB6" w:rsidRDefault="00C105C6" w:rsidP="00B25EF5">
            <w:pPr>
              <w:pStyle w:val="a3"/>
              <w:spacing w:after="0" w:line="240" w:lineRule="auto"/>
              <w:ind w:left="-250" w:firstLine="250"/>
              <w:rPr>
                <w:rFonts w:asciiTheme="minorHAnsi" w:hAnsiTheme="minorHAnsi" w:cstheme="minorHAnsi"/>
                <w:sz w:val="24"/>
                <w:szCs w:val="24"/>
              </w:rPr>
            </w:pPr>
            <w:r>
              <w:rPr>
                <w:rFonts w:asciiTheme="minorHAnsi" w:hAnsiTheme="minorHAnsi" w:cstheme="minorHAnsi"/>
                <w:sz w:val="24"/>
                <w:szCs w:val="24"/>
              </w:rPr>
              <w:t xml:space="preserve">Hours </w:t>
            </w:r>
          </w:p>
        </w:tc>
      </w:tr>
      <w:tr w:rsidR="00C105C6" w:rsidRPr="00B633A7" w14:paraId="4AA76844" w14:textId="77777777" w:rsidTr="00B633A7">
        <w:tc>
          <w:tcPr>
            <w:tcW w:w="8023" w:type="dxa"/>
          </w:tcPr>
          <w:p w14:paraId="73839EBA" w14:textId="5AF8AE5F" w:rsidR="00C105C6" w:rsidRPr="00447F47" w:rsidRDefault="00B633A7" w:rsidP="00C105C6">
            <w:pPr>
              <w:pStyle w:val="a3"/>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 xml:space="preserve">Basics of EBM - the concept of "evidence-based medicine", the history of </w:t>
            </w:r>
            <w:proofErr w:type="spellStart"/>
            <w:r w:rsidRPr="00B633A7">
              <w:rPr>
                <w:rFonts w:asciiTheme="minorHAnsi" w:hAnsiTheme="minorHAnsi" w:cstheme="minorHAnsi"/>
                <w:sz w:val="24"/>
                <w:szCs w:val="24"/>
                <w:lang w:val="en-GB"/>
              </w:rPr>
              <w:t>Cohrane</w:t>
            </w:r>
            <w:proofErr w:type="spellEnd"/>
            <w:r w:rsidRPr="00B633A7">
              <w:rPr>
                <w:rFonts w:asciiTheme="minorHAnsi" w:hAnsiTheme="minorHAnsi" w:cstheme="minorHAnsi"/>
                <w:sz w:val="24"/>
                <w:szCs w:val="24"/>
                <w:lang w:val="en-GB"/>
              </w:rPr>
              <w:t xml:space="preserve"> Collaboration.</w:t>
            </w:r>
          </w:p>
        </w:tc>
        <w:tc>
          <w:tcPr>
            <w:tcW w:w="1497" w:type="dxa"/>
          </w:tcPr>
          <w:p w14:paraId="1B6D4972" w14:textId="4BAD7CAD" w:rsidR="00C105C6" w:rsidRPr="00B633A7" w:rsidRDefault="00B633A7" w:rsidP="00B25EF5">
            <w:pPr>
              <w:pStyle w:val="a3"/>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6C26286D" w14:textId="77777777" w:rsidTr="00B633A7">
        <w:trPr>
          <w:trHeight w:val="524"/>
        </w:trPr>
        <w:tc>
          <w:tcPr>
            <w:tcW w:w="8023" w:type="dxa"/>
          </w:tcPr>
          <w:p w14:paraId="1357C7FB" w14:textId="0D706FA0" w:rsidR="00C105C6" w:rsidRPr="00447F47" w:rsidRDefault="00B633A7" w:rsidP="00C105C6">
            <w:pPr>
              <w:pStyle w:val="a3"/>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Stages of clinical trials. Effect measures: risk, risk difference, absolute risk reduction, NNT, relative risk, relative risk reduction, hazard ratio, odds ratio, types of variables, endpoints, types of study error. Searching and using databases.</w:t>
            </w:r>
          </w:p>
        </w:tc>
        <w:tc>
          <w:tcPr>
            <w:tcW w:w="1497" w:type="dxa"/>
          </w:tcPr>
          <w:p w14:paraId="299FA268" w14:textId="5994CE1D" w:rsidR="00C105C6" w:rsidRPr="00B633A7" w:rsidRDefault="00B633A7" w:rsidP="00B25EF5">
            <w:pPr>
              <w:pStyle w:val="a3"/>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4971F9C0" w14:textId="77777777" w:rsidTr="00B633A7">
        <w:tc>
          <w:tcPr>
            <w:tcW w:w="8023" w:type="dxa"/>
          </w:tcPr>
          <w:p w14:paraId="0EE9C3BA" w14:textId="27142634" w:rsidR="00C105C6" w:rsidRPr="00447F47" w:rsidRDefault="00B633A7" w:rsidP="00C105C6">
            <w:pPr>
              <w:pStyle w:val="a3"/>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 xml:space="preserve">Interpretation of the results: Statistics in the study. </w:t>
            </w:r>
            <w:proofErr w:type="gramStart"/>
            <w:r w:rsidRPr="00B633A7">
              <w:rPr>
                <w:rFonts w:asciiTheme="minorHAnsi" w:hAnsiTheme="minorHAnsi" w:cstheme="minorHAnsi"/>
                <w:sz w:val="24"/>
                <w:szCs w:val="24"/>
                <w:lang w:val="en-GB"/>
              </w:rPr>
              <w:t>scientific</w:t>
            </w:r>
            <w:proofErr w:type="gramEnd"/>
            <w:r w:rsidRPr="00B633A7">
              <w:rPr>
                <w:rFonts w:asciiTheme="minorHAnsi" w:hAnsiTheme="minorHAnsi" w:cstheme="minorHAnsi"/>
                <w:sz w:val="24"/>
                <w:szCs w:val="24"/>
                <w:lang w:val="en-GB"/>
              </w:rPr>
              <w:t>. Statistical significance, statistical significance and clinical significance. Assessment of the credibility of scientific research. Evaluation of the test usefulness and its clinical application. The level of evidence, determining the strength of recommendations, (classes of recommendations), SORT classification, strength of recommendations on the GRADE scale</w:t>
            </w:r>
          </w:p>
        </w:tc>
        <w:tc>
          <w:tcPr>
            <w:tcW w:w="1497" w:type="dxa"/>
          </w:tcPr>
          <w:p w14:paraId="3906803A" w14:textId="3CB42380" w:rsidR="00C105C6" w:rsidRPr="00B633A7" w:rsidRDefault="00B633A7" w:rsidP="00B25EF5">
            <w:pPr>
              <w:pStyle w:val="a3"/>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54B4BBB7" w14:textId="77777777" w:rsidTr="00B633A7">
        <w:tc>
          <w:tcPr>
            <w:tcW w:w="8023" w:type="dxa"/>
          </w:tcPr>
          <w:p w14:paraId="34871BEF" w14:textId="4E41C19D" w:rsidR="00C105C6" w:rsidRPr="008846E4" w:rsidRDefault="00B633A7" w:rsidP="00C105C6">
            <w:pPr>
              <w:pStyle w:val="a3"/>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Types and methodology of clinical trials: experimental trials, observational trials, randomization</w:t>
            </w:r>
          </w:p>
        </w:tc>
        <w:tc>
          <w:tcPr>
            <w:tcW w:w="1497" w:type="dxa"/>
          </w:tcPr>
          <w:p w14:paraId="3E4769DB" w14:textId="65C2ADBB" w:rsidR="00C105C6" w:rsidRPr="00B633A7" w:rsidRDefault="00B633A7" w:rsidP="00B25EF5">
            <w:pPr>
              <w:pStyle w:val="a3"/>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bl>
    <w:p w14:paraId="51E8DC6D" w14:textId="77777777" w:rsidR="0085747A" w:rsidRPr="00041E8C" w:rsidRDefault="0085747A" w:rsidP="009C54AE">
      <w:pPr>
        <w:pStyle w:val="a3"/>
        <w:spacing w:line="240" w:lineRule="auto"/>
        <w:rPr>
          <w:rFonts w:asciiTheme="minorHAnsi" w:hAnsiTheme="minorHAnsi" w:cstheme="minorHAnsi"/>
          <w:sz w:val="24"/>
          <w:szCs w:val="24"/>
          <w:lang w:val="en-GB"/>
        </w:rPr>
      </w:pPr>
    </w:p>
    <w:p w14:paraId="4064BDE9" w14:textId="77777777" w:rsidR="0085747A" w:rsidRPr="00B633A7" w:rsidRDefault="0085747A" w:rsidP="009C54AE">
      <w:pPr>
        <w:pStyle w:val="Punktygwne"/>
        <w:spacing w:before="0" w:after="0"/>
        <w:rPr>
          <w:rFonts w:asciiTheme="minorHAnsi" w:hAnsiTheme="minorHAnsi" w:cstheme="minorHAnsi"/>
          <w:b w:val="0"/>
          <w:szCs w:val="24"/>
          <w:lang w:val="en-US"/>
        </w:rPr>
      </w:pPr>
    </w:p>
    <w:p w14:paraId="73D66D55" w14:textId="77777777" w:rsidR="0085747A" w:rsidRPr="00B633A7" w:rsidRDefault="009F4610" w:rsidP="009C54AE">
      <w:pPr>
        <w:pStyle w:val="Punktygwne"/>
        <w:spacing w:before="0" w:after="0"/>
        <w:ind w:left="426"/>
        <w:rPr>
          <w:rFonts w:asciiTheme="minorHAnsi" w:hAnsiTheme="minorHAnsi" w:cstheme="minorHAnsi"/>
          <w:b w:val="0"/>
          <w:smallCaps w:val="0"/>
          <w:szCs w:val="24"/>
          <w:lang w:val="en-US"/>
        </w:rPr>
      </w:pPr>
      <w:r w:rsidRPr="00B633A7">
        <w:rPr>
          <w:rFonts w:asciiTheme="minorHAnsi" w:hAnsiTheme="minorHAnsi" w:cstheme="minorHAnsi"/>
          <w:smallCaps w:val="0"/>
          <w:szCs w:val="24"/>
          <w:lang w:val="en-US"/>
        </w:rPr>
        <w:t xml:space="preserve">3.4 </w:t>
      </w:r>
      <w:r w:rsidR="00F41170" w:rsidRPr="00B633A7">
        <w:rPr>
          <w:rFonts w:asciiTheme="minorHAnsi" w:hAnsiTheme="minorHAnsi" w:cstheme="minorHAnsi"/>
          <w:smallCaps w:val="0"/>
          <w:szCs w:val="24"/>
          <w:lang w:val="en-US"/>
        </w:rPr>
        <w:t>Didactic methods</w:t>
      </w:r>
    </w:p>
    <w:p w14:paraId="5647502D" w14:textId="5FBE32B6" w:rsidR="00B633A7" w:rsidRPr="00B633A7" w:rsidRDefault="00B633A7" w:rsidP="00B633A7">
      <w:pPr>
        <w:pStyle w:val="Punktygwne"/>
        <w:tabs>
          <w:tab w:val="left" w:pos="284"/>
        </w:tabs>
        <w:spacing w:after="0"/>
        <w:rPr>
          <w:rFonts w:asciiTheme="minorHAnsi" w:hAnsiTheme="minorHAnsi" w:cstheme="minorHAnsi"/>
          <w:b w:val="0"/>
          <w:smallCaps w:val="0"/>
          <w:szCs w:val="24"/>
          <w:lang w:val="en-US"/>
        </w:rPr>
      </w:pPr>
      <w:r w:rsidRPr="00B633A7">
        <w:rPr>
          <w:rFonts w:asciiTheme="minorHAnsi" w:hAnsiTheme="minorHAnsi" w:cstheme="minorHAnsi"/>
          <w:b w:val="0"/>
          <w:smallCaps w:val="0"/>
          <w:szCs w:val="24"/>
          <w:lang w:val="en-US"/>
        </w:rPr>
        <w:t>Seminars: Analyzing Medical Publications</w:t>
      </w:r>
    </w:p>
    <w:p w14:paraId="6DB62C45" w14:textId="1EAC5B91" w:rsidR="00B633A7" w:rsidRPr="00B633A7" w:rsidRDefault="00B633A7" w:rsidP="00B633A7">
      <w:pPr>
        <w:pStyle w:val="Punktygwne"/>
        <w:tabs>
          <w:tab w:val="left" w:pos="284"/>
        </w:tabs>
        <w:spacing w:after="0"/>
        <w:rPr>
          <w:rFonts w:asciiTheme="minorHAnsi" w:hAnsiTheme="minorHAnsi" w:cstheme="minorHAnsi"/>
          <w:b w:val="0"/>
          <w:smallCaps w:val="0"/>
          <w:szCs w:val="24"/>
          <w:lang w:val="en-US"/>
        </w:rPr>
      </w:pPr>
      <w:proofErr w:type="gramStart"/>
      <w:r w:rsidRPr="00B633A7">
        <w:rPr>
          <w:rFonts w:asciiTheme="minorHAnsi" w:hAnsiTheme="minorHAnsi" w:cstheme="minorHAnsi"/>
          <w:b w:val="0"/>
          <w:smallCaps w:val="0"/>
          <w:szCs w:val="24"/>
          <w:lang w:val="en-US"/>
        </w:rPr>
        <w:t>Student's</w:t>
      </w:r>
      <w:proofErr w:type="gramEnd"/>
      <w:r w:rsidRPr="00B633A7">
        <w:rPr>
          <w:rFonts w:asciiTheme="minorHAnsi" w:hAnsiTheme="minorHAnsi" w:cstheme="minorHAnsi"/>
          <w:b w:val="0"/>
          <w:smallCaps w:val="0"/>
          <w:szCs w:val="24"/>
          <w:lang w:val="en-US"/>
        </w:rPr>
        <w:t xml:space="preserve"> own work: work with books and scientific articles, work in the library</w:t>
      </w:r>
    </w:p>
    <w:p w14:paraId="6FFAF90B" w14:textId="00CD518D" w:rsidR="00E960BB" w:rsidRPr="00C05FB6" w:rsidRDefault="00B633A7" w:rsidP="00B633A7">
      <w:pPr>
        <w:pStyle w:val="Punktygwne"/>
        <w:tabs>
          <w:tab w:val="left" w:pos="284"/>
        </w:tabs>
        <w:spacing w:before="0" w:after="0"/>
        <w:rPr>
          <w:rFonts w:asciiTheme="minorHAnsi" w:hAnsiTheme="minorHAnsi" w:cstheme="minorHAnsi"/>
          <w:smallCaps w:val="0"/>
          <w:szCs w:val="24"/>
          <w:lang w:val="en-US"/>
        </w:rPr>
      </w:pPr>
      <w:r w:rsidRPr="00B633A7">
        <w:rPr>
          <w:rFonts w:asciiTheme="minorHAnsi" w:hAnsiTheme="minorHAnsi" w:cstheme="minorHAnsi"/>
          <w:b w:val="0"/>
          <w:smallCaps w:val="0"/>
          <w:szCs w:val="24"/>
          <w:lang w:val="en-US"/>
        </w:rPr>
        <w:t>Students' participation in designing scientific research: Formulating research hypotheses. Defining a research problem and developing an adequate research method, working with databases, planning research tasks, developing experimental results, statistical analysis, formulating and analyzing conclusions, participating in the preparation of scientific publications.</w:t>
      </w:r>
    </w:p>
    <w:p w14:paraId="34759104"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1D490878"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15D6980C"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6493BD87"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12DAD497"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0"/>
        <w:gridCol w:w="2106"/>
      </w:tblGrid>
      <w:tr w:rsidR="00F41170" w:rsidRPr="00C05FB6" w14:paraId="17F4E7E3" w14:textId="77777777" w:rsidTr="00B633A7">
        <w:tc>
          <w:tcPr>
            <w:tcW w:w="1964" w:type="dxa"/>
            <w:vAlign w:val="center"/>
          </w:tcPr>
          <w:p w14:paraId="701A519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Symbol of effect</w:t>
            </w:r>
          </w:p>
          <w:p w14:paraId="3CB8D231"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450" w:type="dxa"/>
          </w:tcPr>
          <w:p w14:paraId="19646E75"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tests, oral exams, written exams, project reports, observations during classes)</w:t>
            </w:r>
          </w:p>
        </w:tc>
        <w:tc>
          <w:tcPr>
            <w:tcW w:w="2106" w:type="dxa"/>
            <w:vAlign w:val="center"/>
          </w:tcPr>
          <w:p w14:paraId="3CEE2B03"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Form of classes</w:t>
            </w:r>
          </w:p>
        </w:tc>
      </w:tr>
      <w:tr w:rsidR="00F41170" w:rsidRPr="00C05FB6" w14:paraId="19084014" w14:textId="77777777" w:rsidTr="00B633A7">
        <w:tc>
          <w:tcPr>
            <w:tcW w:w="1964" w:type="dxa"/>
          </w:tcPr>
          <w:p w14:paraId="2970A21E" w14:textId="77777777" w:rsidR="00F41170" w:rsidRPr="00C05FB6" w:rsidRDefault="00F41170" w:rsidP="00F41170">
            <w:pPr>
              <w:pStyle w:val="Punktygwne"/>
              <w:spacing w:before="0" w:after="0"/>
              <w:rPr>
                <w:rFonts w:asciiTheme="minorHAnsi" w:hAnsiTheme="minorHAnsi" w:cstheme="minorHAnsi"/>
                <w:b w:val="0"/>
                <w:szCs w:val="24"/>
              </w:rPr>
            </w:pPr>
            <w:r w:rsidRPr="00C05FB6">
              <w:rPr>
                <w:rFonts w:asciiTheme="minorHAnsi" w:hAnsiTheme="minorHAnsi" w:cstheme="minorHAnsi"/>
                <w:b w:val="0"/>
                <w:szCs w:val="24"/>
              </w:rPr>
              <w:t xml:space="preserve">ek_ 01 </w:t>
            </w:r>
          </w:p>
        </w:tc>
        <w:tc>
          <w:tcPr>
            <w:tcW w:w="5450" w:type="dxa"/>
          </w:tcPr>
          <w:p w14:paraId="61082AA5" w14:textId="04DBB795" w:rsidR="00F41170" w:rsidRPr="00A3419D" w:rsidRDefault="00B633A7" w:rsidP="00F41170">
            <w:pPr>
              <w:pStyle w:val="Punktygwne"/>
              <w:spacing w:before="0" w:after="0"/>
              <w:rPr>
                <w:rFonts w:asciiTheme="minorHAnsi" w:hAnsiTheme="minorHAnsi" w:cstheme="minorHAnsi"/>
                <w:b w:val="0"/>
                <w:szCs w:val="24"/>
              </w:rPr>
            </w:pPr>
            <w:r w:rsidRPr="00B633A7">
              <w:rPr>
                <w:rFonts w:asciiTheme="minorHAnsi" w:hAnsiTheme="minorHAnsi" w:cstheme="minorHAnsi"/>
                <w:b w:val="0"/>
                <w:szCs w:val="24"/>
              </w:rPr>
              <w:t>Individual evaluation</w:t>
            </w:r>
          </w:p>
        </w:tc>
        <w:tc>
          <w:tcPr>
            <w:tcW w:w="2106" w:type="dxa"/>
          </w:tcPr>
          <w:p w14:paraId="1158DC4D" w14:textId="2E019A9C" w:rsidR="00F41170" w:rsidRPr="00C05FB6" w:rsidRDefault="00B633A7" w:rsidP="00F41170">
            <w:pPr>
              <w:pStyle w:val="Punktygwne"/>
              <w:spacing w:before="0" w:after="0"/>
              <w:rPr>
                <w:rFonts w:asciiTheme="minorHAnsi" w:hAnsiTheme="minorHAnsi" w:cstheme="minorHAnsi"/>
                <w:b w:val="0"/>
                <w:szCs w:val="24"/>
              </w:rPr>
            </w:pPr>
            <w:r w:rsidRPr="00B633A7">
              <w:rPr>
                <w:rFonts w:asciiTheme="minorHAnsi" w:hAnsiTheme="minorHAnsi" w:cstheme="minorHAnsi"/>
                <w:b w:val="0"/>
                <w:szCs w:val="24"/>
              </w:rPr>
              <w:t>seminars</w:t>
            </w:r>
          </w:p>
        </w:tc>
      </w:tr>
      <w:tr w:rsidR="00057E49" w:rsidRPr="00C05FB6" w14:paraId="5A4C5BE4" w14:textId="77777777" w:rsidTr="00B633A7">
        <w:tc>
          <w:tcPr>
            <w:tcW w:w="1964" w:type="dxa"/>
          </w:tcPr>
          <w:p w14:paraId="6C8F0B64" w14:textId="77777777" w:rsidR="00057E49" w:rsidRPr="00C05FB6" w:rsidRDefault="00057E49" w:rsidP="00057E49">
            <w:pPr>
              <w:pStyle w:val="Punktygwne"/>
              <w:spacing w:before="0" w:after="0"/>
              <w:rPr>
                <w:rFonts w:asciiTheme="minorHAnsi" w:hAnsiTheme="minorHAnsi" w:cstheme="minorHAnsi"/>
                <w:b w:val="0"/>
                <w:szCs w:val="24"/>
              </w:rPr>
            </w:pPr>
            <w:r w:rsidRPr="00C05FB6">
              <w:rPr>
                <w:rFonts w:asciiTheme="minorHAnsi" w:hAnsiTheme="minorHAnsi" w:cstheme="minorHAnsi"/>
                <w:b w:val="0"/>
                <w:szCs w:val="24"/>
              </w:rPr>
              <w:t>Ek_ 02</w:t>
            </w:r>
          </w:p>
        </w:tc>
        <w:tc>
          <w:tcPr>
            <w:tcW w:w="5450" w:type="dxa"/>
          </w:tcPr>
          <w:p w14:paraId="46B4EA26" w14:textId="4E5193C3" w:rsidR="00057E49" w:rsidRPr="00C05FB6" w:rsidRDefault="00B633A7" w:rsidP="00057E49">
            <w:pPr>
              <w:pStyle w:val="Punktygwne"/>
              <w:spacing w:before="0" w:after="0"/>
              <w:rPr>
                <w:rFonts w:asciiTheme="minorHAnsi" w:hAnsiTheme="minorHAnsi" w:cstheme="minorHAnsi"/>
                <w:b w:val="0"/>
                <w:szCs w:val="24"/>
              </w:rPr>
            </w:pPr>
            <w:r w:rsidRPr="00B633A7">
              <w:rPr>
                <w:rFonts w:asciiTheme="minorHAnsi" w:hAnsiTheme="minorHAnsi" w:cstheme="minorHAnsi"/>
                <w:b w:val="0"/>
                <w:szCs w:val="24"/>
              </w:rPr>
              <w:t>Individual evaluation</w:t>
            </w:r>
          </w:p>
        </w:tc>
        <w:tc>
          <w:tcPr>
            <w:tcW w:w="2106" w:type="dxa"/>
          </w:tcPr>
          <w:p w14:paraId="25878029" w14:textId="1CA212FE" w:rsidR="00057E49" w:rsidRPr="00C05FB6" w:rsidRDefault="00B633A7" w:rsidP="00057E49">
            <w:pPr>
              <w:pStyle w:val="Punktygwne"/>
              <w:spacing w:before="0" w:after="0"/>
              <w:rPr>
                <w:rFonts w:asciiTheme="minorHAnsi" w:hAnsiTheme="minorHAnsi" w:cstheme="minorHAnsi"/>
                <w:b w:val="0"/>
                <w:szCs w:val="24"/>
              </w:rPr>
            </w:pPr>
            <w:r w:rsidRPr="00B633A7">
              <w:rPr>
                <w:rFonts w:asciiTheme="minorHAnsi" w:hAnsiTheme="minorHAnsi" w:cstheme="minorHAnsi"/>
                <w:b w:val="0"/>
                <w:szCs w:val="24"/>
              </w:rPr>
              <w:t>seminars</w:t>
            </w:r>
          </w:p>
        </w:tc>
      </w:tr>
    </w:tbl>
    <w:p w14:paraId="3E6E201B" w14:textId="77777777" w:rsidR="00923D7D" w:rsidRPr="00C05FB6" w:rsidRDefault="00923D7D" w:rsidP="009C54AE">
      <w:pPr>
        <w:pStyle w:val="Punktygwne"/>
        <w:spacing w:before="0" w:after="0"/>
        <w:rPr>
          <w:rFonts w:asciiTheme="minorHAnsi" w:hAnsiTheme="minorHAnsi" w:cstheme="minorHAnsi"/>
          <w:b w:val="0"/>
          <w:smallCaps w:val="0"/>
          <w:szCs w:val="24"/>
        </w:rPr>
      </w:pPr>
    </w:p>
    <w:p w14:paraId="21D28354" w14:textId="77777777"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lastRenderedPageBreak/>
        <w:t xml:space="preserve">4.2 </w:t>
      </w:r>
      <w:r w:rsidR="00F41170" w:rsidRPr="00C05FB6">
        <w:rPr>
          <w:rFonts w:asciiTheme="minorHAnsi" w:hAnsiTheme="minorHAnsi" w:cstheme="minorHAnsi"/>
          <w:bCs/>
          <w:smallCaps w:val="0"/>
          <w:sz w:val="22"/>
          <w:lang w:val="en-US"/>
        </w:rPr>
        <w:t>Conditions for completing the course (evaluation criteria)</w:t>
      </w:r>
    </w:p>
    <w:p w14:paraId="2404E6FD" w14:textId="77777777"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5F21B1" w14:paraId="7FDC5D74" w14:textId="77777777" w:rsidTr="00923D7D">
        <w:tc>
          <w:tcPr>
            <w:tcW w:w="9670" w:type="dxa"/>
          </w:tcPr>
          <w:p w14:paraId="53AAF08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Detailed information on the principles of conducting classes is contained in the Faculty's Regulations of clinical classes, which every student is required to read before starting them.</w:t>
            </w:r>
          </w:p>
          <w:p w14:paraId="5FDB78C3"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1. Obligatory attendance and active participation in all seminars.</w:t>
            </w:r>
          </w:p>
          <w:p w14:paraId="01B4B061"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 Preparation of tasks related to the subject ordered by the teachers</w:t>
            </w:r>
          </w:p>
          <w:p w14:paraId="0BDF1D0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Assessment criteria:</w:t>
            </w:r>
          </w:p>
          <w:p w14:paraId="096A7530"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5.0 - the student shows knowledge of the content of education at the level of 93% -100%</w:t>
            </w:r>
          </w:p>
          <w:p w14:paraId="541E6767"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4.5 - the student shows knowledge of the content of education at the level of 85% -92%</w:t>
            </w:r>
          </w:p>
          <w:p w14:paraId="2D71B51C"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4.0 - the student shows knowledge of the content of education at the level of 77% -84%</w:t>
            </w:r>
          </w:p>
          <w:p w14:paraId="7E3DCC2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3.5 - the student shows knowledge of the content of education at the level of 69% -76%</w:t>
            </w:r>
          </w:p>
          <w:p w14:paraId="23CF1F30"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3.0 - the student shows knowledge of the content of education at the level of 60% -68%</w:t>
            </w:r>
          </w:p>
          <w:p w14:paraId="5BEC2E81"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2.0 - the student shows knowledge of the content of education below 60%</w:t>
            </w:r>
          </w:p>
          <w:p w14:paraId="1D820BFB" w14:textId="1392BD12"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Assessment of skills, social competences, activity and knowledge to be assessed during exercises:</w:t>
            </w:r>
          </w:p>
          <w:p w14:paraId="21126504"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5.0 - the student actively participates in the classes, is well prepared, has gained theoretical and practical knowledge in the field of internal medicine at a very good level,</w:t>
            </w:r>
          </w:p>
          <w:p w14:paraId="527FC067" w14:textId="5258BE50" w:rsidR="00E46499" w:rsidRPr="00E46499" w:rsidRDefault="00E46499" w:rsidP="00E46499">
            <w:pPr>
              <w:pStyle w:val="Punktygwne"/>
              <w:spacing w:before="0" w:after="0"/>
              <w:rPr>
                <w:rFonts w:asciiTheme="minorHAnsi" w:hAnsiTheme="minorHAnsi" w:cstheme="minorHAnsi"/>
                <w:b w:val="0"/>
                <w:smallCaps w:val="0"/>
                <w:szCs w:val="24"/>
                <w:lang w:val="en-US"/>
              </w:rPr>
            </w:pPr>
            <w:proofErr w:type="gramStart"/>
            <w:r w:rsidRPr="00E46499">
              <w:rPr>
                <w:rFonts w:asciiTheme="minorHAnsi" w:hAnsiTheme="minorHAnsi" w:cstheme="minorHAnsi"/>
                <w:b w:val="0"/>
                <w:smallCaps w:val="0"/>
                <w:szCs w:val="24"/>
                <w:lang w:val="en-US"/>
              </w:rPr>
              <w:t>mastered</w:t>
            </w:r>
            <w:proofErr w:type="gramEnd"/>
            <w:r w:rsidRPr="00E46499">
              <w:rPr>
                <w:rFonts w:asciiTheme="minorHAnsi" w:hAnsiTheme="minorHAnsi" w:cstheme="minorHAnsi"/>
                <w:b w:val="0"/>
                <w:smallCaps w:val="0"/>
                <w:szCs w:val="24"/>
                <w:lang w:val="en-US"/>
              </w:rPr>
              <w:t xml:space="preserve"> to a high degree the diagnostic and therapeutic management skills in patients treated in the conditions of an internal ward.</w:t>
            </w:r>
          </w:p>
          <w:p w14:paraId="01041AD7" w14:textId="5CBCCEDC"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4.5 - the student actively participates in the classes, gained theoretical and practical knowledge in the field of internal diseases at a good level, mastered the diagnostic and therapeutic skills of patients treated in the internal ward.</w:t>
            </w:r>
          </w:p>
          <w:p w14:paraId="5C3D0BC5" w14:textId="0D7BAD8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4.0 - the student actively participates in classes, is improved, gained theoretical and practical knowledge in the field of internal diseases at a good level, is able to plan diagnostic and therapeutic activities in patients treated in the conditions of an internal ward.</w:t>
            </w:r>
          </w:p>
          <w:p w14:paraId="2CF96BDB"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3.5 - the student participates in the classes, his scope of preparation does not allow for a comprehensive presentation of the discussed problem, he has acquired theoretical and practical knowledge in the field of</w:t>
            </w:r>
          </w:p>
          <w:p w14:paraId="77AB8646"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proofErr w:type="gramStart"/>
            <w:r w:rsidRPr="00E46499">
              <w:rPr>
                <w:rFonts w:asciiTheme="minorHAnsi" w:hAnsiTheme="minorHAnsi" w:cstheme="minorHAnsi"/>
                <w:b w:val="0"/>
                <w:smallCaps w:val="0"/>
                <w:szCs w:val="24"/>
                <w:lang w:val="en-US"/>
              </w:rPr>
              <w:t>internal</w:t>
            </w:r>
            <w:proofErr w:type="gramEnd"/>
            <w:r w:rsidRPr="00E46499">
              <w:rPr>
                <w:rFonts w:asciiTheme="minorHAnsi" w:hAnsiTheme="minorHAnsi" w:cstheme="minorHAnsi"/>
                <w:b w:val="0"/>
                <w:smallCaps w:val="0"/>
                <w:szCs w:val="24"/>
                <w:lang w:val="en-US"/>
              </w:rPr>
              <w:t xml:space="preserve"> diseases to a sufficient degree, not always able to properly plan diagnostic and therapeutic activities in patients treated in the conditions of the internal ward.</w:t>
            </w:r>
          </w:p>
          <w:p w14:paraId="0A4B23D8"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p>
          <w:p w14:paraId="5556444F" w14:textId="3189EE96"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 xml:space="preserve">3.0 - the student participates in classes, has theoretical and practical knowledge in the field of internal medicine to a sufficient degree, </w:t>
            </w:r>
            <w:proofErr w:type="gramStart"/>
            <w:r w:rsidRPr="00E46499">
              <w:rPr>
                <w:rFonts w:asciiTheme="minorHAnsi" w:hAnsiTheme="minorHAnsi" w:cstheme="minorHAnsi"/>
                <w:b w:val="0"/>
                <w:smallCaps w:val="0"/>
                <w:szCs w:val="24"/>
                <w:lang w:val="en-US"/>
              </w:rPr>
              <w:t>is</w:t>
            </w:r>
            <w:proofErr w:type="gramEnd"/>
            <w:r w:rsidRPr="00E46499">
              <w:rPr>
                <w:rFonts w:asciiTheme="minorHAnsi" w:hAnsiTheme="minorHAnsi" w:cstheme="minorHAnsi"/>
                <w:b w:val="0"/>
                <w:smallCaps w:val="0"/>
                <w:szCs w:val="24"/>
                <w:lang w:val="en-US"/>
              </w:rPr>
              <w:t xml:space="preserve"> often corrected.</w:t>
            </w:r>
          </w:p>
          <w:p w14:paraId="6B1E3799" w14:textId="69877AB7" w:rsidR="0085747A" w:rsidRPr="00C05FB6"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2.0 - the student passively participates in the classes, statements are factually incorrect, theoretical and practical knowledge in the field of internal diseases is insufficient, cannot plan diagnostic and therapeutic activities in patients treated in an internal ward, often makes mistakes</w:t>
            </w:r>
          </w:p>
          <w:p w14:paraId="3B3F20DC" w14:textId="77777777" w:rsidR="0085747A" w:rsidRPr="00C05FB6" w:rsidRDefault="0085747A" w:rsidP="00E61121">
            <w:pPr>
              <w:pStyle w:val="Punktygwne"/>
              <w:spacing w:before="0" w:after="0"/>
              <w:rPr>
                <w:rFonts w:asciiTheme="minorHAnsi" w:hAnsiTheme="minorHAnsi" w:cstheme="minorHAnsi"/>
                <w:b w:val="0"/>
                <w:smallCaps w:val="0"/>
                <w:szCs w:val="24"/>
                <w:lang w:val="en-US"/>
              </w:rPr>
            </w:pPr>
          </w:p>
        </w:tc>
      </w:tr>
    </w:tbl>
    <w:p w14:paraId="43FA2606"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p w14:paraId="6E9189D2" w14:textId="77777777" w:rsidR="009F4610" w:rsidRPr="00C05FB6" w:rsidRDefault="0085747A" w:rsidP="009C54AE">
      <w:pPr>
        <w:pStyle w:val="af4"/>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14:paraId="60612EBB"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5F21B1" w14:paraId="19CAFAE6" w14:textId="77777777" w:rsidTr="00C05FB6">
        <w:tc>
          <w:tcPr>
            <w:tcW w:w="4962" w:type="dxa"/>
          </w:tcPr>
          <w:p w14:paraId="0B4A9613" w14:textId="77777777" w:rsidR="00C05FB6" w:rsidRPr="00C05FB6" w:rsidRDefault="00C05FB6" w:rsidP="00C05FB6">
            <w:pPr>
              <w:pStyle w:val="a3"/>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476C1E16" w14:textId="77777777" w:rsidR="00C05FB6" w:rsidRPr="00C05FB6" w:rsidRDefault="00C05FB6" w:rsidP="00C05FB6">
            <w:pPr>
              <w:pStyle w:val="a3"/>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B633A7" w14:paraId="4B9310EF" w14:textId="77777777" w:rsidTr="00C05FB6">
        <w:tc>
          <w:tcPr>
            <w:tcW w:w="4962" w:type="dxa"/>
          </w:tcPr>
          <w:p w14:paraId="1B081948"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classes </w:t>
            </w:r>
          </w:p>
        </w:tc>
        <w:tc>
          <w:tcPr>
            <w:tcW w:w="4677" w:type="dxa"/>
          </w:tcPr>
          <w:p w14:paraId="20BE9CD3" w14:textId="74775B17" w:rsidR="00C05FB6" w:rsidRPr="00C05FB6" w:rsidRDefault="00E46499" w:rsidP="00C05FB6">
            <w:pPr>
              <w:pStyle w:val="a3"/>
              <w:spacing w:after="0" w:line="240" w:lineRule="auto"/>
              <w:ind w:left="0"/>
              <w:rPr>
                <w:rFonts w:asciiTheme="minorHAnsi" w:hAnsiTheme="minorHAnsi" w:cstheme="minorHAnsi"/>
                <w:sz w:val="24"/>
                <w:szCs w:val="24"/>
                <w:lang w:val="en-US"/>
              </w:rPr>
            </w:pPr>
            <w:r>
              <w:rPr>
                <w:rFonts w:asciiTheme="minorHAnsi" w:hAnsiTheme="minorHAnsi" w:cstheme="minorHAnsi"/>
                <w:sz w:val="24"/>
                <w:szCs w:val="24"/>
                <w:lang w:val="en-US"/>
              </w:rPr>
              <w:t>12</w:t>
            </w:r>
          </w:p>
        </w:tc>
      </w:tr>
      <w:tr w:rsidR="00C05FB6" w:rsidRPr="00B633A7" w14:paraId="639B9D23" w14:textId="77777777" w:rsidTr="00C05FB6">
        <w:tc>
          <w:tcPr>
            <w:tcW w:w="4962" w:type="dxa"/>
          </w:tcPr>
          <w:p w14:paraId="63FD893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10854458" w14:textId="21EE6AA2" w:rsidR="00C05FB6" w:rsidRPr="00C05FB6" w:rsidRDefault="00E46499" w:rsidP="00C05FB6">
            <w:pPr>
              <w:pStyle w:val="a3"/>
              <w:spacing w:after="0" w:line="240" w:lineRule="auto"/>
              <w:ind w:left="0"/>
              <w:rPr>
                <w:rFonts w:asciiTheme="minorHAnsi" w:hAnsiTheme="minorHAnsi" w:cstheme="minorHAnsi"/>
                <w:sz w:val="24"/>
                <w:szCs w:val="24"/>
                <w:lang w:val="en-US"/>
              </w:rPr>
            </w:pPr>
            <w:r>
              <w:rPr>
                <w:rFonts w:asciiTheme="minorHAnsi" w:hAnsiTheme="minorHAnsi" w:cstheme="minorHAnsi"/>
                <w:sz w:val="24"/>
                <w:szCs w:val="24"/>
                <w:lang w:val="en-US"/>
              </w:rPr>
              <w:t>0</w:t>
            </w:r>
          </w:p>
        </w:tc>
      </w:tr>
      <w:tr w:rsidR="00C05FB6" w:rsidRPr="00B633A7" w14:paraId="5B49C0CF" w14:textId="77777777" w:rsidTr="00C05FB6">
        <w:tc>
          <w:tcPr>
            <w:tcW w:w="4962" w:type="dxa"/>
          </w:tcPr>
          <w:p w14:paraId="63E83841"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lastRenderedPageBreak/>
              <w:t>Non-contact hours - student's own work</w:t>
            </w:r>
          </w:p>
          <w:p w14:paraId="5EC30F12"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w:t>
            </w:r>
            <w:proofErr w:type="gramStart"/>
            <w:r w:rsidRPr="00C05FB6">
              <w:rPr>
                <w:rFonts w:asciiTheme="minorHAnsi" w:hAnsiTheme="minorHAnsi" w:cstheme="minorHAnsi"/>
                <w:lang w:val="en-US"/>
              </w:rPr>
              <w:t>preparation</w:t>
            </w:r>
            <w:proofErr w:type="gramEnd"/>
            <w:r w:rsidRPr="00C05FB6">
              <w:rPr>
                <w:rFonts w:asciiTheme="minorHAnsi" w:hAnsiTheme="minorHAnsi" w:cstheme="minorHAnsi"/>
                <w:lang w:val="en-US"/>
              </w:rPr>
              <w:t xml:space="preserve"> for classes, exam, writing a paper, etc.)</w:t>
            </w:r>
          </w:p>
        </w:tc>
        <w:tc>
          <w:tcPr>
            <w:tcW w:w="4677" w:type="dxa"/>
          </w:tcPr>
          <w:p w14:paraId="7C26103C" w14:textId="527D8445" w:rsidR="00C05FB6" w:rsidRPr="00041E8C" w:rsidRDefault="00E46499" w:rsidP="00C05FB6">
            <w:pPr>
              <w:pStyle w:val="a3"/>
              <w:spacing w:after="0" w:line="240" w:lineRule="auto"/>
              <w:ind w:left="0"/>
              <w:rPr>
                <w:rFonts w:asciiTheme="minorHAnsi" w:hAnsiTheme="minorHAnsi" w:cstheme="minorHAnsi"/>
                <w:sz w:val="24"/>
                <w:szCs w:val="24"/>
                <w:lang w:val="en-GB"/>
              </w:rPr>
            </w:pPr>
            <w:r>
              <w:rPr>
                <w:rFonts w:asciiTheme="minorHAnsi" w:hAnsiTheme="minorHAnsi" w:cstheme="minorHAnsi"/>
                <w:sz w:val="24"/>
                <w:szCs w:val="24"/>
                <w:lang w:val="en-GB"/>
              </w:rPr>
              <w:t>8</w:t>
            </w:r>
          </w:p>
        </w:tc>
      </w:tr>
      <w:tr w:rsidR="00C05FB6" w:rsidRPr="00C05FB6" w14:paraId="3B5D87CE" w14:textId="77777777" w:rsidTr="00C05FB6">
        <w:tc>
          <w:tcPr>
            <w:tcW w:w="4962" w:type="dxa"/>
          </w:tcPr>
          <w:p w14:paraId="3776BE82"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1775DFC" w14:textId="4EF9073D" w:rsidR="00C05FB6" w:rsidRPr="00C05FB6" w:rsidRDefault="00E46499" w:rsidP="00C05FB6">
            <w:pPr>
              <w:pStyle w:val="a3"/>
              <w:spacing w:after="0" w:line="240" w:lineRule="auto"/>
              <w:ind w:left="0"/>
              <w:rPr>
                <w:rFonts w:asciiTheme="minorHAnsi" w:hAnsiTheme="minorHAnsi" w:cstheme="minorHAnsi"/>
                <w:sz w:val="24"/>
                <w:szCs w:val="24"/>
              </w:rPr>
            </w:pPr>
            <w:r>
              <w:rPr>
                <w:rFonts w:asciiTheme="minorHAnsi" w:hAnsiTheme="minorHAnsi" w:cstheme="minorHAnsi"/>
                <w:sz w:val="24"/>
                <w:szCs w:val="24"/>
              </w:rPr>
              <w:t>20</w:t>
            </w:r>
          </w:p>
        </w:tc>
      </w:tr>
      <w:tr w:rsidR="00C05FB6" w:rsidRPr="00C05FB6" w14:paraId="3D8A4DF8" w14:textId="77777777" w:rsidTr="00C05FB6">
        <w:tc>
          <w:tcPr>
            <w:tcW w:w="4962" w:type="dxa"/>
          </w:tcPr>
          <w:p w14:paraId="0E2FBBF6"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TOTAL NUMBER OF ECTS</w:t>
            </w:r>
          </w:p>
        </w:tc>
        <w:tc>
          <w:tcPr>
            <w:tcW w:w="4677" w:type="dxa"/>
          </w:tcPr>
          <w:p w14:paraId="584A82D7" w14:textId="42977EBC" w:rsidR="00C05FB6" w:rsidRPr="00C05FB6" w:rsidRDefault="00E46499" w:rsidP="00C05FB6">
            <w:pPr>
              <w:pStyle w:val="a3"/>
              <w:spacing w:after="0" w:line="240" w:lineRule="auto"/>
              <w:ind w:left="0"/>
              <w:rPr>
                <w:rFonts w:asciiTheme="minorHAnsi" w:hAnsiTheme="minorHAnsi" w:cstheme="minorHAnsi"/>
                <w:sz w:val="24"/>
                <w:szCs w:val="24"/>
              </w:rPr>
            </w:pPr>
            <w:r>
              <w:rPr>
                <w:rFonts w:asciiTheme="minorHAnsi" w:hAnsiTheme="minorHAnsi" w:cstheme="minorHAnsi"/>
                <w:sz w:val="24"/>
                <w:szCs w:val="24"/>
              </w:rPr>
              <w:t>1</w:t>
            </w:r>
          </w:p>
        </w:tc>
      </w:tr>
    </w:tbl>
    <w:p w14:paraId="7DDDF117" w14:textId="77777777"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 xml:space="preserve">It should be taken into account that </w:t>
      </w:r>
      <w:proofErr w:type="gramStart"/>
      <w:r w:rsidR="00C05FB6" w:rsidRPr="00C05FB6">
        <w:rPr>
          <w:rFonts w:asciiTheme="minorHAnsi" w:hAnsiTheme="minorHAnsi" w:cstheme="minorHAnsi"/>
          <w:b w:val="0"/>
          <w:i/>
          <w:smallCaps w:val="0"/>
          <w:szCs w:val="24"/>
          <w:lang w:val="en-US"/>
        </w:rPr>
        <w:t>1</w:t>
      </w:r>
      <w:proofErr w:type="gramEnd"/>
      <w:r w:rsidR="00C05FB6" w:rsidRPr="00C05FB6">
        <w:rPr>
          <w:rFonts w:asciiTheme="minorHAnsi" w:hAnsiTheme="minorHAnsi" w:cstheme="minorHAnsi"/>
          <w:b w:val="0"/>
          <w:i/>
          <w:smallCaps w:val="0"/>
          <w:szCs w:val="24"/>
          <w:lang w:val="en-US"/>
        </w:rPr>
        <w:t xml:space="preserve"> ECTS point corresponds to 25-30 hours of total student workload</w:t>
      </w:r>
      <w:r w:rsidR="00C61DC5" w:rsidRPr="00C05FB6">
        <w:rPr>
          <w:rFonts w:asciiTheme="minorHAnsi" w:hAnsiTheme="minorHAnsi" w:cstheme="minorHAnsi"/>
          <w:b w:val="0"/>
          <w:i/>
          <w:smallCaps w:val="0"/>
          <w:szCs w:val="24"/>
          <w:lang w:val="en-US"/>
        </w:rPr>
        <w:t>.</w:t>
      </w:r>
    </w:p>
    <w:p w14:paraId="467702EE"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5EB83CCD"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D01643B"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395F532F" w14:textId="77777777" w:rsidTr="0071620A">
        <w:trPr>
          <w:trHeight w:val="397"/>
        </w:trPr>
        <w:tc>
          <w:tcPr>
            <w:tcW w:w="3544" w:type="dxa"/>
          </w:tcPr>
          <w:p w14:paraId="196F0A85" w14:textId="77777777" w:rsidR="0085747A" w:rsidRPr="00C05FB6" w:rsidRDefault="00C05FB6" w:rsidP="009C54AE">
            <w:pPr>
              <w:pStyle w:val="Punktygwne"/>
              <w:spacing w:before="0" w:after="0"/>
              <w:rPr>
                <w:rFonts w:asciiTheme="minorHAnsi" w:hAnsiTheme="minorHAnsi" w:cstheme="minorHAnsi"/>
                <w:b w:val="0"/>
                <w:smallCaps w:val="0"/>
                <w:szCs w:val="24"/>
              </w:rPr>
            </w:pPr>
            <w:r w:rsidRPr="00C05FB6">
              <w:rPr>
                <w:rFonts w:asciiTheme="minorHAnsi" w:hAnsiTheme="minorHAnsi" w:cstheme="minorHAnsi"/>
              </w:rPr>
              <w:t>Number of hours</w:t>
            </w:r>
          </w:p>
        </w:tc>
        <w:tc>
          <w:tcPr>
            <w:tcW w:w="3969" w:type="dxa"/>
          </w:tcPr>
          <w:p w14:paraId="53F3570C" w14:textId="48E5C864" w:rsidR="0085747A" w:rsidRPr="00C05FB6" w:rsidRDefault="00E46499" w:rsidP="009C54AE">
            <w:pPr>
              <w:pStyle w:val="Punktygwne"/>
              <w:spacing w:before="0" w:after="0"/>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B633A7" w14:paraId="188D8A43" w14:textId="77777777" w:rsidTr="0071620A">
        <w:trPr>
          <w:trHeight w:val="397"/>
        </w:trPr>
        <w:tc>
          <w:tcPr>
            <w:tcW w:w="3544" w:type="dxa"/>
          </w:tcPr>
          <w:p w14:paraId="1906F42A"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3AD1AAAD" w14:textId="324572DB" w:rsidR="0085747A" w:rsidRPr="00C05FB6" w:rsidRDefault="00E46499" w:rsidP="009C54AE">
            <w:pPr>
              <w:pStyle w:val="Punktygwne"/>
              <w:spacing w:before="0"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8FDF6E6"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11F57EC5"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14:paraId="120CFB4D" w14:textId="77777777" w:rsidR="0085747A" w:rsidRPr="00C05FB6" w:rsidRDefault="0085747A" w:rsidP="009C54AE">
      <w:pPr>
        <w:pStyle w:val="Punktygwne"/>
        <w:spacing w:before="0" w:after="0"/>
        <w:rPr>
          <w:rFonts w:asciiTheme="minorHAnsi" w:hAnsiTheme="minorHAnsi" w:cstheme="minorHAnsi"/>
          <w:smallCaps w:val="0"/>
          <w:szCs w:val="24"/>
        </w:rPr>
      </w:pPr>
    </w:p>
    <w:p w14:paraId="17116123" w14:textId="77777777" w:rsidR="00675843" w:rsidRPr="00C05FB6" w:rsidRDefault="00675843" w:rsidP="009C54AE">
      <w:pPr>
        <w:pStyle w:val="Punktygwne"/>
        <w:spacing w:before="0" w:after="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5F21B1" w14:paraId="6CD824AD" w14:textId="77777777" w:rsidTr="0071620A">
        <w:trPr>
          <w:trHeight w:val="397"/>
        </w:trPr>
        <w:tc>
          <w:tcPr>
            <w:tcW w:w="7513" w:type="dxa"/>
          </w:tcPr>
          <w:p w14:paraId="10C83CFB" w14:textId="2935D9CF" w:rsidR="00057E49" w:rsidRPr="00E46499" w:rsidRDefault="00F41170" w:rsidP="00E61121">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Basic literature</w:t>
            </w:r>
            <w:r w:rsidR="0085747A" w:rsidRPr="00E46499">
              <w:rPr>
                <w:rFonts w:asciiTheme="minorHAnsi" w:hAnsiTheme="minorHAnsi" w:cstheme="minorHAnsi"/>
                <w:b w:val="0"/>
                <w:smallCaps w:val="0"/>
                <w:szCs w:val="24"/>
                <w:lang w:val="en-US"/>
              </w:rPr>
              <w:t>:</w:t>
            </w:r>
            <w:r w:rsidR="00E46499" w:rsidRPr="00E46499">
              <w:rPr>
                <w:rFonts w:asciiTheme="minorHAnsi" w:hAnsiTheme="minorHAnsi" w:cstheme="minorHAnsi"/>
                <w:b w:val="0"/>
                <w:smallCaps w:val="0"/>
                <w:szCs w:val="24"/>
                <w:lang w:val="en-US"/>
              </w:rPr>
              <w:t xml:space="preserve"> Evidence-Based Medicine and Statistics for Medical Exams by Dr Marc Barton 2016, ISBN-10 ‏ : ‎ 1533540470</w:t>
            </w:r>
          </w:p>
        </w:tc>
      </w:tr>
      <w:tr w:rsidR="0085747A" w:rsidRPr="005F21B1" w14:paraId="1F3114F2" w14:textId="77777777" w:rsidTr="0071620A">
        <w:trPr>
          <w:trHeight w:val="397"/>
        </w:trPr>
        <w:tc>
          <w:tcPr>
            <w:tcW w:w="7513" w:type="dxa"/>
          </w:tcPr>
          <w:p w14:paraId="3B03E33B" w14:textId="13197B4C" w:rsidR="0085747A" w:rsidRPr="00E46499" w:rsidRDefault="00F41170" w:rsidP="009C54AE">
            <w:pPr>
              <w:pStyle w:val="Punktygwne"/>
              <w:spacing w:before="0" w:after="0"/>
              <w:rPr>
                <w:rFonts w:asciiTheme="minorHAnsi" w:hAnsiTheme="minorHAnsi" w:cstheme="minorHAnsi"/>
                <w:b w:val="0"/>
                <w:i/>
                <w:smallCaps w:val="0"/>
                <w:color w:val="000000"/>
                <w:szCs w:val="24"/>
                <w:lang w:val="en-US"/>
              </w:rPr>
            </w:pPr>
            <w:r w:rsidRPr="00C05FB6">
              <w:rPr>
                <w:rFonts w:asciiTheme="minorHAnsi" w:hAnsiTheme="minorHAnsi" w:cstheme="minorHAnsi"/>
                <w:b w:val="0"/>
                <w:smallCaps w:val="0"/>
                <w:sz w:val="22"/>
                <w:lang w:val="en-US"/>
              </w:rPr>
              <w:t>Additional literature</w:t>
            </w:r>
            <w:r w:rsidR="00E46499">
              <w:rPr>
                <w:rFonts w:asciiTheme="minorHAnsi" w:hAnsiTheme="minorHAnsi" w:cstheme="minorHAnsi"/>
                <w:b w:val="0"/>
                <w:smallCaps w:val="0"/>
                <w:sz w:val="22"/>
                <w:lang w:val="en-US"/>
              </w:rPr>
              <w:t xml:space="preserve">: </w:t>
            </w:r>
            <w:r w:rsidR="00E46499" w:rsidRPr="00E46499">
              <w:rPr>
                <w:rFonts w:asciiTheme="minorHAnsi" w:hAnsiTheme="minorHAnsi" w:cstheme="minorHAnsi"/>
                <w:b w:val="0"/>
                <w:smallCaps w:val="0"/>
                <w:sz w:val="22"/>
                <w:lang w:val="en-US"/>
              </w:rPr>
              <w:t>https://www.cochrane.org</w:t>
            </w:r>
          </w:p>
        </w:tc>
      </w:tr>
    </w:tbl>
    <w:p w14:paraId="38FD3878" w14:textId="77777777" w:rsidR="0085747A" w:rsidRPr="00E46499" w:rsidRDefault="0085747A" w:rsidP="009C54AE">
      <w:pPr>
        <w:pStyle w:val="Punktygwne"/>
        <w:spacing w:before="0" w:after="0"/>
        <w:ind w:left="360"/>
        <w:rPr>
          <w:rFonts w:asciiTheme="minorHAnsi" w:hAnsiTheme="minorHAnsi" w:cstheme="minorHAnsi"/>
          <w:b w:val="0"/>
          <w:smallCaps w:val="0"/>
          <w:szCs w:val="24"/>
          <w:lang w:val="en-US"/>
        </w:rPr>
      </w:pPr>
    </w:p>
    <w:p w14:paraId="656C220B"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0062E0A8"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1B1E" w14:textId="77777777" w:rsidR="003C752B" w:rsidRDefault="003C752B" w:rsidP="00C16ABF">
      <w:pPr>
        <w:spacing w:after="0" w:line="240" w:lineRule="auto"/>
      </w:pPr>
      <w:r>
        <w:separator/>
      </w:r>
    </w:p>
  </w:endnote>
  <w:endnote w:type="continuationSeparator" w:id="0">
    <w:p w14:paraId="2AD85473" w14:textId="77777777" w:rsidR="003C752B" w:rsidRDefault="003C752B"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316C" w14:textId="77777777" w:rsidR="003C752B" w:rsidRDefault="003C752B" w:rsidP="00C16ABF">
      <w:pPr>
        <w:spacing w:after="0" w:line="240" w:lineRule="auto"/>
      </w:pPr>
      <w:r>
        <w:separator/>
      </w:r>
    </w:p>
  </w:footnote>
  <w:footnote w:type="continuationSeparator" w:id="0">
    <w:p w14:paraId="755B8167" w14:textId="77777777" w:rsidR="003C752B" w:rsidRDefault="003C752B" w:rsidP="00C16ABF">
      <w:pPr>
        <w:spacing w:after="0" w:line="240" w:lineRule="auto"/>
      </w:pPr>
      <w:r>
        <w:continuationSeparator/>
      </w:r>
    </w:p>
  </w:footnote>
  <w:footnote w:id="1">
    <w:p w14:paraId="544D844B" w14:textId="77777777" w:rsidR="0030395F" w:rsidRPr="00F41170" w:rsidRDefault="0030395F">
      <w:pPr>
        <w:pStyle w:val="ac"/>
        <w:rPr>
          <w:lang w:val="en-US"/>
        </w:rPr>
      </w:pPr>
      <w:r>
        <w:rPr>
          <w:rStyle w:val="ae"/>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2ECE"/>
    <w:rsid w:val="00041371"/>
    <w:rsid w:val="00041E8C"/>
    <w:rsid w:val="00042A51"/>
    <w:rsid w:val="00042D2E"/>
    <w:rsid w:val="00044C82"/>
    <w:rsid w:val="00057E49"/>
    <w:rsid w:val="00070ED6"/>
    <w:rsid w:val="000742DC"/>
    <w:rsid w:val="00084C12"/>
    <w:rsid w:val="00085488"/>
    <w:rsid w:val="0009462C"/>
    <w:rsid w:val="00094B12"/>
    <w:rsid w:val="00096C46"/>
    <w:rsid w:val="000A296F"/>
    <w:rsid w:val="000A2A28"/>
    <w:rsid w:val="000A3CDF"/>
    <w:rsid w:val="000A7315"/>
    <w:rsid w:val="000B192D"/>
    <w:rsid w:val="000B28EE"/>
    <w:rsid w:val="000B3E37"/>
    <w:rsid w:val="000D04B0"/>
    <w:rsid w:val="000F1C57"/>
    <w:rsid w:val="000F5615"/>
    <w:rsid w:val="00124BFF"/>
    <w:rsid w:val="0012560E"/>
    <w:rsid w:val="00127108"/>
    <w:rsid w:val="001301C8"/>
    <w:rsid w:val="00134B13"/>
    <w:rsid w:val="00146BC0"/>
    <w:rsid w:val="00153C41"/>
    <w:rsid w:val="00154381"/>
    <w:rsid w:val="00157451"/>
    <w:rsid w:val="001640A7"/>
    <w:rsid w:val="00164FA7"/>
    <w:rsid w:val="00166A03"/>
    <w:rsid w:val="001718A7"/>
    <w:rsid w:val="00172807"/>
    <w:rsid w:val="001737CF"/>
    <w:rsid w:val="00176083"/>
    <w:rsid w:val="001852A4"/>
    <w:rsid w:val="00192F37"/>
    <w:rsid w:val="001A46CD"/>
    <w:rsid w:val="001A70D2"/>
    <w:rsid w:val="001B0445"/>
    <w:rsid w:val="001D657B"/>
    <w:rsid w:val="001D7B54"/>
    <w:rsid w:val="001E0209"/>
    <w:rsid w:val="001F2CA2"/>
    <w:rsid w:val="002144C0"/>
    <w:rsid w:val="0022477D"/>
    <w:rsid w:val="002278A9"/>
    <w:rsid w:val="002336F9"/>
    <w:rsid w:val="0024028F"/>
    <w:rsid w:val="00244ABC"/>
    <w:rsid w:val="00281FF2"/>
    <w:rsid w:val="002857DE"/>
    <w:rsid w:val="00291567"/>
    <w:rsid w:val="002A0E1B"/>
    <w:rsid w:val="002A22BF"/>
    <w:rsid w:val="002A2389"/>
    <w:rsid w:val="002A671D"/>
    <w:rsid w:val="002B4D55"/>
    <w:rsid w:val="002B5EA0"/>
    <w:rsid w:val="002B6119"/>
    <w:rsid w:val="002C1F06"/>
    <w:rsid w:val="002D3375"/>
    <w:rsid w:val="002D73D4"/>
    <w:rsid w:val="002F02A3"/>
    <w:rsid w:val="002F4ABE"/>
    <w:rsid w:val="003018BA"/>
    <w:rsid w:val="0030395F"/>
    <w:rsid w:val="00305C92"/>
    <w:rsid w:val="003151C5"/>
    <w:rsid w:val="003343CF"/>
    <w:rsid w:val="00346FE9"/>
    <w:rsid w:val="0034759A"/>
    <w:rsid w:val="003503F6"/>
    <w:rsid w:val="003530DD"/>
    <w:rsid w:val="00363F78"/>
    <w:rsid w:val="003A0A5B"/>
    <w:rsid w:val="003A1176"/>
    <w:rsid w:val="003A2176"/>
    <w:rsid w:val="003A3227"/>
    <w:rsid w:val="003C0BAE"/>
    <w:rsid w:val="003C752B"/>
    <w:rsid w:val="003D18A9"/>
    <w:rsid w:val="003D6CE2"/>
    <w:rsid w:val="003E1941"/>
    <w:rsid w:val="003E2FE6"/>
    <w:rsid w:val="003E49D5"/>
    <w:rsid w:val="003F205D"/>
    <w:rsid w:val="003F38C0"/>
    <w:rsid w:val="004009AE"/>
    <w:rsid w:val="00414E3C"/>
    <w:rsid w:val="0042244A"/>
    <w:rsid w:val="0042745A"/>
    <w:rsid w:val="00431D5C"/>
    <w:rsid w:val="004362C6"/>
    <w:rsid w:val="00437FA2"/>
    <w:rsid w:val="00445970"/>
    <w:rsid w:val="00461EFC"/>
    <w:rsid w:val="004652C2"/>
    <w:rsid w:val="004706D1"/>
    <w:rsid w:val="00471326"/>
    <w:rsid w:val="0047598D"/>
    <w:rsid w:val="004840FD"/>
    <w:rsid w:val="00490F7D"/>
    <w:rsid w:val="00491678"/>
    <w:rsid w:val="004968E2"/>
    <w:rsid w:val="004A3EEA"/>
    <w:rsid w:val="004A4D1F"/>
    <w:rsid w:val="004B3BDC"/>
    <w:rsid w:val="004D5282"/>
    <w:rsid w:val="004F1551"/>
    <w:rsid w:val="004F55A3"/>
    <w:rsid w:val="0050496F"/>
    <w:rsid w:val="00513B6F"/>
    <w:rsid w:val="00517C63"/>
    <w:rsid w:val="005363C4"/>
    <w:rsid w:val="00536BDE"/>
    <w:rsid w:val="00543ACC"/>
    <w:rsid w:val="0056696D"/>
    <w:rsid w:val="00567EB5"/>
    <w:rsid w:val="0059484D"/>
    <w:rsid w:val="0059649F"/>
    <w:rsid w:val="005A0855"/>
    <w:rsid w:val="005A3196"/>
    <w:rsid w:val="005C080F"/>
    <w:rsid w:val="005C55E5"/>
    <w:rsid w:val="005C696A"/>
    <w:rsid w:val="005E5C9C"/>
    <w:rsid w:val="005E6E85"/>
    <w:rsid w:val="005F21B1"/>
    <w:rsid w:val="005F31D2"/>
    <w:rsid w:val="00604F9C"/>
    <w:rsid w:val="0061029B"/>
    <w:rsid w:val="00617230"/>
    <w:rsid w:val="00621CE1"/>
    <w:rsid w:val="00627FC9"/>
    <w:rsid w:val="00647FA8"/>
    <w:rsid w:val="00650C5F"/>
    <w:rsid w:val="00654934"/>
    <w:rsid w:val="006620D9"/>
    <w:rsid w:val="00671958"/>
    <w:rsid w:val="00675843"/>
    <w:rsid w:val="00683FF8"/>
    <w:rsid w:val="00696477"/>
    <w:rsid w:val="006A7EEF"/>
    <w:rsid w:val="006D050F"/>
    <w:rsid w:val="006D6139"/>
    <w:rsid w:val="006E5D65"/>
    <w:rsid w:val="006F1282"/>
    <w:rsid w:val="006F1FBC"/>
    <w:rsid w:val="006F31E2"/>
    <w:rsid w:val="00706544"/>
    <w:rsid w:val="007072BA"/>
    <w:rsid w:val="0071620A"/>
    <w:rsid w:val="00724677"/>
    <w:rsid w:val="00725459"/>
    <w:rsid w:val="007327BD"/>
    <w:rsid w:val="00734608"/>
    <w:rsid w:val="00736A91"/>
    <w:rsid w:val="00745302"/>
    <w:rsid w:val="007461D6"/>
    <w:rsid w:val="00746EC8"/>
    <w:rsid w:val="00763BF1"/>
    <w:rsid w:val="00766FD4"/>
    <w:rsid w:val="0078168C"/>
    <w:rsid w:val="00787C2A"/>
    <w:rsid w:val="00790E27"/>
    <w:rsid w:val="007A4022"/>
    <w:rsid w:val="007A6E6E"/>
    <w:rsid w:val="007B65B9"/>
    <w:rsid w:val="007C3299"/>
    <w:rsid w:val="007C3BCC"/>
    <w:rsid w:val="007C4546"/>
    <w:rsid w:val="007D6E56"/>
    <w:rsid w:val="007E1E82"/>
    <w:rsid w:val="007F4155"/>
    <w:rsid w:val="007F6560"/>
    <w:rsid w:val="0081554D"/>
    <w:rsid w:val="0081707E"/>
    <w:rsid w:val="008449B3"/>
    <w:rsid w:val="008552A2"/>
    <w:rsid w:val="0085747A"/>
    <w:rsid w:val="00884922"/>
    <w:rsid w:val="00885F64"/>
    <w:rsid w:val="008917F9"/>
    <w:rsid w:val="008A45F7"/>
    <w:rsid w:val="008A6F72"/>
    <w:rsid w:val="008B1E0C"/>
    <w:rsid w:val="008C0CC0"/>
    <w:rsid w:val="008C19A9"/>
    <w:rsid w:val="008C23DC"/>
    <w:rsid w:val="008C379D"/>
    <w:rsid w:val="008C5147"/>
    <w:rsid w:val="008C5359"/>
    <w:rsid w:val="008C5363"/>
    <w:rsid w:val="008D3DFB"/>
    <w:rsid w:val="008E64F4"/>
    <w:rsid w:val="008F12C9"/>
    <w:rsid w:val="008F6E29"/>
    <w:rsid w:val="00916188"/>
    <w:rsid w:val="00923D7D"/>
    <w:rsid w:val="009265EA"/>
    <w:rsid w:val="009475C8"/>
    <w:rsid w:val="009508DF"/>
    <w:rsid w:val="00950DAC"/>
    <w:rsid w:val="00954A07"/>
    <w:rsid w:val="00997F14"/>
    <w:rsid w:val="009A78D9"/>
    <w:rsid w:val="009B016A"/>
    <w:rsid w:val="009C3E31"/>
    <w:rsid w:val="009C54AE"/>
    <w:rsid w:val="009C788E"/>
    <w:rsid w:val="009D3F3B"/>
    <w:rsid w:val="009E0543"/>
    <w:rsid w:val="009E3B41"/>
    <w:rsid w:val="009F3C5C"/>
    <w:rsid w:val="009F4610"/>
    <w:rsid w:val="00A00ECC"/>
    <w:rsid w:val="00A155EE"/>
    <w:rsid w:val="00A2245B"/>
    <w:rsid w:val="00A30110"/>
    <w:rsid w:val="00A3419D"/>
    <w:rsid w:val="00A36899"/>
    <w:rsid w:val="00A371F6"/>
    <w:rsid w:val="00A43BF6"/>
    <w:rsid w:val="00A50E70"/>
    <w:rsid w:val="00A50E8D"/>
    <w:rsid w:val="00A53FA5"/>
    <w:rsid w:val="00A54817"/>
    <w:rsid w:val="00A601C8"/>
    <w:rsid w:val="00A60799"/>
    <w:rsid w:val="00A84C85"/>
    <w:rsid w:val="00A97DE1"/>
    <w:rsid w:val="00AB053C"/>
    <w:rsid w:val="00AD1146"/>
    <w:rsid w:val="00AD27D3"/>
    <w:rsid w:val="00AD66D6"/>
    <w:rsid w:val="00AE1160"/>
    <w:rsid w:val="00AE203C"/>
    <w:rsid w:val="00AE2E74"/>
    <w:rsid w:val="00AE5FCB"/>
    <w:rsid w:val="00AF2C1E"/>
    <w:rsid w:val="00B06142"/>
    <w:rsid w:val="00B135B1"/>
    <w:rsid w:val="00B3130B"/>
    <w:rsid w:val="00B40ADB"/>
    <w:rsid w:val="00B43B77"/>
    <w:rsid w:val="00B43E80"/>
    <w:rsid w:val="00B607DB"/>
    <w:rsid w:val="00B633A7"/>
    <w:rsid w:val="00B66529"/>
    <w:rsid w:val="00B75946"/>
    <w:rsid w:val="00B8056E"/>
    <w:rsid w:val="00B819C8"/>
    <w:rsid w:val="00B82308"/>
    <w:rsid w:val="00B90885"/>
    <w:rsid w:val="00BB520A"/>
    <w:rsid w:val="00BD3869"/>
    <w:rsid w:val="00BD66E9"/>
    <w:rsid w:val="00BD6FF4"/>
    <w:rsid w:val="00BF2C41"/>
    <w:rsid w:val="00C058B4"/>
    <w:rsid w:val="00C05F44"/>
    <w:rsid w:val="00C05FB6"/>
    <w:rsid w:val="00C07ED3"/>
    <w:rsid w:val="00C105C6"/>
    <w:rsid w:val="00C131B5"/>
    <w:rsid w:val="00C16ABF"/>
    <w:rsid w:val="00C170AE"/>
    <w:rsid w:val="00C26CB7"/>
    <w:rsid w:val="00C324C1"/>
    <w:rsid w:val="00C36992"/>
    <w:rsid w:val="00C56036"/>
    <w:rsid w:val="00C61DC5"/>
    <w:rsid w:val="00C67E92"/>
    <w:rsid w:val="00C70A26"/>
    <w:rsid w:val="00C766DF"/>
    <w:rsid w:val="00C94B98"/>
    <w:rsid w:val="00CA1B4F"/>
    <w:rsid w:val="00CA2B96"/>
    <w:rsid w:val="00CA5089"/>
    <w:rsid w:val="00CD6897"/>
    <w:rsid w:val="00CE5BAC"/>
    <w:rsid w:val="00CF25BE"/>
    <w:rsid w:val="00CF78ED"/>
    <w:rsid w:val="00D02B25"/>
    <w:rsid w:val="00D02EBA"/>
    <w:rsid w:val="00D17C3C"/>
    <w:rsid w:val="00D26B2C"/>
    <w:rsid w:val="00D352C9"/>
    <w:rsid w:val="00D425B2"/>
    <w:rsid w:val="00D428D6"/>
    <w:rsid w:val="00D449EA"/>
    <w:rsid w:val="00D552B2"/>
    <w:rsid w:val="00D608D1"/>
    <w:rsid w:val="00D74119"/>
    <w:rsid w:val="00D75764"/>
    <w:rsid w:val="00D8075B"/>
    <w:rsid w:val="00D8678B"/>
    <w:rsid w:val="00DA2114"/>
    <w:rsid w:val="00DC7EA6"/>
    <w:rsid w:val="00DE09C0"/>
    <w:rsid w:val="00DE4A14"/>
    <w:rsid w:val="00DF320D"/>
    <w:rsid w:val="00DF71C8"/>
    <w:rsid w:val="00E129B8"/>
    <w:rsid w:val="00E21E7D"/>
    <w:rsid w:val="00E22FBC"/>
    <w:rsid w:val="00E24BF5"/>
    <w:rsid w:val="00E25338"/>
    <w:rsid w:val="00E46499"/>
    <w:rsid w:val="00E51E44"/>
    <w:rsid w:val="00E61121"/>
    <w:rsid w:val="00E63348"/>
    <w:rsid w:val="00E742AA"/>
    <w:rsid w:val="00E76CE7"/>
    <w:rsid w:val="00E77E88"/>
    <w:rsid w:val="00E8107D"/>
    <w:rsid w:val="00E960BB"/>
    <w:rsid w:val="00EA2074"/>
    <w:rsid w:val="00EA4832"/>
    <w:rsid w:val="00EA4E9D"/>
    <w:rsid w:val="00EC4899"/>
    <w:rsid w:val="00ED03AB"/>
    <w:rsid w:val="00ED32D2"/>
    <w:rsid w:val="00ED4C01"/>
    <w:rsid w:val="00EE32DE"/>
    <w:rsid w:val="00EE5457"/>
    <w:rsid w:val="00F070AB"/>
    <w:rsid w:val="00F17567"/>
    <w:rsid w:val="00F27A7B"/>
    <w:rsid w:val="00F41170"/>
    <w:rsid w:val="00F526AF"/>
    <w:rsid w:val="00F617C3"/>
    <w:rsid w:val="00F7066B"/>
    <w:rsid w:val="00F83B28"/>
    <w:rsid w:val="00F974D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6E9"/>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6E9"/>
    <w:pPr>
      <w:ind w:left="720"/>
      <w:contextualSpacing/>
    </w:pPr>
  </w:style>
  <w:style w:type="paragraph" w:styleId="a4">
    <w:name w:val="Title"/>
    <w:basedOn w:val="a"/>
    <w:link w:val="a5"/>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a5">
    <w:name w:val="Заголовок Знак"/>
    <w:link w:val="a4"/>
    <w:rsid w:val="00BD66E9"/>
    <w:rPr>
      <w:rFonts w:eastAsia="Times New Roman"/>
      <w:b/>
      <w:bCs/>
      <w:lang w:eastAsia="pl-PL"/>
    </w:rPr>
  </w:style>
  <w:style w:type="paragraph" w:styleId="a6">
    <w:name w:val="Balloon Text"/>
    <w:basedOn w:val="a"/>
    <w:link w:val="a7"/>
    <w:uiPriority w:val="99"/>
    <w:semiHidden/>
    <w:unhideWhenUsed/>
    <w:rsid w:val="00CF78ED"/>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CF78ED"/>
    <w:rPr>
      <w:rFonts w:ascii="Tahoma" w:eastAsia="Calibri" w:hAnsi="Tahoma" w:cs="Tahoma"/>
      <w:sz w:val="16"/>
      <w:szCs w:val="16"/>
    </w:rPr>
  </w:style>
  <w:style w:type="paragraph" w:styleId="a8">
    <w:name w:val="header"/>
    <w:basedOn w:val="a"/>
    <w:link w:val="a9"/>
    <w:uiPriority w:val="99"/>
    <w:unhideWhenUsed/>
    <w:rsid w:val="00C16ABF"/>
    <w:pPr>
      <w:tabs>
        <w:tab w:val="center" w:pos="4536"/>
        <w:tab w:val="right" w:pos="9072"/>
      </w:tabs>
      <w:spacing w:after="0" w:line="240" w:lineRule="auto"/>
    </w:pPr>
  </w:style>
  <w:style w:type="character" w:customStyle="1" w:styleId="a9">
    <w:name w:val="Верхний колонтитул Знак"/>
    <w:link w:val="a8"/>
    <w:uiPriority w:val="99"/>
    <w:rsid w:val="00C16ABF"/>
    <w:rPr>
      <w:rFonts w:ascii="Calibri" w:eastAsia="Calibri" w:hAnsi="Calibri"/>
      <w:sz w:val="22"/>
      <w:szCs w:val="22"/>
    </w:rPr>
  </w:style>
  <w:style w:type="paragraph" w:styleId="aa">
    <w:name w:val="footer"/>
    <w:basedOn w:val="a"/>
    <w:link w:val="ab"/>
    <w:uiPriority w:val="99"/>
    <w:unhideWhenUsed/>
    <w:rsid w:val="00C16ABF"/>
    <w:pPr>
      <w:tabs>
        <w:tab w:val="center" w:pos="4536"/>
        <w:tab w:val="right" w:pos="9072"/>
      </w:tabs>
      <w:spacing w:after="0" w:line="240" w:lineRule="auto"/>
    </w:pPr>
  </w:style>
  <w:style w:type="character" w:customStyle="1" w:styleId="ab">
    <w:name w:val="Нижний колонтитул Знак"/>
    <w:link w:val="a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ac">
    <w:name w:val="footnote text"/>
    <w:basedOn w:val="a"/>
    <w:link w:val="ad"/>
    <w:uiPriority w:val="99"/>
    <w:semiHidden/>
    <w:unhideWhenUsed/>
    <w:rsid w:val="0085747A"/>
    <w:pPr>
      <w:spacing w:after="0" w:line="240" w:lineRule="auto"/>
    </w:pPr>
    <w:rPr>
      <w:sz w:val="20"/>
      <w:szCs w:val="20"/>
    </w:rPr>
  </w:style>
  <w:style w:type="character" w:customStyle="1" w:styleId="ad">
    <w:name w:val="Текст сноски Знак"/>
    <w:link w:val="ac"/>
    <w:uiPriority w:val="99"/>
    <w:semiHidden/>
    <w:rsid w:val="0085747A"/>
    <w:rPr>
      <w:rFonts w:ascii="Calibri" w:hAnsi="Calibri" w:cs="Times New Roman"/>
      <w:sz w:val="20"/>
      <w:szCs w:val="20"/>
    </w:rPr>
  </w:style>
  <w:style w:type="character" w:styleId="ae">
    <w:name w:val="footnote reference"/>
    <w:uiPriority w:val="99"/>
    <w:semiHidden/>
    <w:unhideWhenUsed/>
    <w:rsid w:val="0085747A"/>
    <w:rPr>
      <w:vertAlign w:val="superscript"/>
    </w:rPr>
  </w:style>
  <w:style w:type="table" w:styleId="af">
    <w:name w:val="Table Grid"/>
    <w:basedOn w:val="a1"/>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a"/>
    <w:rsid w:val="0085747A"/>
    <w:pPr>
      <w:spacing w:before="240" w:after="60" w:line="240" w:lineRule="auto"/>
    </w:pPr>
    <w:rPr>
      <w:rFonts w:ascii="Times New Roman" w:hAnsi="Times New Roman"/>
      <w:b/>
      <w:smallCaps/>
      <w:sz w:val="24"/>
    </w:rPr>
  </w:style>
  <w:style w:type="paragraph" w:customStyle="1" w:styleId="Pytania">
    <w:name w:val="Pytania"/>
    <w:basedOn w:val="af0"/>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a"/>
    <w:rsid w:val="0085747A"/>
    <w:pPr>
      <w:spacing w:before="40" w:after="40" w:line="240" w:lineRule="auto"/>
    </w:pPr>
    <w:rPr>
      <w:rFonts w:ascii="Times New Roman" w:hAnsi="Times New Roman"/>
      <w:b/>
      <w:color w:val="000000"/>
      <w:sz w:val="20"/>
    </w:rPr>
  </w:style>
  <w:style w:type="paragraph" w:customStyle="1" w:styleId="Podpunkty">
    <w:name w:val="Podpunkty"/>
    <w:basedOn w:val="af0"/>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af0"/>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af0"/>
    <w:uiPriority w:val="99"/>
    <w:rsid w:val="0085747A"/>
    <w:rPr>
      <w:rFonts w:ascii="Times New Roman" w:hAnsi="Times New Roman"/>
      <w:sz w:val="24"/>
    </w:rPr>
  </w:style>
  <w:style w:type="paragraph" w:customStyle="1" w:styleId="centralniewrubryce">
    <w:name w:val="centralnie w rubryce"/>
    <w:basedOn w:val="a"/>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af0">
    <w:name w:val="Body Text"/>
    <w:basedOn w:val="a"/>
    <w:link w:val="af1"/>
    <w:uiPriority w:val="99"/>
    <w:semiHidden/>
    <w:unhideWhenUsed/>
    <w:rsid w:val="0085747A"/>
    <w:pPr>
      <w:spacing w:after="120"/>
    </w:pPr>
  </w:style>
  <w:style w:type="character" w:customStyle="1" w:styleId="af1">
    <w:name w:val="Основной текст Знак"/>
    <w:link w:val="af0"/>
    <w:uiPriority w:val="99"/>
    <w:semiHidden/>
    <w:rsid w:val="0085747A"/>
    <w:rPr>
      <w:rFonts w:ascii="Calibri" w:eastAsia="Calibri" w:hAnsi="Calibri"/>
      <w:sz w:val="22"/>
      <w:szCs w:val="22"/>
    </w:rPr>
  </w:style>
  <w:style w:type="character" w:styleId="af2">
    <w:name w:val="page number"/>
    <w:basedOn w:val="a0"/>
    <w:semiHidden/>
    <w:rsid w:val="0085747A"/>
  </w:style>
  <w:style w:type="character" w:styleId="af3">
    <w:name w:val="Hyperlink"/>
    <w:uiPriority w:val="99"/>
    <w:unhideWhenUsed/>
    <w:rsid w:val="00B819C8"/>
    <w:rPr>
      <w:color w:val="0000FF"/>
      <w:u w:val="single"/>
    </w:rPr>
  </w:style>
  <w:style w:type="paragraph" w:styleId="af4">
    <w:name w:val="No Spacing"/>
    <w:uiPriority w:val="1"/>
    <w:qFormat/>
    <w:rsid w:val="00C61DC5"/>
    <w:rPr>
      <w:rFonts w:ascii="Calibri" w:hAnsi="Calibri"/>
      <w:sz w:val="22"/>
      <w:szCs w:val="22"/>
      <w:lang w:eastAsia="en-US"/>
    </w:rPr>
  </w:style>
  <w:style w:type="character" w:customStyle="1" w:styleId="WW8Num8z7">
    <w:name w:val="WW8Num8z7"/>
    <w:rsid w:val="00B63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53B16-D376-4C7A-88E5-9542E48B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7616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Addmin</cp:lastModifiedBy>
  <cp:revision>3</cp:revision>
  <cp:lastPrinted>2019-02-06T12:12:00Z</cp:lastPrinted>
  <dcterms:created xsi:type="dcterms:W3CDTF">2021-10-21T06:08:00Z</dcterms:created>
  <dcterms:modified xsi:type="dcterms:W3CDTF">2024-02-28T12:06:00Z</dcterms:modified>
</cp:coreProperties>
</file>