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41" w:rsidRDefault="00886B41" w:rsidP="00886B41">
      <w:pPr>
        <w:rPr>
          <w:rFonts w:ascii="Times New Roman" w:hAnsi="Times New Roman" w:cs="Times New Roman"/>
          <w:color w:val="212121"/>
          <w:shd w:val="clear" w:color="auto" w:fill="FFFFFF"/>
          <w:lang w:val="en-US"/>
        </w:rPr>
      </w:pPr>
      <w:r w:rsidRPr="00886B41">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BD52E4">
        <w:rPr>
          <w:rFonts w:ascii="Times New Roman" w:hAnsi="Times New Roman" w:cs="Times New Roman"/>
          <w:b/>
          <w:color w:val="212121"/>
          <w:shd w:val="clear" w:color="auto" w:fill="FFFFFF"/>
          <w:lang w:val="en-US"/>
        </w:rPr>
        <w:t>202</w:t>
      </w:r>
      <w:r w:rsidR="001A0EB8">
        <w:rPr>
          <w:rFonts w:ascii="Times New Roman" w:hAnsi="Times New Roman" w:cs="Times New Roman"/>
          <w:b/>
          <w:color w:val="212121"/>
          <w:shd w:val="clear" w:color="auto" w:fill="FFFFFF"/>
          <w:lang w:val="en-US"/>
        </w:rPr>
        <w:t>4</w:t>
      </w:r>
      <w:r w:rsidR="00BD52E4">
        <w:rPr>
          <w:rFonts w:ascii="Times New Roman" w:hAnsi="Times New Roman" w:cs="Times New Roman"/>
          <w:b/>
          <w:color w:val="212121"/>
          <w:shd w:val="clear" w:color="auto" w:fill="FFFFFF"/>
          <w:lang w:val="en-US"/>
        </w:rPr>
        <w:t>-20</w:t>
      </w:r>
      <w:r w:rsidR="001A0EB8">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Subject / Module</w:t>
            </w:r>
          </w:p>
        </w:tc>
        <w:tc>
          <w:tcPr>
            <w:tcW w:w="7087" w:type="dxa"/>
            <w:vAlign w:val="center"/>
          </w:tcPr>
          <w:p w:rsidR="000F0D74" w:rsidRPr="00153222" w:rsidRDefault="000F0D74" w:rsidP="000F0D74">
            <w:pPr>
              <w:pStyle w:val="Odpowiedzi"/>
              <w:rPr>
                <w:sz w:val="22"/>
                <w:lang w:val="en-US"/>
              </w:rPr>
            </w:pPr>
            <w:r w:rsidRPr="00153222">
              <w:rPr>
                <w:sz w:val="22"/>
                <w:lang w:val="en-US"/>
              </w:rPr>
              <w:t>Pathophysiology</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Course code / module *</w:t>
            </w:r>
          </w:p>
        </w:tc>
        <w:tc>
          <w:tcPr>
            <w:tcW w:w="7087" w:type="dxa"/>
            <w:vAlign w:val="center"/>
          </w:tcPr>
          <w:p w:rsidR="000F0D74" w:rsidRPr="00681816" w:rsidRDefault="000F0D74" w:rsidP="000F0D74">
            <w:pPr>
              <w:pStyle w:val="Odpowiedzi"/>
              <w:rPr>
                <w:b w:val="0"/>
                <w:sz w:val="22"/>
              </w:rPr>
            </w:pPr>
            <w:r w:rsidRPr="00E05292">
              <w:rPr>
                <w:sz w:val="22"/>
              </w:rPr>
              <w:t>Pm/C</w:t>
            </w:r>
          </w:p>
        </w:tc>
      </w:tr>
      <w:tr w:rsidR="000F0D74" w:rsidRPr="00323369" w:rsidTr="000F0D74">
        <w:tc>
          <w:tcPr>
            <w:tcW w:w="2694" w:type="dxa"/>
            <w:vAlign w:val="center"/>
          </w:tcPr>
          <w:p w:rsidR="000F0D74" w:rsidRPr="00681816" w:rsidRDefault="000F0D74" w:rsidP="000F0D74">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F0D74" w:rsidRPr="008B24CB" w:rsidRDefault="000F0D74" w:rsidP="000F0D74">
            <w:pPr>
              <w:pStyle w:val="Odpowiedzi"/>
              <w:rPr>
                <w:sz w:val="22"/>
                <w:lang w:val="en-US"/>
              </w:rPr>
            </w:pPr>
            <w:r w:rsidRPr="008B24CB">
              <w:rPr>
                <w:sz w:val="22"/>
                <w:lang w:val="en-US"/>
              </w:rPr>
              <w:t>Faculty of Medicine, University of Rzeszow</w:t>
            </w:r>
          </w:p>
        </w:tc>
      </w:tr>
      <w:tr w:rsidR="000F0D74" w:rsidRPr="00323369" w:rsidTr="000F0D74">
        <w:tc>
          <w:tcPr>
            <w:tcW w:w="2694" w:type="dxa"/>
            <w:vAlign w:val="center"/>
          </w:tcPr>
          <w:p w:rsidR="000F0D74" w:rsidRPr="00681816" w:rsidRDefault="000F0D74" w:rsidP="000F0D74">
            <w:pPr>
              <w:pStyle w:val="Pytania"/>
              <w:jc w:val="left"/>
              <w:rPr>
                <w:sz w:val="22"/>
                <w:szCs w:val="22"/>
              </w:rPr>
            </w:pPr>
            <w:r w:rsidRPr="00681816">
              <w:rPr>
                <w:sz w:val="22"/>
                <w:szCs w:val="22"/>
              </w:rPr>
              <w:t>Department Name</w:t>
            </w:r>
          </w:p>
        </w:tc>
        <w:tc>
          <w:tcPr>
            <w:tcW w:w="7087" w:type="dxa"/>
            <w:vAlign w:val="center"/>
          </w:tcPr>
          <w:p w:rsidR="000F0D74" w:rsidRPr="00886B41" w:rsidRDefault="000F0D74" w:rsidP="000F0D74">
            <w:pPr>
              <w:pStyle w:val="Odpowiedzi"/>
              <w:rPr>
                <w:sz w:val="22"/>
                <w:lang w:val="en-US"/>
              </w:rPr>
            </w:pPr>
            <w:r w:rsidRPr="008B24CB">
              <w:rPr>
                <w:sz w:val="22"/>
                <w:lang w:val="en-US"/>
              </w:rPr>
              <w:t>Faculty of Medicine, University of Rzeszow</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Field of study</w:t>
            </w:r>
          </w:p>
        </w:tc>
        <w:tc>
          <w:tcPr>
            <w:tcW w:w="7087" w:type="dxa"/>
            <w:vAlign w:val="center"/>
          </w:tcPr>
          <w:p w:rsidR="000F0D74" w:rsidRPr="008B24CB" w:rsidRDefault="000F0D74" w:rsidP="000F0D74">
            <w:pPr>
              <w:pStyle w:val="Odpowiedzi"/>
              <w:rPr>
                <w:sz w:val="22"/>
              </w:rPr>
            </w:pPr>
            <w:r w:rsidRPr="008B24CB">
              <w:rPr>
                <w:sz w:val="22"/>
              </w:rPr>
              <w:t>medical direction</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Level of education</w:t>
            </w:r>
          </w:p>
        </w:tc>
        <w:tc>
          <w:tcPr>
            <w:tcW w:w="7087" w:type="dxa"/>
            <w:vAlign w:val="center"/>
          </w:tcPr>
          <w:p w:rsidR="000F0D74" w:rsidRPr="008B24CB" w:rsidRDefault="000F0D74" w:rsidP="000F0D74">
            <w:pPr>
              <w:pStyle w:val="Odpowiedzi"/>
              <w:rPr>
                <w:sz w:val="22"/>
              </w:rPr>
            </w:pPr>
            <w:r w:rsidRPr="008B24CB">
              <w:rPr>
                <w:sz w:val="22"/>
              </w:rPr>
              <w:t>uniform master's studies</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Profile</w:t>
            </w:r>
          </w:p>
        </w:tc>
        <w:tc>
          <w:tcPr>
            <w:tcW w:w="7087" w:type="dxa"/>
            <w:vAlign w:val="center"/>
          </w:tcPr>
          <w:p w:rsidR="000F0D74" w:rsidRPr="008B24CB" w:rsidRDefault="000F0D74" w:rsidP="000F0D74">
            <w:pPr>
              <w:pStyle w:val="Odpowiedzi"/>
              <w:rPr>
                <w:sz w:val="22"/>
              </w:rPr>
            </w:pPr>
            <w:r w:rsidRPr="008B24CB">
              <w:rPr>
                <w:sz w:val="22"/>
              </w:rPr>
              <w:t>practical</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Form of study</w:t>
            </w:r>
          </w:p>
        </w:tc>
        <w:tc>
          <w:tcPr>
            <w:tcW w:w="7087" w:type="dxa"/>
            <w:vAlign w:val="center"/>
          </w:tcPr>
          <w:p w:rsidR="000F0D74" w:rsidRPr="008B24CB" w:rsidRDefault="000F0D74" w:rsidP="000F0D74">
            <w:pPr>
              <w:pStyle w:val="Odpowiedzi"/>
              <w:rPr>
                <w:sz w:val="22"/>
              </w:rPr>
            </w:pPr>
            <w:r w:rsidRPr="008B24CB">
              <w:rPr>
                <w:sz w:val="22"/>
              </w:rPr>
              <w:t>stationary / extramural</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Year and semester</w:t>
            </w:r>
          </w:p>
        </w:tc>
        <w:tc>
          <w:tcPr>
            <w:tcW w:w="7087" w:type="dxa"/>
            <w:vAlign w:val="center"/>
          </w:tcPr>
          <w:p w:rsidR="000F0D74" w:rsidRPr="008B24CB" w:rsidRDefault="000F0D74" w:rsidP="000F0D74">
            <w:pPr>
              <w:pStyle w:val="Odpowiedzi"/>
              <w:rPr>
                <w:sz w:val="22"/>
              </w:rPr>
            </w:pPr>
            <w:r w:rsidRPr="008B24CB">
              <w:rPr>
                <w:sz w:val="22"/>
              </w:rPr>
              <w:t>year II</w:t>
            </w:r>
            <w:r>
              <w:rPr>
                <w:sz w:val="22"/>
              </w:rPr>
              <w:t xml:space="preserve">I, semester </w:t>
            </w:r>
            <w:r w:rsidRPr="008B24CB">
              <w:rPr>
                <w:sz w:val="22"/>
              </w:rPr>
              <w:t>V</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Type of course</w:t>
            </w:r>
          </w:p>
        </w:tc>
        <w:tc>
          <w:tcPr>
            <w:tcW w:w="7087" w:type="dxa"/>
            <w:vAlign w:val="center"/>
          </w:tcPr>
          <w:p w:rsidR="000F0D74" w:rsidRPr="008B24CB" w:rsidRDefault="000F0D74" w:rsidP="000F0D74">
            <w:pPr>
              <w:pStyle w:val="Odpowiedzi"/>
              <w:rPr>
                <w:b w:val="0"/>
                <w:sz w:val="22"/>
              </w:rPr>
            </w:pPr>
            <w:r w:rsidRPr="008B24CB">
              <w:rPr>
                <w:sz w:val="22"/>
              </w:rPr>
              <w:t>obligatory</w:t>
            </w:r>
          </w:p>
        </w:tc>
      </w:tr>
      <w:tr w:rsidR="000F0D74" w:rsidRPr="00681816" w:rsidTr="000F0D74">
        <w:tc>
          <w:tcPr>
            <w:tcW w:w="2694" w:type="dxa"/>
            <w:vAlign w:val="center"/>
          </w:tcPr>
          <w:p w:rsidR="000F0D74" w:rsidRPr="00681816" w:rsidRDefault="000F0D74" w:rsidP="000F0D74">
            <w:pPr>
              <w:pStyle w:val="Pytania"/>
              <w:jc w:val="left"/>
              <w:rPr>
                <w:sz w:val="22"/>
                <w:szCs w:val="22"/>
              </w:rPr>
            </w:pPr>
            <w:r w:rsidRPr="00681816">
              <w:rPr>
                <w:sz w:val="22"/>
                <w:szCs w:val="22"/>
              </w:rPr>
              <w:t>Coordinator</w:t>
            </w:r>
          </w:p>
        </w:tc>
        <w:tc>
          <w:tcPr>
            <w:tcW w:w="7087" w:type="dxa"/>
            <w:vAlign w:val="center"/>
          </w:tcPr>
          <w:p w:rsidR="000F0D74" w:rsidRPr="005454BA" w:rsidRDefault="00323369" w:rsidP="000F0D74">
            <w:pPr>
              <w:pStyle w:val="Odpowiedzi"/>
              <w:rPr>
                <w:sz w:val="22"/>
              </w:rPr>
            </w:pPr>
            <w:r w:rsidRPr="00323369">
              <w:rPr>
                <w:sz w:val="22"/>
              </w:rPr>
              <w:t>prof. dr hab. n. med. Maciej Machaczka</w:t>
            </w:r>
            <w:bookmarkStart w:id="0" w:name="_GoBack"/>
            <w:bookmarkEnd w:id="0"/>
          </w:p>
        </w:tc>
      </w:tr>
      <w:tr w:rsidR="000F0D74" w:rsidRPr="00323369" w:rsidTr="000F0D74">
        <w:tc>
          <w:tcPr>
            <w:tcW w:w="2694" w:type="dxa"/>
            <w:vAlign w:val="center"/>
          </w:tcPr>
          <w:p w:rsidR="000F0D74" w:rsidRPr="00681816" w:rsidRDefault="000F0D74" w:rsidP="000F0D74">
            <w:pPr>
              <w:pStyle w:val="Pytania"/>
              <w:jc w:val="left"/>
              <w:rPr>
                <w:sz w:val="22"/>
                <w:szCs w:val="22"/>
                <w:lang w:val="en-US"/>
              </w:rPr>
            </w:pPr>
            <w:r w:rsidRPr="00681816">
              <w:rPr>
                <w:sz w:val="22"/>
                <w:szCs w:val="22"/>
                <w:lang w:val="en-US"/>
              </w:rPr>
              <w:t>First and Last Name of the Teacher</w:t>
            </w:r>
          </w:p>
        </w:tc>
        <w:tc>
          <w:tcPr>
            <w:tcW w:w="7087" w:type="dxa"/>
            <w:vAlign w:val="center"/>
          </w:tcPr>
          <w:p w:rsidR="000F0D74" w:rsidRPr="00886B41" w:rsidRDefault="00323369" w:rsidP="000F0D74">
            <w:pPr>
              <w:pStyle w:val="Odpowiedzi"/>
              <w:rPr>
                <w:sz w:val="22"/>
                <w:lang w:val="en-US"/>
              </w:rPr>
            </w:pPr>
            <w:r w:rsidRPr="00323369">
              <w:rPr>
                <w:sz w:val="22"/>
                <w:lang w:val="en-US"/>
              </w:rPr>
              <w:t xml:space="preserve">prof. dr hab. n. med. </w:t>
            </w:r>
            <w:proofErr w:type="spellStart"/>
            <w:r w:rsidRPr="00323369">
              <w:rPr>
                <w:sz w:val="22"/>
                <w:lang w:val="en-US"/>
              </w:rPr>
              <w:t>Maciej</w:t>
            </w:r>
            <w:proofErr w:type="spellEnd"/>
            <w:r w:rsidRPr="00323369">
              <w:rPr>
                <w:sz w:val="22"/>
                <w:lang w:val="en-US"/>
              </w:rPr>
              <w:t xml:space="preserve"> </w:t>
            </w:r>
            <w:proofErr w:type="spellStart"/>
            <w:r w:rsidRPr="00323369">
              <w:rPr>
                <w:sz w:val="22"/>
                <w:lang w:val="en-US"/>
              </w:rPr>
              <w:t>Machaczka</w:t>
            </w:r>
            <w:proofErr w:type="spellEnd"/>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0F0D74"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40</w:t>
            </w:r>
          </w:p>
        </w:tc>
        <w:tc>
          <w:tcPr>
            <w:tcW w:w="1390"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0F0D74" w:rsidRPr="00DA6B0C" w:rsidRDefault="000F0D74" w:rsidP="000F0D74">
            <w:pPr>
              <w:pStyle w:val="centralniewrubryce"/>
              <w:spacing w:before="0" w:after="0"/>
              <w:rPr>
                <w:sz w:val="22"/>
                <w:szCs w:val="22"/>
              </w:rPr>
            </w:pPr>
            <w:r>
              <w:rPr>
                <w:sz w:val="22"/>
                <w:szCs w:val="22"/>
              </w:rPr>
              <w:t>6</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323369" w:rsidTr="00DC6687">
        <w:tc>
          <w:tcPr>
            <w:tcW w:w="9778" w:type="dxa"/>
          </w:tcPr>
          <w:p w:rsidR="0020390E" w:rsidRPr="00681816" w:rsidRDefault="000F0D74" w:rsidP="000F0D74">
            <w:pPr>
              <w:pStyle w:val="a8"/>
              <w:spacing w:before="240" w:after="240"/>
              <w:rPr>
                <w:rFonts w:ascii="Times New Roman" w:hAnsi="Times New Roman" w:cs="Times New Roman"/>
                <w:lang w:val="en-US"/>
              </w:rPr>
            </w:pPr>
            <w:r w:rsidRPr="000F0D74">
              <w:rPr>
                <w:rFonts w:ascii="Times New Roman" w:hAnsi="Times New Roman" w:cs="Times New Roman"/>
                <w:lang w:val="en-US"/>
              </w:rPr>
              <w:t>Passing courses in anatomy, histology and 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0F0D74" w:rsidRPr="00323369" w:rsidTr="00A233F7">
        <w:tc>
          <w:tcPr>
            <w:tcW w:w="659" w:type="dxa"/>
            <w:vAlign w:val="center"/>
          </w:tcPr>
          <w:p w:rsidR="000F0D74" w:rsidRPr="00681816" w:rsidRDefault="000F0D74" w:rsidP="000F0D74">
            <w:pPr>
              <w:pStyle w:val="Podpunkty"/>
              <w:spacing w:before="40" w:after="40"/>
              <w:ind w:left="0"/>
              <w:jc w:val="left"/>
              <w:rPr>
                <w:b w:val="0"/>
                <w:szCs w:val="22"/>
              </w:rPr>
            </w:pPr>
            <w:r w:rsidRPr="00681816">
              <w:rPr>
                <w:b w:val="0"/>
                <w:szCs w:val="22"/>
              </w:rPr>
              <w:t xml:space="preserve">C1 </w:t>
            </w:r>
          </w:p>
        </w:tc>
        <w:tc>
          <w:tcPr>
            <w:tcW w:w="8403"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Acquiring knowledge in the field of general pathology in the theoretical and practical form (analysis of the macroscopic image of pathological changes in organs, microscopic exercises and participation in an autopsy study)</w:t>
            </w:r>
          </w:p>
        </w:tc>
      </w:tr>
      <w:tr w:rsidR="000F0D74" w:rsidRPr="00323369" w:rsidTr="00A233F7">
        <w:tc>
          <w:tcPr>
            <w:tcW w:w="659" w:type="dxa"/>
            <w:vAlign w:val="center"/>
          </w:tcPr>
          <w:p w:rsidR="000F0D74" w:rsidRPr="00681816" w:rsidRDefault="000F0D74" w:rsidP="000F0D74">
            <w:pPr>
              <w:pStyle w:val="Cele"/>
              <w:spacing w:before="40" w:after="40"/>
              <w:ind w:left="0" w:firstLine="0"/>
              <w:jc w:val="left"/>
              <w:rPr>
                <w:sz w:val="22"/>
                <w:szCs w:val="22"/>
              </w:rPr>
            </w:pPr>
            <w:r w:rsidRPr="00681816">
              <w:rPr>
                <w:sz w:val="22"/>
                <w:szCs w:val="22"/>
              </w:rPr>
              <w:t>C2</w:t>
            </w:r>
          </w:p>
        </w:tc>
        <w:tc>
          <w:tcPr>
            <w:tcW w:w="8403"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Understanding structural and functional changes in cells, tissues and organs in the course of diseases and during treatment.</w:t>
            </w:r>
          </w:p>
        </w:tc>
      </w:tr>
      <w:tr w:rsidR="000F0D74" w:rsidRPr="00323369" w:rsidTr="00A233F7">
        <w:tc>
          <w:tcPr>
            <w:tcW w:w="659" w:type="dxa"/>
            <w:vAlign w:val="center"/>
          </w:tcPr>
          <w:p w:rsidR="000F0D74" w:rsidRPr="00681816" w:rsidRDefault="000F0D74" w:rsidP="000F0D74">
            <w:pPr>
              <w:pStyle w:val="Podpunkty"/>
              <w:spacing w:before="40" w:after="40"/>
              <w:ind w:left="0"/>
              <w:jc w:val="left"/>
              <w:rPr>
                <w:b w:val="0"/>
                <w:szCs w:val="22"/>
              </w:rPr>
            </w:pPr>
            <w:r w:rsidRPr="00681816">
              <w:rPr>
                <w:b w:val="0"/>
                <w:szCs w:val="22"/>
              </w:rPr>
              <w:t>C3</w:t>
            </w:r>
          </w:p>
        </w:tc>
        <w:tc>
          <w:tcPr>
            <w:tcW w:w="8403"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Shaping the ability to connect disease symptoms with structural changes in cells, tissues and organs.</w:t>
            </w:r>
          </w:p>
        </w:tc>
      </w:tr>
      <w:tr w:rsidR="000F0D74" w:rsidRPr="00323369" w:rsidTr="00A233F7">
        <w:tc>
          <w:tcPr>
            <w:tcW w:w="659" w:type="dxa"/>
            <w:vAlign w:val="center"/>
          </w:tcPr>
          <w:p w:rsidR="000F0D74" w:rsidRPr="00681816" w:rsidRDefault="000F0D74" w:rsidP="000F0D74">
            <w:pPr>
              <w:pStyle w:val="Podpunkty"/>
              <w:spacing w:before="40" w:after="40"/>
              <w:ind w:left="0"/>
              <w:jc w:val="left"/>
              <w:rPr>
                <w:b w:val="0"/>
                <w:szCs w:val="22"/>
              </w:rPr>
            </w:pPr>
            <w:r w:rsidRPr="00681816">
              <w:rPr>
                <w:b w:val="0"/>
                <w:szCs w:val="22"/>
              </w:rPr>
              <w:t>C4</w:t>
            </w:r>
          </w:p>
        </w:tc>
        <w:tc>
          <w:tcPr>
            <w:tcW w:w="8403"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 xml:space="preserve">Learning about various types of </w:t>
            </w:r>
            <w:proofErr w:type="spellStart"/>
            <w:r w:rsidRPr="00886B41">
              <w:rPr>
                <w:rFonts w:ascii="Times New Roman" w:hAnsi="Times New Roman" w:cs="Times New Roman"/>
                <w:lang w:val="en-US"/>
              </w:rPr>
              <w:t>pathomorphological</w:t>
            </w:r>
            <w:proofErr w:type="spellEnd"/>
            <w:r w:rsidRPr="00886B41">
              <w:rPr>
                <w:rFonts w:ascii="Times New Roman" w:hAnsi="Times New Roman" w:cs="Times New Roman"/>
                <w:lang w:val="en-US"/>
              </w:rPr>
              <w:t xml:space="preserve"> tests and the ability to choose </w:t>
            </w:r>
            <w:proofErr w:type="spellStart"/>
            <w:r w:rsidRPr="00886B41">
              <w:rPr>
                <w:rFonts w:ascii="Times New Roman" w:hAnsi="Times New Roman" w:cs="Times New Roman"/>
                <w:lang w:val="en-US"/>
              </w:rPr>
              <w:t>pathomorphological</w:t>
            </w:r>
            <w:proofErr w:type="spellEnd"/>
            <w:r w:rsidRPr="00886B41">
              <w:rPr>
                <w:rFonts w:ascii="Times New Roman" w:hAnsi="Times New Roman" w:cs="Times New Roman"/>
                <w:lang w:val="en-US"/>
              </w:rPr>
              <w:t xml:space="preserve"> diagnostic methods.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0F0D74" w:rsidRPr="00323369" w:rsidTr="00DC6687">
        <w:tc>
          <w:tcPr>
            <w:tcW w:w="1210" w:type="dxa"/>
          </w:tcPr>
          <w:p w:rsidR="000F0D74" w:rsidRPr="00681816" w:rsidRDefault="000F0D74" w:rsidP="000F0D74">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0F0D74" w:rsidRPr="00681816" w:rsidRDefault="000F0D74" w:rsidP="000F0D74">
            <w:pPr>
              <w:pStyle w:val="Punktygwne"/>
              <w:spacing w:before="0" w:after="0"/>
              <w:rPr>
                <w:b w:val="0"/>
                <w:i/>
                <w:smallCaps w:val="0"/>
                <w:sz w:val="22"/>
                <w:lang w:val="en-US"/>
              </w:rPr>
            </w:pPr>
          </w:p>
        </w:tc>
        <w:tc>
          <w:tcPr>
            <w:tcW w:w="6474" w:type="dxa"/>
          </w:tcPr>
          <w:p w:rsidR="000F0D74" w:rsidRDefault="000F0D74" w:rsidP="000F0D74">
            <w:pPr>
              <w:pStyle w:val="Punktygwne"/>
              <w:spacing w:before="0" w:after="0"/>
              <w:rPr>
                <w:b w:val="0"/>
                <w:smallCaps w:val="0"/>
                <w:sz w:val="22"/>
                <w:lang w:val="en-US"/>
              </w:rPr>
            </w:pPr>
          </w:p>
          <w:p w:rsidR="000F0D74" w:rsidRPr="00681816" w:rsidRDefault="000F0D74" w:rsidP="000F0D74">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0F0D74" w:rsidRPr="00681816" w:rsidRDefault="000F0D74" w:rsidP="000F0D74">
            <w:pPr>
              <w:pStyle w:val="Punktygwne"/>
              <w:spacing w:before="0" w:after="0"/>
              <w:rPr>
                <w:b w:val="0"/>
                <w:smallCaps w:val="0"/>
                <w:sz w:val="22"/>
                <w:lang w:val="en-US"/>
              </w:rPr>
            </w:pPr>
            <w:r w:rsidRPr="006B6700">
              <w:rPr>
                <w:b w:val="0"/>
                <w:smallCaps w:val="0"/>
                <w:sz w:val="22"/>
                <w:lang w:val="en-US"/>
              </w:rPr>
              <w:t>Reference to directional effects (KEK)</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sidRPr="00DA6B0C">
              <w:rPr>
                <w:b w:val="0"/>
                <w:smallCaps w:val="0"/>
                <w:sz w:val="22"/>
              </w:rPr>
              <w:t>EK</w:t>
            </w:r>
            <w:r w:rsidRPr="00DA6B0C">
              <w:rPr>
                <w:b w:val="0"/>
                <w:smallCaps w:val="0"/>
                <w:sz w:val="22"/>
              </w:rPr>
              <w:softHyphen/>
              <w:t>_01</w:t>
            </w:r>
          </w:p>
        </w:tc>
        <w:tc>
          <w:tcPr>
            <w:tcW w:w="6474" w:type="dxa"/>
          </w:tcPr>
          <w:p w:rsidR="000F0D74" w:rsidRPr="00C2327C" w:rsidRDefault="000F0D74" w:rsidP="000F0D74">
            <w:pPr>
              <w:rPr>
                <w:rFonts w:ascii="Times New Roman" w:hAnsi="Times New Roman" w:cs="Times New Roman"/>
              </w:rPr>
            </w:pPr>
            <w:r w:rsidRPr="00C2327C">
              <w:rPr>
                <w:rFonts w:ascii="Times New Roman" w:hAnsi="Times New Roman" w:cs="Times New Roman"/>
              </w:rPr>
              <w:t>knows the pathomorphological nomenclature</w:t>
            </w:r>
          </w:p>
        </w:tc>
        <w:tc>
          <w:tcPr>
            <w:tcW w:w="1270" w:type="dxa"/>
          </w:tcPr>
          <w:p w:rsidR="000F0D74" w:rsidRPr="00DA6B0C" w:rsidRDefault="000F0D74" w:rsidP="000F0D74">
            <w:pPr>
              <w:pStyle w:val="Punktygwne"/>
              <w:spacing w:before="0" w:after="0"/>
              <w:rPr>
                <w:b w:val="0"/>
                <w:smallCaps w:val="0"/>
                <w:sz w:val="22"/>
              </w:rPr>
            </w:pPr>
            <w:r w:rsidRPr="00DA6B0C">
              <w:rPr>
                <w:b w:val="0"/>
                <w:smallCaps w:val="0"/>
                <w:sz w:val="22"/>
              </w:rPr>
              <w:t>C.W25</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sidRPr="00DA6B0C">
              <w:rPr>
                <w:b w:val="0"/>
                <w:smallCaps w:val="0"/>
                <w:sz w:val="22"/>
              </w:rPr>
              <w:t>EK_02</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knows the basic mechanisms of cell and tissue damage</w:t>
            </w:r>
          </w:p>
        </w:tc>
        <w:tc>
          <w:tcPr>
            <w:tcW w:w="1270" w:type="dxa"/>
          </w:tcPr>
          <w:p w:rsidR="000F0D74" w:rsidRPr="00DA6B0C" w:rsidRDefault="000F0D74" w:rsidP="000F0D74">
            <w:pPr>
              <w:pStyle w:val="Punktygwne"/>
              <w:spacing w:before="0" w:after="0"/>
              <w:rPr>
                <w:b w:val="0"/>
                <w:smallCaps w:val="0"/>
                <w:sz w:val="22"/>
              </w:rPr>
            </w:pPr>
            <w:r>
              <w:rPr>
                <w:b w:val="0"/>
                <w:smallCaps w:val="0"/>
                <w:sz w:val="22"/>
              </w:rPr>
              <w:t>C.W26</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Pr>
                <w:b w:val="0"/>
                <w:smallCaps w:val="0"/>
                <w:sz w:val="22"/>
              </w:rPr>
              <w:t>EK_03</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determines the clinical course of specific and non-specific inflammations and describes the processes of tissue and organ regeneration</w:t>
            </w:r>
          </w:p>
        </w:tc>
        <w:tc>
          <w:tcPr>
            <w:tcW w:w="1270" w:type="dxa"/>
          </w:tcPr>
          <w:p w:rsidR="000F0D74" w:rsidRPr="00DA6B0C" w:rsidRDefault="000F0D74" w:rsidP="000F0D74">
            <w:pPr>
              <w:pStyle w:val="Punktygwne"/>
              <w:spacing w:before="0" w:after="0"/>
              <w:rPr>
                <w:b w:val="0"/>
                <w:smallCaps w:val="0"/>
                <w:sz w:val="22"/>
              </w:rPr>
            </w:pPr>
            <w:r>
              <w:rPr>
                <w:b w:val="0"/>
                <w:smallCaps w:val="0"/>
                <w:sz w:val="22"/>
              </w:rPr>
              <w:t>C.W27</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Pr>
                <w:b w:val="0"/>
                <w:smallCaps w:val="0"/>
                <w:sz w:val="22"/>
              </w:rPr>
              <w:t>EK_04</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knows the definition and pathophysiology of shock, with particular emphasis on the differentiation of causes of shock, and multi-organ failure</w:t>
            </w:r>
          </w:p>
        </w:tc>
        <w:tc>
          <w:tcPr>
            <w:tcW w:w="1270" w:type="dxa"/>
          </w:tcPr>
          <w:p w:rsidR="000F0D74" w:rsidRPr="00DA6B0C" w:rsidRDefault="000F0D74" w:rsidP="000F0D74">
            <w:pPr>
              <w:pStyle w:val="Punktygwne"/>
              <w:spacing w:before="0" w:after="0"/>
              <w:rPr>
                <w:b w:val="0"/>
                <w:smallCaps w:val="0"/>
                <w:sz w:val="22"/>
              </w:rPr>
            </w:pPr>
            <w:r>
              <w:rPr>
                <w:b w:val="0"/>
                <w:smallCaps w:val="0"/>
                <w:sz w:val="22"/>
              </w:rPr>
              <w:t>C.W28</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Pr>
                <w:b w:val="0"/>
                <w:smallCaps w:val="0"/>
                <w:sz w:val="22"/>
              </w:rPr>
              <w:t>EK_05</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knows the etiology of hemodynamic disorders, back changes and progressive changes</w:t>
            </w:r>
          </w:p>
        </w:tc>
        <w:tc>
          <w:tcPr>
            <w:tcW w:w="1270" w:type="dxa"/>
          </w:tcPr>
          <w:p w:rsidR="000F0D74" w:rsidRPr="00DA6B0C" w:rsidRDefault="000F0D74" w:rsidP="000F0D74">
            <w:pPr>
              <w:pStyle w:val="Punktygwne"/>
              <w:spacing w:before="0" w:after="0"/>
              <w:rPr>
                <w:b w:val="0"/>
                <w:smallCaps w:val="0"/>
                <w:sz w:val="22"/>
              </w:rPr>
            </w:pPr>
            <w:r>
              <w:rPr>
                <w:b w:val="0"/>
                <w:smallCaps w:val="0"/>
                <w:sz w:val="22"/>
              </w:rPr>
              <w:t>C.W29</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Pr>
                <w:b w:val="0"/>
                <w:smallCaps w:val="0"/>
                <w:sz w:val="22"/>
              </w:rPr>
              <w:t>EK_06</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 xml:space="preserve">knows issues in the field of detailed organ pathology, macro and microscopic images and the clinical course of </w:t>
            </w:r>
            <w:proofErr w:type="spellStart"/>
            <w:r w:rsidRPr="00886B41">
              <w:rPr>
                <w:rFonts w:ascii="Times New Roman" w:hAnsi="Times New Roman" w:cs="Times New Roman"/>
                <w:lang w:val="en-US"/>
              </w:rPr>
              <w:t>pathomorphological</w:t>
            </w:r>
            <w:proofErr w:type="spellEnd"/>
            <w:r w:rsidRPr="00886B41">
              <w:rPr>
                <w:rFonts w:ascii="Times New Roman" w:hAnsi="Times New Roman" w:cs="Times New Roman"/>
                <w:lang w:val="en-US"/>
              </w:rPr>
              <w:t xml:space="preserve"> changes in particular organs</w:t>
            </w:r>
          </w:p>
        </w:tc>
        <w:tc>
          <w:tcPr>
            <w:tcW w:w="1270" w:type="dxa"/>
          </w:tcPr>
          <w:p w:rsidR="000F0D74" w:rsidRPr="00DA6B0C" w:rsidRDefault="000F0D74" w:rsidP="000F0D74">
            <w:pPr>
              <w:pStyle w:val="Punktygwne"/>
              <w:spacing w:before="0" w:after="0"/>
              <w:rPr>
                <w:b w:val="0"/>
                <w:smallCaps w:val="0"/>
                <w:sz w:val="22"/>
              </w:rPr>
            </w:pPr>
            <w:r>
              <w:rPr>
                <w:b w:val="0"/>
                <w:smallCaps w:val="0"/>
                <w:sz w:val="22"/>
              </w:rPr>
              <w:t>C.W30</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Pr>
                <w:b w:val="0"/>
                <w:smallCaps w:val="0"/>
                <w:sz w:val="22"/>
              </w:rPr>
              <w:t>EK_07</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describes the consequences of developing pathological changes for topographically adjacent organs</w:t>
            </w:r>
          </w:p>
        </w:tc>
        <w:tc>
          <w:tcPr>
            <w:tcW w:w="1270" w:type="dxa"/>
          </w:tcPr>
          <w:p w:rsidR="000F0D74" w:rsidRDefault="000F0D74" w:rsidP="000F0D74">
            <w:pPr>
              <w:pStyle w:val="Punktygwne"/>
              <w:spacing w:before="0" w:after="0"/>
              <w:rPr>
                <w:b w:val="0"/>
                <w:smallCaps w:val="0"/>
                <w:sz w:val="22"/>
              </w:rPr>
            </w:pPr>
            <w:r>
              <w:rPr>
                <w:b w:val="0"/>
                <w:smallCaps w:val="0"/>
                <w:sz w:val="22"/>
              </w:rPr>
              <w:t>C.W31</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Pr>
                <w:b w:val="0"/>
                <w:smallCaps w:val="0"/>
                <w:sz w:val="22"/>
              </w:rPr>
              <w:t>EK_08</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lists the external and internal pathogens, modifiable and unmodifiable</w:t>
            </w:r>
          </w:p>
        </w:tc>
        <w:tc>
          <w:tcPr>
            <w:tcW w:w="1270" w:type="dxa"/>
          </w:tcPr>
          <w:p w:rsidR="000F0D74" w:rsidRDefault="000F0D74" w:rsidP="000F0D74">
            <w:pPr>
              <w:pStyle w:val="Punktygwne"/>
              <w:spacing w:before="0" w:after="0"/>
              <w:rPr>
                <w:b w:val="0"/>
                <w:smallCaps w:val="0"/>
                <w:sz w:val="22"/>
              </w:rPr>
            </w:pPr>
            <w:r>
              <w:rPr>
                <w:b w:val="0"/>
                <w:smallCaps w:val="0"/>
                <w:sz w:val="22"/>
              </w:rPr>
              <w:t>C.W32</w:t>
            </w:r>
          </w:p>
        </w:tc>
      </w:tr>
      <w:tr w:rsidR="000F0D74" w:rsidRPr="00681816" w:rsidTr="00DC6687">
        <w:tc>
          <w:tcPr>
            <w:tcW w:w="1210" w:type="dxa"/>
          </w:tcPr>
          <w:p w:rsidR="000F0D74" w:rsidRPr="00DA6B0C" w:rsidRDefault="000F0D74" w:rsidP="000F0D74">
            <w:pPr>
              <w:pStyle w:val="Punktygwne"/>
              <w:spacing w:before="0" w:after="0"/>
              <w:rPr>
                <w:b w:val="0"/>
                <w:smallCaps w:val="0"/>
                <w:sz w:val="22"/>
              </w:rPr>
            </w:pPr>
            <w:r>
              <w:rPr>
                <w:b w:val="0"/>
                <w:smallCaps w:val="0"/>
                <w:sz w:val="22"/>
              </w:rPr>
              <w:t>EK_09</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lists clinical forms of the most common diseases of individual systems and organs, metabolic diseases and disorders of water and electrolyte and acid-base balance</w:t>
            </w:r>
          </w:p>
        </w:tc>
        <w:tc>
          <w:tcPr>
            <w:tcW w:w="1270" w:type="dxa"/>
          </w:tcPr>
          <w:p w:rsidR="000F0D74" w:rsidRDefault="000F0D74" w:rsidP="000F0D74">
            <w:pPr>
              <w:pStyle w:val="Punktygwne"/>
              <w:spacing w:before="0" w:after="0"/>
              <w:rPr>
                <w:b w:val="0"/>
                <w:smallCaps w:val="0"/>
                <w:sz w:val="22"/>
              </w:rPr>
            </w:pPr>
            <w:r>
              <w:rPr>
                <w:b w:val="0"/>
                <w:smallCaps w:val="0"/>
                <w:sz w:val="22"/>
              </w:rPr>
              <w:t>C.W33</w:t>
            </w:r>
          </w:p>
        </w:tc>
      </w:tr>
      <w:tr w:rsidR="000F0D74" w:rsidRPr="00681816" w:rsidTr="00DC6687">
        <w:tc>
          <w:tcPr>
            <w:tcW w:w="1210" w:type="dxa"/>
          </w:tcPr>
          <w:p w:rsidR="000F0D74" w:rsidRDefault="000F0D74" w:rsidP="000F0D74">
            <w:pPr>
              <w:pStyle w:val="Punktygwne"/>
              <w:spacing w:before="0" w:after="0"/>
              <w:rPr>
                <w:b w:val="0"/>
                <w:smallCaps w:val="0"/>
                <w:sz w:val="22"/>
              </w:rPr>
            </w:pPr>
            <w:r>
              <w:rPr>
                <w:b w:val="0"/>
                <w:smallCaps w:val="0"/>
                <w:sz w:val="22"/>
              </w:rPr>
              <w:t>EK_10</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uses the antigen - antibody reaction in current modifications and techniques for the diagnosis of infectious, allergic, autoimmune diseases, blood and cancer diseases</w:t>
            </w:r>
          </w:p>
        </w:tc>
        <w:tc>
          <w:tcPr>
            <w:tcW w:w="1270" w:type="dxa"/>
          </w:tcPr>
          <w:p w:rsidR="000F0D74" w:rsidRDefault="000F0D74" w:rsidP="000F0D74">
            <w:pPr>
              <w:pStyle w:val="Punktygwne"/>
              <w:spacing w:before="0" w:after="0"/>
              <w:rPr>
                <w:b w:val="0"/>
                <w:smallCaps w:val="0"/>
                <w:sz w:val="22"/>
              </w:rPr>
            </w:pPr>
            <w:r>
              <w:rPr>
                <w:b w:val="0"/>
                <w:smallCaps w:val="0"/>
                <w:sz w:val="22"/>
              </w:rPr>
              <w:t>C.U8</w:t>
            </w:r>
          </w:p>
        </w:tc>
      </w:tr>
      <w:tr w:rsidR="000F0D74" w:rsidRPr="00681816" w:rsidTr="00DC6687">
        <w:tc>
          <w:tcPr>
            <w:tcW w:w="1210" w:type="dxa"/>
          </w:tcPr>
          <w:p w:rsidR="000F0D74" w:rsidRDefault="000F0D74" w:rsidP="000F0D74">
            <w:pPr>
              <w:pStyle w:val="Punktygwne"/>
              <w:spacing w:before="0" w:after="0"/>
              <w:rPr>
                <w:b w:val="0"/>
                <w:smallCaps w:val="0"/>
                <w:sz w:val="22"/>
              </w:rPr>
            </w:pPr>
            <w:r>
              <w:rPr>
                <w:b w:val="0"/>
                <w:smallCaps w:val="0"/>
                <w:sz w:val="22"/>
              </w:rPr>
              <w:lastRenderedPageBreak/>
              <w:t>EK_11</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can relate images of tissue and organ damage to the clinical symptoms of the disease, the history and results of laboratory tests</w:t>
            </w:r>
          </w:p>
        </w:tc>
        <w:tc>
          <w:tcPr>
            <w:tcW w:w="1270" w:type="dxa"/>
          </w:tcPr>
          <w:p w:rsidR="000F0D74" w:rsidRDefault="000F0D74" w:rsidP="000F0D74">
            <w:pPr>
              <w:pStyle w:val="Punktygwne"/>
              <w:spacing w:before="0" w:after="0"/>
              <w:rPr>
                <w:b w:val="0"/>
                <w:smallCaps w:val="0"/>
                <w:sz w:val="22"/>
              </w:rPr>
            </w:pPr>
            <w:r>
              <w:rPr>
                <w:b w:val="0"/>
                <w:smallCaps w:val="0"/>
                <w:sz w:val="22"/>
              </w:rPr>
              <w:t>C.U11</w:t>
            </w:r>
          </w:p>
        </w:tc>
      </w:tr>
      <w:tr w:rsidR="000F0D74" w:rsidRPr="00681816" w:rsidTr="00DC6687">
        <w:tc>
          <w:tcPr>
            <w:tcW w:w="1210" w:type="dxa"/>
          </w:tcPr>
          <w:p w:rsidR="000F0D74" w:rsidRDefault="000F0D74" w:rsidP="000F0D74">
            <w:pPr>
              <w:pStyle w:val="Punktygwne"/>
              <w:spacing w:before="0" w:after="0"/>
              <w:rPr>
                <w:b w:val="0"/>
                <w:smallCaps w:val="0"/>
                <w:sz w:val="22"/>
              </w:rPr>
            </w:pPr>
            <w:r>
              <w:rPr>
                <w:b w:val="0"/>
                <w:smallCaps w:val="0"/>
                <w:sz w:val="22"/>
              </w:rPr>
              <w:t>EK_12</w:t>
            </w:r>
          </w:p>
        </w:tc>
        <w:tc>
          <w:tcPr>
            <w:tcW w:w="6474" w:type="dxa"/>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analyzes the reaction, defense and adaptation phenomena and regulation disturbances caused by the etiological factor</w:t>
            </w:r>
          </w:p>
        </w:tc>
        <w:tc>
          <w:tcPr>
            <w:tcW w:w="1270" w:type="dxa"/>
          </w:tcPr>
          <w:p w:rsidR="000F0D74" w:rsidRDefault="000F0D74" w:rsidP="000F0D74">
            <w:pPr>
              <w:pStyle w:val="Punktygwne"/>
              <w:spacing w:before="0" w:after="0"/>
              <w:rPr>
                <w:b w:val="0"/>
                <w:smallCaps w:val="0"/>
                <w:sz w:val="22"/>
              </w:rPr>
            </w:pPr>
            <w:r>
              <w:rPr>
                <w:b w:val="0"/>
                <w:smallCaps w:val="0"/>
                <w:sz w:val="22"/>
              </w:rPr>
              <w:t>C.U12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0F0D74" w:rsidRPr="000F0D74" w:rsidRDefault="000F0D74" w:rsidP="000F0D74">
      <w:pPr>
        <w:pStyle w:val="a5"/>
        <w:spacing w:after="120" w:line="240" w:lineRule="auto"/>
        <w:ind w:left="0"/>
        <w:jc w:val="both"/>
        <w:rPr>
          <w:rFonts w:ascii="Times New Roman" w:hAnsi="Times New Roman"/>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r w:rsidRPr="000F0D74">
        <w:t xml:space="preserve"> </w:t>
      </w:r>
    </w:p>
    <w:p w:rsidR="000F0D74" w:rsidRPr="00DA6B0C" w:rsidRDefault="000F0D74" w:rsidP="000F0D74">
      <w:pPr>
        <w:pStyle w:val="a5"/>
        <w:spacing w:after="120" w:line="240" w:lineRule="auto"/>
        <w:ind w:left="108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F0D74" w:rsidRPr="005B6FB9" w:rsidTr="00EE4889">
        <w:tc>
          <w:tcPr>
            <w:tcW w:w="7229" w:type="dxa"/>
          </w:tcPr>
          <w:p w:rsidR="000F0D74" w:rsidRPr="000F0D74" w:rsidRDefault="000F0D74" w:rsidP="000F0D74">
            <w:pPr>
              <w:rPr>
                <w:rFonts w:ascii="Times New Roman" w:hAnsi="Times New Roman" w:cs="Times New Roman"/>
                <w:b/>
              </w:rPr>
            </w:pPr>
            <w:r w:rsidRPr="000F0D74">
              <w:rPr>
                <w:rFonts w:ascii="Times New Roman" w:hAnsi="Times New Roman" w:cs="Times New Roman"/>
                <w:b/>
              </w:rPr>
              <w:t>Course contents</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8454E1" w:rsidRDefault="000F0D74" w:rsidP="000F0D74">
            <w:pPr>
              <w:rPr>
                <w:rFonts w:ascii="Times New Roman" w:hAnsi="Times New Roman" w:cs="Times New Roman"/>
              </w:rPr>
            </w:pPr>
            <w:r w:rsidRPr="00886B41">
              <w:rPr>
                <w:rFonts w:ascii="Times New Roman" w:hAnsi="Times New Roman" w:cs="Times New Roman"/>
                <w:lang w:val="en-US"/>
              </w:rPr>
              <w:t xml:space="preserve">Cell damage, cell death, adaptation processes. </w:t>
            </w:r>
            <w:r w:rsidRPr="008454E1">
              <w:rPr>
                <w:rFonts w:ascii="Times New Roman" w:hAnsi="Times New Roman" w:cs="Times New Roman"/>
              </w:rPr>
              <w:t>Tissue inflammation and repair.</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Hemodynamic disorders, thrombosis and shock.</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 xml:space="preserve">Diseases related to the environment and nutrition. </w:t>
            </w:r>
          </w:p>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General pathology of infectious diseases.</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Cancer - introduction to oncological pathology.</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8454E1" w:rsidRDefault="000F0D74" w:rsidP="000F0D74">
            <w:pPr>
              <w:rPr>
                <w:rFonts w:ascii="Times New Roman" w:hAnsi="Times New Roman" w:cs="Times New Roman"/>
              </w:rPr>
            </w:pPr>
            <w:r w:rsidRPr="008454E1">
              <w:rPr>
                <w:rFonts w:ascii="Times New Roman" w:hAnsi="Times New Roman" w:cs="Times New Roman"/>
              </w:rPr>
              <w:t>Cancers of childhood.</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8454E1" w:rsidRDefault="000F0D74" w:rsidP="000F0D74">
            <w:pPr>
              <w:rPr>
                <w:rFonts w:ascii="Times New Roman" w:hAnsi="Times New Roman" w:cs="Times New Roman"/>
              </w:rPr>
            </w:pPr>
            <w:r w:rsidRPr="008454E1">
              <w:rPr>
                <w:rFonts w:ascii="Times New Roman" w:hAnsi="Times New Roman" w:cs="Times New Roman"/>
              </w:rPr>
              <w:t>Blood vessels and heart</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8454E1" w:rsidRDefault="000F0D74" w:rsidP="000F0D74">
            <w:pPr>
              <w:rPr>
                <w:rFonts w:ascii="Times New Roman" w:hAnsi="Times New Roman" w:cs="Times New Roman"/>
              </w:rPr>
            </w:pPr>
            <w:r w:rsidRPr="008454E1">
              <w:rPr>
                <w:rFonts w:ascii="Times New Roman" w:hAnsi="Times New Roman" w:cs="Times New Roman"/>
              </w:rPr>
              <w:t>Hematopoietic and lymphatic system</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8454E1" w:rsidRDefault="000F0D74" w:rsidP="000F0D74">
            <w:pPr>
              <w:rPr>
                <w:rFonts w:ascii="Times New Roman" w:hAnsi="Times New Roman" w:cs="Times New Roman"/>
              </w:rPr>
            </w:pPr>
            <w:r w:rsidRPr="008454E1">
              <w:rPr>
                <w:rFonts w:ascii="Times New Roman" w:hAnsi="Times New Roman" w:cs="Times New Roman"/>
              </w:rPr>
              <w:t>Lung</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Kidney and urinary pathways.</w:t>
            </w:r>
          </w:p>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Male sexual organs.</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Female sexual system and breast.</w:t>
            </w:r>
          </w:p>
        </w:tc>
      </w:tr>
    </w:tbl>
    <w:p w:rsidR="000F0D74" w:rsidRPr="00886B41" w:rsidRDefault="000F0D74" w:rsidP="000F0D74">
      <w:pPr>
        <w:rPr>
          <w:rFonts w:ascii="Times New Roman" w:hAnsi="Times New Roman"/>
          <w:lang w:val="en-US"/>
        </w:rPr>
      </w:pPr>
    </w:p>
    <w:p w:rsidR="00FF6328" w:rsidRPr="00681816" w:rsidRDefault="000F0D74" w:rsidP="000F0D74">
      <w:pPr>
        <w:pStyle w:val="a5"/>
        <w:spacing w:after="120" w:line="240" w:lineRule="auto"/>
        <w:ind w:left="0"/>
        <w:jc w:val="both"/>
        <w:rPr>
          <w:rFonts w:ascii="Times New Roman" w:hAnsi="Times New Roman" w:cs="Times New Roman"/>
          <w:b/>
        </w:rPr>
      </w:pPr>
      <w:r>
        <w:rPr>
          <w:rFonts w:ascii="Times New Roman" w:hAnsi="Times New Roman" w:cs="Times New Roman"/>
          <w:b/>
        </w:rPr>
        <w:t>B. E</w:t>
      </w:r>
      <w:r w:rsidRPr="000F0D74">
        <w:rPr>
          <w:rFonts w:ascii="Times New Roman" w:hAnsi="Times New Roman" w:cs="Times New Roman"/>
          <w:b/>
        </w:rPr>
        <w:t>xercises</w:t>
      </w:r>
    </w:p>
    <w:p w:rsidR="000F0D74" w:rsidRPr="00DA6B0C" w:rsidRDefault="000F0D74" w:rsidP="000F0D74">
      <w:pPr>
        <w:pStyle w:val="a5"/>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F0D74" w:rsidRPr="005B6FB9" w:rsidTr="00EE4889">
        <w:tc>
          <w:tcPr>
            <w:tcW w:w="7229" w:type="dxa"/>
          </w:tcPr>
          <w:p w:rsidR="000F0D74" w:rsidRPr="000F0D74" w:rsidRDefault="000F0D74" w:rsidP="000F0D74">
            <w:pPr>
              <w:rPr>
                <w:rFonts w:ascii="Times New Roman" w:hAnsi="Times New Roman" w:cs="Times New Roman"/>
                <w:b/>
              </w:rPr>
            </w:pPr>
            <w:r w:rsidRPr="000F0D74">
              <w:rPr>
                <w:rFonts w:ascii="Times New Roman" w:hAnsi="Times New Roman" w:cs="Times New Roman"/>
                <w:b/>
              </w:rPr>
              <w:t>Course contents</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73764B" w:rsidRDefault="000F0D74" w:rsidP="000F0D74">
            <w:pPr>
              <w:rPr>
                <w:rFonts w:ascii="Times New Roman" w:hAnsi="Times New Roman" w:cs="Times New Roman"/>
              </w:rPr>
            </w:pPr>
            <w:r w:rsidRPr="00886B41">
              <w:rPr>
                <w:rFonts w:ascii="Times New Roman" w:hAnsi="Times New Roman" w:cs="Times New Roman"/>
                <w:lang w:val="en-US"/>
              </w:rPr>
              <w:t xml:space="preserve">Cell damage, cell death, adaptation processes. </w:t>
            </w:r>
            <w:r w:rsidRPr="0073764B">
              <w:rPr>
                <w:rFonts w:ascii="Times New Roman" w:hAnsi="Times New Roman" w:cs="Times New Roman"/>
              </w:rPr>
              <w:t>Tissue inflammation and repair.</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Hemodynamic disorders, thrombosis and shock.</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Diseases related to the environment and nutrition. General pathology of infectious diseases.</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Cancer - introduction to oncological pathology.</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73764B" w:rsidRDefault="000F0D74" w:rsidP="000F0D74">
            <w:pPr>
              <w:rPr>
                <w:rFonts w:ascii="Times New Roman" w:hAnsi="Times New Roman" w:cs="Times New Roman"/>
              </w:rPr>
            </w:pPr>
            <w:r w:rsidRPr="0073764B">
              <w:rPr>
                <w:rFonts w:ascii="Times New Roman" w:hAnsi="Times New Roman" w:cs="Times New Roman"/>
              </w:rPr>
              <w:t>Cancers of childhood.</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73764B" w:rsidRDefault="000F0D74" w:rsidP="000F0D74">
            <w:pPr>
              <w:rPr>
                <w:rFonts w:ascii="Times New Roman" w:hAnsi="Times New Roman" w:cs="Times New Roman"/>
              </w:rPr>
            </w:pPr>
            <w:r w:rsidRPr="0073764B">
              <w:rPr>
                <w:rFonts w:ascii="Times New Roman" w:hAnsi="Times New Roman" w:cs="Times New Roman"/>
              </w:rPr>
              <w:t>Blood vessels and heart</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73764B" w:rsidRDefault="000F0D74" w:rsidP="000F0D74">
            <w:pPr>
              <w:rPr>
                <w:rFonts w:ascii="Times New Roman" w:hAnsi="Times New Roman" w:cs="Times New Roman"/>
              </w:rPr>
            </w:pPr>
            <w:r w:rsidRPr="0073764B">
              <w:rPr>
                <w:rFonts w:ascii="Times New Roman" w:hAnsi="Times New Roman" w:cs="Times New Roman"/>
              </w:rPr>
              <w:t>Hematopoietic and lymphatic system</w:t>
            </w:r>
          </w:p>
        </w:tc>
      </w:tr>
      <w:tr w:rsidR="000F0D74" w:rsidRPr="0089616B" w:rsidTr="00EE4889">
        <w:tc>
          <w:tcPr>
            <w:tcW w:w="7229" w:type="dxa"/>
            <w:tcBorders>
              <w:top w:val="single" w:sz="4" w:space="0" w:color="auto"/>
              <w:left w:val="single" w:sz="4" w:space="0" w:color="auto"/>
              <w:bottom w:val="single" w:sz="4" w:space="0" w:color="auto"/>
              <w:right w:val="single" w:sz="4" w:space="0" w:color="auto"/>
            </w:tcBorders>
          </w:tcPr>
          <w:p w:rsidR="000F0D74" w:rsidRPr="0073764B" w:rsidRDefault="000F0D74" w:rsidP="000F0D74">
            <w:pPr>
              <w:rPr>
                <w:rFonts w:ascii="Times New Roman" w:hAnsi="Times New Roman" w:cs="Times New Roman"/>
              </w:rPr>
            </w:pPr>
            <w:r w:rsidRPr="0073764B">
              <w:rPr>
                <w:rFonts w:ascii="Times New Roman" w:hAnsi="Times New Roman" w:cs="Times New Roman"/>
              </w:rPr>
              <w:t>Lung</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lastRenderedPageBreak/>
              <w:t>Kidney and urinary pathways. Male sexual organs.</w:t>
            </w:r>
          </w:p>
        </w:tc>
      </w:tr>
      <w:tr w:rsidR="000F0D74" w:rsidRPr="00323369" w:rsidTr="00EE4889">
        <w:tc>
          <w:tcPr>
            <w:tcW w:w="7229" w:type="dxa"/>
            <w:tcBorders>
              <w:top w:val="single" w:sz="4" w:space="0" w:color="auto"/>
              <w:left w:val="single" w:sz="4" w:space="0" w:color="auto"/>
              <w:bottom w:val="single" w:sz="4" w:space="0" w:color="auto"/>
              <w:right w:val="single" w:sz="4" w:space="0" w:color="auto"/>
            </w:tcBorders>
          </w:tcPr>
          <w:p w:rsidR="000F0D74" w:rsidRPr="00886B41" w:rsidRDefault="000F0D74" w:rsidP="000F0D74">
            <w:pPr>
              <w:rPr>
                <w:rFonts w:ascii="Times New Roman" w:hAnsi="Times New Roman" w:cs="Times New Roman"/>
                <w:lang w:val="en-US"/>
              </w:rPr>
            </w:pPr>
            <w:r w:rsidRPr="00886B41">
              <w:rPr>
                <w:rFonts w:ascii="Times New Roman" w:hAnsi="Times New Roman" w:cs="Times New Roman"/>
                <w:lang w:val="en-US"/>
              </w:rPr>
              <w:t>Female sexual system and breast.</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0F0D74" w:rsidRPr="000F0D74" w:rsidRDefault="000F0D74" w:rsidP="000F0D74">
      <w:pPr>
        <w:pStyle w:val="Punktygwne"/>
        <w:spacing w:after="0"/>
        <w:rPr>
          <w:b w:val="0"/>
          <w:smallCaps w:val="0"/>
          <w:sz w:val="22"/>
          <w:lang w:val="en-US"/>
        </w:rPr>
      </w:pPr>
      <w:r w:rsidRPr="00DD51F4">
        <w:rPr>
          <w:smallCaps w:val="0"/>
          <w:sz w:val="22"/>
          <w:lang w:val="en-US"/>
        </w:rPr>
        <w:t>Lecture</w:t>
      </w:r>
      <w:r w:rsidRPr="000F0D74">
        <w:rPr>
          <w:b w:val="0"/>
          <w:smallCaps w:val="0"/>
          <w:sz w:val="22"/>
          <w:lang w:val="en-US"/>
        </w:rPr>
        <w:t>: lecture with multimedia presentation</w:t>
      </w:r>
    </w:p>
    <w:p w:rsidR="00DD51F4" w:rsidRPr="000F0D74" w:rsidRDefault="000F0D74" w:rsidP="000F0D74">
      <w:pPr>
        <w:pStyle w:val="Punktygwne"/>
        <w:spacing w:after="0"/>
        <w:rPr>
          <w:b w:val="0"/>
          <w:smallCaps w:val="0"/>
          <w:sz w:val="22"/>
          <w:lang w:val="en-US"/>
        </w:rPr>
      </w:pPr>
      <w:r w:rsidRPr="00DD51F4">
        <w:rPr>
          <w:smallCaps w:val="0"/>
          <w:sz w:val="22"/>
          <w:lang w:val="en-US"/>
        </w:rPr>
        <w:t>Exercises</w:t>
      </w:r>
      <w:r w:rsidRPr="000F0D74">
        <w:rPr>
          <w:b w:val="0"/>
          <w:smallCaps w:val="0"/>
          <w:sz w:val="22"/>
          <w:lang w:val="en-US"/>
        </w:rPr>
        <w:t>: multimedia presentation, demonstration of cases of current histopathological diagnosis, autopsy - confrontation of the detected changes with clinical diagnosis, macroscopic image and microscopic changes.</w:t>
      </w:r>
    </w:p>
    <w:p w:rsidR="00074BEA" w:rsidRDefault="000F0D74" w:rsidP="000F0D74">
      <w:pPr>
        <w:pStyle w:val="Punktygwne"/>
        <w:spacing w:before="0" w:after="0"/>
        <w:rPr>
          <w:b w:val="0"/>
          <w:smallCaps w:val="0"/>
          <w:sz w:val="22"/>
          <w:lang w:val="en-US"/>
        </w:rPr>
      </w:pPr>
      <w:proofErr w:type="gramStart"/>
      <w:r w:rsidRPr="00DD51F4">
        <w:rPr>
          <w:smallCaps w:val="0"/>
          <w:sz w:val="22"/>
          <w:lang w:val="en-US"/>
        </w:rPr>
        <w:t>Student's</w:t>
      </w:r>
      <w:proofErr w:type="gramEnd"/>
      <w:r w:rsidRPr="00DD51F4">
        <w:rPr>
          <w:smallCaps w:val="0"/>
          <w:sz w:val="22"/>
          <w:lang w:val="en-US"/>
        </w:rPr>
        <w:t xml:space="preserve"> own work</w:t>
      </w:r>
      <w:r w:rsidRPr="000F0D74">
        <w:rPr>
          <w:b w:val="0"/>
          <w:smallCaps w:val="0"/>
          <w:sz w:val="22"/>
          <w:lang w:val="en-US"/>
        </w:rPr>
        <w:t>: work with a book</w:t>
      </w:r>
    </w:p>
    <w:p w:rsidR="000F0D74" w:rsidRPr="00681816" w:rsidRDefault="000F0D74" w:rsidP="000F0D74">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0F0D74">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DD51F4" w:rsidRPr="00681816" w:rsidTr="00BF2EB2">
        <w:tc>
          <w:tcPr>
            <w:tcW w:w="1451" w:type="dxa"/>
          </w:tcPr>
          <w:p w:rsidR="00DD51F4" w:rsidRPr="00DA6B0C" w:rsidRDefault="00DD51F4" w:rsidP="00DD51F4">
            <w:pPr>
              <w:pStyle w:val="Punktygwne"/>
              <w:spacing w:before="0" w:after="0"/>
              <w:rPr>
                <w:b w:val="0"/>
                <w:smallCaps w:val="0"/>
                <w:sz w:val="22"/>
              </w:rPr>
            </w:pPr>
            <w:r w:rsidRPr="00DA6B0C">
              <w:rPr>
                <w:b w:val="0"/>
                <w:smallCaps w:val="0"/>
                <w:sz w:val="22"/>
              </w:rPr>
              <w:t>EK</w:t>
            </w:r>
            <w:r w:rsidRPr="00DA6B0C">
              <w:rPr>
                <w:b w:val="0"/>
                <w:smallCaps w:val="0"/>
                <w:sz w:val="22"/>
              </w:rPr>
              <w:softHyphen/>
              <w:t>_01</w:t>
            </w:r>
            <w:r>
              <w:rPr>
                <w:b w:val="0"/>
                <w:smallCaps w:val="0"/>
                <w:sz w:val="22"/>
              </w:rPr>
              <w:t>-EK_06</w:t>
            </w:r>
          </w:p>
        </w:tc>
        <w:tc>
          <w:tcPr>
            <w:tcW w:w="4929" w:type="dxa"/>
          </w:tcPr>
          <w:p w:rsidR="00DD51F4" w:rsidRPr="00681816" w:rsidRDefault="00DD51F4" w:rsidP="00DD51F4">
            <w:pPr>
              <w:rPr>
                <w:rFonts w:ascii="Times New Roman" w:hAnsi="Times New Roman" w:cs="Times New Roman"/>
              </w:rPr>
            </w:pPr>
            <w:r w:rsidRPr="00DD51F4">
              <w:rPr>
                <w:rFonts w:ascii="Times New Roman" w:hAnsi="Times New Roman" w:cs="Times New Roman"/>
              </w:rPr>
              <w:t>Written test</w:t>
            </w:r>
          </w:p>
        </w:tc>
        <w:tc>
          <w:tcPr>
            <w:tcW w:w="2148" w:type="dxa"/>
          </w:tcPr>
          <w:p w:rsidR="00DD51F4" w:rsidRPr="00681816" w:rsidRDefault="00DD51F4" w:rsidP="00DD51F4">
            <w:pPr>
              <w:rPr>
                <w:rFonts w:ascii="Times New Roman" w:hAnsi="Times New Roman" w:cs="Times New Roman"/>
              </w:rPr>
            </w:pPr>
            <w:r w:rsidRPr="00DD51F4">
              <w:rPr>
                <w:rFonts w:ascii="Times New Roman" w:hAnsi="Times New Roman" w:cs="Times New Roman"/>
              </w:rPr>
              <w:t>Lecture</w:t>
            </w:r>
          </w:p>
        </w:tc>
      </w:tr>
      <w:tr w:rsidR="00DD51F4" w:rsidRPr="00681816" w:rsidTr="00BF2EB2">
        <w:tc>
          <w:tcPr>
            <w:tcW w:w="1451" w:type="dxa"/>
          </w:tcPr>
          <w:p w:rsidR="00DD51F4" w:rsidRPr="00DA6B0C" w:rsidRDefault="00DD51F4" w:rsidP="00DD51F4">
            <w:pPr>
              <w:pStyle w:val="Punktygwne"/>
              <w:spacing w:before="0" w:after="0"/>
              <w:rPr>
                <w:b w:val="0"/>
                <w:smallCaps w:val="0"/>
                <w:sz w:val="22"/>
              </w:rPr>
            </w:pPr>
            <w:r>
              <w:rPr>
                <w:b w:val="0"/>
                <w:smallCaps w:val="0"/>
                <w:sz w:val="22"/>
              </w:rPr>
              <w:t>EK_07-EK_09</w:t>
            </w:r>
          </w:p>
        </w:tc>
        <w:tc>
          <w:tcPr>
            <w:tcW w:w="4929" w:type="dxa"/>
          </w:tcPr>
          <w:p w:rsidR="00DD51F4" w:rsidRPr="00681816" w:rsidRDefault="00DD51F4" w:rsidP="00DD51F4">
            <w:pPr>
              <w:rPr>
                <w:rFonts w:ascii="Times New Roman" w:hAnsi="Times New Roman" w:cs="Times New Roman"/>
              </w:rPr>
            </w:pPr>
            <w:r w:rsidRPr="00DD51F4">
              <w:rPr>
                <w:rFonts w:ascii="Times New Roman" w:hAnsi="Times New Roman" w:cs="Times New Roman"/>
              </w:rPr>
              <w:t>Written test</w:t>
            </w:r>
          </w:p>
        </w:tc>
        <w:tc>
          <w:tcPr>
            <w:tcW w:w="2148" w:type="dxa"/>
          </w:tcPr>
          <w:p w:rsidR="00DD51F4" w:rsidRPr="00681816" w:rsidRDefault="00DD51F4" w:rsidP="00DD51F4">
            <w:pPr>
              <w:rPr>
                <w:rFonts w:ascii="Times New Roman" w:hAnsi="Times New Roman" w:cs="Times New Roman"/>
              </w:rPr>
            </w:pPr>
            <w:r w:rsidRPr="00DD51F4">
              <w:rPr>
                <w:rFonts w:ascii="Times New Roman" w:hAnsi="Times New Roman" w:cs="Times New Roman"/>
              </w:rPr>
              <w:t>Exercises</w:t>
            </w:r>
          </w:p>
        </w:tc>
      </w:tr>
      <w:tr w:rsidR="00DD51F4" w:rsidRPr="00681816" w:rsidTr="00BF2EB2">
        <w:tc>
          <w:tcPr>
            <w:tcW w:w="1451" w:type="dxa"/>
          </w:tcPr>
          <w:p w:rsidR="00DD51F4" w:rsidRDefault="00DD51F4" w:rsidP="00DD51F4">
            <w:pPr>
              <w:pStyle w:val="Punktygwne"/>
              <w:spacing w:before="0" w:after="0"/>
              <w:rPr>
                <w:b w:val="0"/>
                <w:smallCaps w:val="0"/>
                <w:sz w:val="22"/>
              </w:rPr>
            </w:pPr>
            <w:r>
              <w:rPr>
                <w:b w:val="0"/>
                <w:smallCaps w:val="0"/>
                <w:sz w:val="22"/>
              </w:rPr>
              <w:t>EK_10-EK_12</w:t>
            </w:r>
          </w:p>
        </w:tc>
        <w:tc>
          <w:tcPr>
            <w:tcW w:w="4929" w:type="dxa"/>
          </w:tcPr>
          <w:p w:rsidR="00DD51F4" w:rsidRPr="00681816" w:rsidRDefault="00DD51F4" w:rsidP="00DD51F4">
            <w:pPr>
              <w:rPr>
                <w:rFonts w:ascii="Times New Roman" w:hAnsi="Times New Roman" w:cs="Times New Roman"/>
              </w:rPr>
            </w:pPr>
            <w:r w:rsidRPr="00DD51F4">
              <w:rPr>
                <w:rFonts w:ascii="Times New Roman" w:hAnsi="Times New Roman" w:cs="Times New Roman"/>
              </w:rPr>
              <w:t>Practical pass</w:t>
            </w:r>
          </w:p>
        </w:tc>
        <w:tc>
          <w:tcPr>
            <w:tcW w:w="2148" w:type="dxa"/>
          </w:tcPr>
          <w:p w:rsidR="00DD51F4" w:rsidRPr="00681816" w:rsidRDefault="00DD51F4" w:rsidP="00DD51F4">
            <w:pPr>
              <w:rPr>
                <w:rFonts w:ascii="Times New Roman" w:hAnsi="Times New Roman" w:cs="Times New Roman"/>
              </w:rPr>
            </w:pPr>
            <w:r w:rsidRPr="00DD51F4">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23369" w:rsidTr="00DC6687">
        <w:tc>
          <w:tcPr>
            <w:tcW w:w="9244" w:type="dxa"/>
          </w:tcPr>
          <w:p w:rsidR="00DD51F4" w:rsidRPr="00DD51F4" w:rsidRDefault="00DD51F4" w:rsidP="00DD51F4">
            <w:pPr>
              <w:rPr>
                <w:rFonts w:ascii="Times New Roman" w:hAnsi="Times New Roman" w:cs="Times New Roman"/>
                <w:lang w:val="en-US"/>
              </w:rPr>
            </w:pPr>
            <w:r w:rsidRPr="00DD51F4">
              <w:rPr>
                <w:rFonts w:ascii="Times New Roman" w:hAnsi="Times New Roman" w:cs="Times New Roman"/>
                <w:b/>
                <w:lang w:val="en-US"/>
              </w:rPr>
              <w:t>Lectures</w:t>
            </w:r>
            <w:r w:rsidRPr="00DD51F4">
              <w:rPr>
                <w:rFonts w:ascii="Times New Roman" w:hAnsi="Times New Roman" w:cs="Times New Roman"/>
                <w:lang w:val="en-US"/>
              </w:rPr>
              <w:t>:</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Written test</w:t>
            </w:r>
          </w:p>
          <w:p w:rsidR="00DD51F4" w:rsidRPr="00DD51F4" w:rsidRDefault="00DD51F4" w:rsidP="00DD51F4">
            <w:pPr>
              <w:rPr>
                <w:rFonts w:ascii="Times New Roman" w:hAnsi="Times New Roman" w:cs="Times New Roman"/>
                <w:b/>
                <w:lang w:val="en-US"/>
              </w:rPr>
            </w:pPr>
            <w:r w:rsidRPr="00DD51F4">
              <w:rPr>
                <w:rFonts w:ascii="Times New Roman" w:hAnsi="Times New Roman" w:cs="Times New Roman"/>
                <w:b/>
                <w:lang w:val="en-US"/>
              </w:rPr>
              <w:t>Knowledge assessment (EK_01-EK_06):</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5.0 - has knowledge of each of the contents of education at the level of 90% -100%</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4.5 - has knowledge of each of the content of education at the level of 84% -89%</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4.0 - has knowledge of each of the content of education at the level of 77% -83%</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3.5 - has knowledge of each of the content of education at the level of 70% -76%</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3.0 - has knowledge of each of the content of education at the level of 60% -69%</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2.0 - has knowledge of each of the contents of education below 60%</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b/>
                <w:lang w:val="en-US"/>
              </w:rPr>
              <w:t>Exercises</w:t>
            </w:r>
            <w:r w:rsidRPr="00DD51F4">
              <w:rPr>
                <w:rFonts w:ascii="Times New Roman" w:hAnsi="Times New Roman" w:cs="Times New Roman"/>
                <w:lang w:val="en-US"/>
              </w:rPr>
              <w:t>:</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1. Full participation and activity in exercises</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2. Partial written credits</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Range of ratings: 2.0 - 5.0</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Skill assessment (EK_07-EK_12):</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5.0 - the student actively participates in the classes, is well prepared, properly prepares the preparation and recognizes pathogens under the microscope</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lastRenderedPageBreak/>
              <w:t>4.5 - the student actively participates in the classes, with a little help from the teacher who properly prepares the preparation and recognizes pathogens under the microscope</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4.0 - the student actively participates in classes, with more help from the teacher prepares the preparation and recognizes pathogens under the microscope</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3.5 - the student participates in the classes, his scope of preparation does not allow for the overall presentation of the discussed problem, he often makes mistakes when preparing the preparation and misidentifies the pathogens under the microscope</w:t>
            </w:r>
          </w:p>
          <w:p w:rsidR="00DD51F4" w:rsidRPr="00DD51F4" w:rsidRDefault="00DD51F4" w:rsidP="00DD51F4">
            <w:pPr>
              <w:rPr>
                <w:rFonts w:ascii="Times New Roman" w:hAnsi="Times New Roman" w:cs="Times New Roman"/>
                <w:lang w:val="en-US"/>
              </w:rPr>
            </w:pPr>
            <w:r w:rsidRPr="00DD51F4">
              <w:rPr>
                <w:rFonts w:ascii="Times New Roman" w:hAnsi="Times New Roman" w:cs="Times New Roman"/>
                <w:lang w:val="en-US"/>
              </w:rPr>
              <w:t>3.0 - the student participates in classes, formulates conclusions requiring correction from the teacher, but commits large errors during the preparation of the preparation and misidentifies the pathogens under the microscope</w:t>
            </w:r>
          </w:p>
          <w:p w:rsidR="00726F83" w:rsidRPr="000712FA" w:rsidRDefault="00DD51F4" w:rsidP="00DD51F4">
            <w:pPr>
              <w:rPr>
                <w:rFonts w:ascii="Times New Roman" w:hAnsi="Times New Roman" w:cs="Times New Roman"/>
                <w:lang w:val="en-US"/>
              </w:rPr>
            </w:pPr>
            <w:r w:rsidRPr="00DD51F4">
              <w:rPr>
                <w:rFonts w:ascii="Times New Roman" w:hAnsi="Times New Roman" w:cs="Times New Roman"/>
                <w:lang w:val="en-US"/>
              </w:rPr>
              <w:t>2.0 - the student passively participates in the classes, the statements are incorrectly substantive, he does not understand the problems, during the preparation of the preparation he commits the erroneous and incorrectly recognizes pathogens under the microscope</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DD51F4" w:rsidRPr="00681816" w:rsidTr="00DC6687">
        <w:tc>
          <w:tcPr>
            <w:tcW w:w="4066" w:type="dxa"/>
          </w:tcPr>
          <w:p w:rsidR="00DD51F4" w:rsidRPr="00681816" w:rsidRDefault="00DD51F4" w:rsidP="00DD51F4">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70</w:t>
            </w:r>
          </w:p>
        </w:tc>
      </w:tr>
      <w:tr w:rsidR="00DD51F4" w:rsidRPr="00681816" w:rsidTr="00DC6687">
        <w:tc>
          <w:tcPr>
            <w:tcW w:w="4066" w:type="dxa"/>
          </w:tcPr>
          <w:p w:rsidR="00DD51F4" w:rsidRPr="00681816" w:rsidRDefault="00DD51F4" w:rsidP="00DD51F4">
            <w:pPr>
              <w:rPr>
                <w:rFonts w:ascii="Times New Roman" w:hAnsi="Times New Roman" w:cs="Times New Roman"/>
              </w:rPr>
            </w:pPr>
            <w:r w:rsidRPr="00681816">
              <w:rPr>
                <w:rFonts w:ascii="Times New Roman" w:hAnsi="Times New Roman" w:cs="Times New Roman"/>
              </w:rPr>
              <w:t>Preparation for classes</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40</w:t>
            </w:r>
          </w:p>
        </w:tc>
      </w:tr>
      <w:tr w:rsidR="00DD51F4" w:rsidRPr="00681816" w:rsidTr="00DC6687">
        <w:tc>
          <w:tcPr>
            <w:tcW w:w="4066" w:type="dxa"/>
          </w:tcPr>
          <w:p w:rsidR="00DD51F4" w:rsidRPr="00681816" w:rsidRDefault="00DD51F4" w:rsidP="00DD51F4">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2</w:t>
            </w:r>
          </w:p>
        </w:tc>
      </w:tr>
      <w:tr w:rsidR="00DD51F4" w:rsidRPr="00681816" w:rsidTr="00DC6687">
        <w:tc>
          <w:tcPr>
            <w:tcW w:w="4066" w:type="dxa"/>
          </w:tcPr>
          <w:p w:rsidR="00DD51F4" w:rsidRPr="00681816" w:rsidRDefault="00DD51F4" w:rsidP="00DD51F4">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w:t>
            </w:r>
          </w:p>
        </w:tc>
      </w:tr>
      <w:tr w:rsidR="00DD51F4" w:rsidRPr="00681816" w:rsidTr="00DC6687">
        <w:tc>
          <w:tcPr>
            <w:tcW w:w="4066" w:type="dxa"/>
          </w:tcPr>
          <w:p w:rsidR="00DD51F4" w:rsidRPr="00681816" w:rsidRDefault="00DD51F4" w:rsidP="00DD51F4">
            <w:pPr>
              <w:rPr>
                <w:rFonts w:ascii="Times New Roman" w:hAnsi="Times New Roman" w:cs="Times New Roman"/>
              </w:rPr>
            </w:pPr>
            <w:r w:rsidRPr="00681816">
              <w:rPr>
                <w:rFonts w:ascii="Times New Roman" w:hAnsi="Times New Roman" w:cs="Times New Roman"/>
              </w:rPr>
              <w:t>Preparation for tests</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40</w:t>
            </w:r>
          </w:p>
        </w:tc>
      </w:tr>
      <w:tr w:rsidR="00DD51F4" w:rsidRPr="00681816" w:rsidTr="00DC6687">
        <w:tc>
          <w:tcPr>
            <w:tcW w:w="4066" w:type="dxa"/>
          </w:tcPr>
          <w:p w:rsidR="00DD51F4" w:rsidRPr="00681816" w:rsidRDefault="00DD51F4" w:rsidP="00DD51F4">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1</w:t>
            </w:r>
          </w:p>
        </w:tc>
      </w:tr>
      <w:tr w:rsidR="00DD51F4" w:rsidRPr="00681816" w:rsidTr="00DC6687">
        <w:tc>
          <w:tcPr>
            <w:tcW w:w="4066" w:type="dxa"/>
          </w:tcPr>
          <w:p w:rsidR="00DD51F4" w:rsidRPr="00681816" w:rsidRDefault="00DD51F4" w:rsidP="00DD51F4">
            <w:pPr>
              <w:rPr>
                <w:rFonts w:ascii="Times New Roman" w:hAnsi="Times New Roman" w:cs="Times New Roman"/>
              </w:rPr>
            </w:pPr>
            <w:r w:rsidRPr="00681816">
              <w:rPr>
                <w:rFonts w:ascii="Times New Roman" w:hAnsi="Times New Roman" w:cs="Times New Roman"/>
              </w:rPr>
              <w:t>Other (e-learning)</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w:t>
            </w:r>
          </w:p>
        </w:tc>
      </w:tr>
      <w:tr w:rsidR="00DD51F4" w:rsidRPr="00681816" w:rsidTr="00DC6687">
        <w:tc>
          <w:tcPr>
            <w:tcW w:w="4066" w:type="dxa"/>
          </w:tcPr>
          <w:p w:rsidR="00DD51F4" w:rsidRPr="00681816" w:rsidRDefault="00DD51F4" w:rsidP="00DD51F4">
            <w:pPr>
              <w:rPr>
                <w:rFonts w:ascii="Times New Roman" w:hAnsi="Times New Roman" w:cs="Times New Roman"/>
              </w:rPr>
            </w:pPr>
            <w:r w:rsidRPr="00681816">
              <w:rPr>
                <w:rFonts w:ascii="Times New Roman" w:hAnsi="Times New Roman" w:cs="Times New Roman"/>
              </w:rPr>
              <w:t>SUM OF HOURS</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148</w:t>
            </w:r>
          </w:p>
        </w:tc>
      </w:tr>
      <w:tr w:rsidR="00DD51F4" w:rsidRPr="00681816" w:rsidTr="00DC6687">
        <w:tc>
          <w:tcPr>
            <w:tcW w:w="4066" w:type="dxa"/>
          </w:tcPr>
          <w:p w:rsidR="00DD51F4" w:rsidRPr="00681816" w:rsidRDefault="00DD51F4" w:rsidP="00DD51F4">
            <w:pPr>
              <w:rPr>
                <w:rFonts w:ascii="Times New Roman" w:hAnsi="Times New Roman" w:cs="Times New Roman"/>
              </w:rPr>
            </w:pPr>
            <w:r w:rsidRPr="00681816">
              <w:rPr>
                <w:rFonts w:ascii="Times New Roman" w:hAnsi="Times New Roman" w:cs="Times New Roman"/>
              </w:rPr>
              <w:t>TOTAL NUMBER OF ECTS</w:t>
            </w:r>
          </w:p>
        </w:tc>
        <w:tc>
          <w:tcPr>
            <w:tcW w:w="3402" w:type="dxa"/>
          </w:tcPr>
          <w:p w:rsidR="00DD51F4" w:rsidRPr="00DA6B0C" w:rsidRDefault="00DD51F4" w:rsidP="00DD51F4">
            <w:pPr>
              <w:pStyle w:val="a5"/>
              <w:spacing w:after="120" w:line="240" w:lineRule="auto"/>
              <w:ind w:left="0"/>
              <w:rPr>
                <w:rFonts w:ascii="Times New Roman" w:hAnsi="Times New Roman"/>
              </w:rPr>
            </w:pPr>
            <w:r>
              <w:rPr>
                <w:rFonts w:ascii="Times New Roman" w:hAnsi="Times New Roman"/>
              </w:rPr>
              <w:t>6</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DD51F4"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DD51F4"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DD51F4" w:rsidRPr="00C20D83" w:rsidRDefault="00DD51F4" w:rsidP="00DD51F4">
            <w:pPr>
              <w:pStyle w:val="Punktygwne"/>
              <w:spacing w:after="0"/>
              <w:rPr>
                <w:b w:val="0"/>
                <w:smallCaps w:val="0"/>
                <w:sz w:val="22"/>
              </w:rPr>
            </w:pPr>
            <w:r w:rsidRPr="00C20D83">
              <w:rPr>
                <w:b w:val="0"/>
                <w:smallCaps w:val="0"/>
                <w:sz w:val="22"/>
              </w:rPr>
              <w:t>1.„Robbins Patologia” – wyd. II polskie pod red. prof. W. Olszewskiego. Urban&amp;Partner, Wrocław 2014.</w:t>
            </w:r>
          </w:p>
          <w:p w:rsidR="00DD51F4" w:rsidRPr="00C20D83" w:rsidRDefault="00DD51F4" w:rsidP="00DD51F4">
            <w:pPr>
              <w:pStyle w:val="Punktygwne"/>
              <w:spacing w:after="0"/>
              <w:rPr>
                <w:b w:val="0"/>
                <w:smallCaps w:val="0"/>
                <w:sz w:val="22"/>
              </w:rPr>
            </w:pPr>
            <w:r w:rsidRPr="00C20D83">
              <w:rPr>
                <w:b w:val="0"/>
                <w:smallCaps w:val="0"/>
                <w:sz w:val="22"/>
              </w:rPr>
              <w:t>2. Atlas Histopatologii„Tajemniczy świat chorych komórek człowieka” - W. Domagała, M. Chosia, E. Urasińska. Wydawnictwo Lekarskie PZWL 2006</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886B41" w:rsidRDefault="002D31B7" w:rsidP="002D31B7">
            <w:pPr>
              <w:pStyle w:val="Punktygwne"/>
              <w:spacing w:after="0"/>
              <w:rPr>
                <w:b w:val="0"/>
                <w:smallCaps w:val="0"/>
                <w:sz w:val="22"/>
              </w:rPr>
            </w:pPr>
            <w:r w:rsidRPr="00886B41">
              <w:rPr>
                <w:b w:val="0"/>
                <w:smallCaps w:val="0"/>
                <w:sz w:val="22"/>
              </w:rPr>
              <w:lastRenderedPageBreak/>
              <w:t>Additional literature:</w:t>
            </w:r>
          </w:p>
          <w:p w:rsidR="00DD51F4" w:rsidRDefault="00DD51F4" w:rsidP="00DD51F4">
            <w:pPr>
              <w:pStyle w:val="Punktygwne"/>
              <w:spacing w:after="0"/>
              <w:rPr>
                <w:b w:val="0"/>
                <w:smallCaps w:val="0"/>
                <w:sz w:val="22"/>
              </w:rPr>
            </w:pPr>
            <w:r>
              <w:rPr>
                <w:b w:val="0"/>
                <w:smallCaps w:val="0"/>
                <w:sz w:val="22"/>
              </w:rPr>
              <w:t>1</w:t>
            </w:r>
            <w:r w:rsidRPr="00C20D83">
              <w:rPr>
                <w:b w:val="0"/>
                <w:smallCaps w:val="0"/>
                <w:sz w:val="22"/>
              </w:rPr>
              <w:t>.„Patologia  -  tom  I  pod  red.:   W.  Domagała.  Polska  Akademia Umiejętności, Kraków 2016</w:t>
            </w:r>
          </w:p>
          <w:p w:rsidR="000C3117" w:rsidRPr="00681816" w:rsidRDefault="00DD51F4" w:rsidP="00DD51F4">
            <w:pPr>
              <w:pStyle w:val="Punktygwne"/>
              <w:rPr>
                <w:sz w:val="22"/>
              </w:rPr>
            </w:pPr>
            <w:r w:rsidRPr="00C20D83">
              <w:rPr>
                <w:b w:val="0"/>
                <w:smallCaps w:val="0"/>
                <w:sz w:val="22"/>
              </w:rPr>
              <w:t>2. „ Patologia” - tom II, III pod red. J. Stachura, W. Domagała Polska  Akademia Umiejętności, Kraków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0F0D74"/>
    <w:rsid w:val="00142045"/>
    <w:rsid w:val="00144B46"/>
    <w:rsid w:val="00166AEC"/>
    <w:rsid w:val="001A0EB8"/>
    <w:rsid w:val="001B5CF4"/>
    <w:rsid w:val="0020390E"/>
    <w:rsid w:val="00260A6D"/>
    <w:rsid w:val="00264AE3"/>
    <w:rsid w:val="002A3731"/>
    <w:rsid w:val="002C2A16"/>
    <w:rsid w:val="002D0161"/>
    <w:rsid w:val="002D135F"/>
    <w:rsid w:val="002D31B7"/>
    <w:rsid w:val="002F6373"/>
    <w:rsid w:val="00301614"/>
    <w:rsid w:val="00323369"/>
    <w:rsid w:val="00325EF0"/>
    <w:rsid w:val="00356672"/>
    <w:rsid w:val="00363439"/>
    <w:rsid w:val="003C371E"/>
    <w:rsid w:val="0041039D"/>
    <w:rsid w:val="0041236E"/>
    <w:rsid w:val="00416BBC"/>
    <w:rsid w:val="00444422"/>
    <w:rsid w:val="0045655D"/>
    <w:rsid w:val="004A27C7"/>
    <w:rsid w:val="004A4FE6"/>
    <w:rsid w:val="004E4F33"/>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D61FF"/>
    <w:rsid w:val="008635A6"/>
    <w:rsid w:val="00871028"/>
    <w:rsid w:val="00886B41"/>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D52E4"/>
    <w:rsid w:val="00BF2EB2"/>
    <w:rsid w:val="00BF3861"/>
    <w:rsid w:val="00C256E7"/>
    <w:rsid w:val="00CC79E9"/>
    <w:rsid w:val="00CE20E8"/>
    <w:rsid w:val="00D55F1B"/>
    <w:rsid w:val="00D81635"/>
    <w:rsid w:val="00DC6687"/>
    <w:rsid w:val="00DD51F4"/>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0F0D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orm1">
    <w:name w:val="norm1"/>
    <w:rsid w:val="00323369"/>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7221</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2018-01-19T12:51:00Z</dcterms:created>
  <dcterms:modified xsi:type="dcterms:W3CDTF">2024-02-29T08:58:00Z</dcterms:modified>
</cp:coreProperties>
</file>