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4B9" w:rsidRDefault="001B14B9" w:rsidP="001B14B9">
      <w:pPr>
        <w:rPr>
          <w:rFonts w:ascii="Times New Roman" w:hAnsi="Times New Roman" w:cs="Times New Roman"/>
          <w:color w:val="212121"/>
          <w:shd w:val="clear" w:color="auto" w:fill="FFFFFF"/>
          <w:lang w:val="en-US"/>
        </w:rPr>
      </w:pPr>
      <w:r w:rsidRPr="001B14B9">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8F7345">
        <w:rPr>
          <w:rFonts w:ascii="Times New Roman" w:hAnsi="Times New Roman" w:cs="Times New Roman"/>
          <w:b/>
          <w:color w:val="212121"/>
          <w:shd w:val="clear" w:color="auto" w:fill="FFFFFF"/>
          <w:lang w:val="en-US"/>
        </w:rPr>
        <w:t>202</w:t>
      </w:r>
      <w:r w:rsidR="00BE21F9">
        <w:rPr>
          <w:rFonts w:ascii="Times New Roman" w:hAnsi="Times New Roman" w:cs="Times New Roman"/>
          <w:b/>
          <w:color w:val="212121"/>
          <w:shd w:val="clear" w:color="auto" w:fill="FFFFFF"/>
          <w:lang w:val="en-US"/>
        </w:rPr>
        <w:t>4</w:t>
      </w:r>
      <w:r w:rsidR="008F7345">
        <w:rPr>
          <w:rFonts w:ascii="Times New Roman" w:hAnsi="Times New Roman" w:cs="Times New Roman"/>
          <w:b/>
          <w:color w:val="212121"/>
          <w:shd w:val="clear" w:color="auto" w:fill="FFFFFF"/>
          <w:lang w:val="en-US"/>
        </w:rPr>
        <w:t>-20</w:t>
      </w:r>
      <w:r w:rsidR="00BE21F9">
        <w:rPr>
          <w:rFonts w:ascii="Times New Roman" w:hAnsi="Times New Roman" w:cs="Times New Roman"/>
          <w:b/>
          <w:color w:val="212121"/>
          <w:shd w:val="clear" w:color="auto" w:fill="FFFFFF"/>
          <w:lang w:val="en-US"/>
        </w:rPr>
        <w:t>30</w:t>
      </w:r>
      <w:bookmarkStart w:id="0" w:name="_GoBack"/>
      <w:bookmarkEnd w:id="0"/>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681816" w:rsidRDefault="006B6700" w:rsidP="00AB38CD">
            <w:pPr>
              <w:pStyle w:val="Odpowiedzi"/>
              <w:rPr>
                <w:b w:val="0"/>
                <w:sz w:val="22"/>
                <w:lang w:val="en-US"/>
              </w:rPr>
            </w:pPr>
            <w:r w:rsidRPr="006B6700">
              <w:rPr>
                <w:b w:val="0"/>
                <w:sz w:val="22"/>
                <w:lang w:val="en-US"/>
              </w:rPr>
              <w:t>Basic immunology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6B6700" w:rsidP="0045655D">
            <w:pPr>
              <w:pStyle w:val="Odpowiedzi"/>
              <w:rPr>
                <w:b w:val="0"/>
                <w:sz w:val="22"/>
              </w:rPr>
            </w:pPr>
            <w:r w:rsidRPr="008E5267">
              <w:rPr>
                <w:b w:val="0"/>
                <w:sz w:val="22"/>
              </w:rPr>
              <w:t>Im / C</w:t>
            </w:r>
          </w:p>
        </w:tc>
      </w:tr>
      <w:tr w:rsidR="000A64CB" w:rsidRPr="00BE21F9" w:rsidTr="000A64CB">
        <w:tc>
          <w:tcPr>
            <w:tcW w:w="2694" w:type="dxa"/>
            <w:vAlign w:val="center"/>
          </w:tcPr>
          <w:p w:rsidR="000A64CB" w:rsidRPr="00681816" w:rsidRDefault="0045655D" w:rsidP="0045655D">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0A64CB" w:rsidRPr="00681816" w:rsidRDefault="00194BFB" w:rsidP="00260A6D">
            <w:pPr>
              <w:pStyle w:val="Odpowiedzi"/>
              <w:rPr>
                <w:b w:val="0"/>
                <w:sz w:val="22"/>
                <w:lang w:val="en-US"/>
              </w:rPr>
            </w:pPr>
            <w:r w:rsidRPr="00194BFB">
              <w:rPr>
                <w:b w:val="0"/>
                <w:sz w:val="22"/>
                <w:lang w:val="en-US"/>
              </w:rPr>
              <w:t>Medical College of Rzeszów University</w:t>
            </w:r>
          </w:p>
        </w:tc>
      </w:tr>
      <w:tr w:rsidR="000A64CB" w:rsidRPr="00BE21F9" w:rsidTr="000A64CB">
        <w:tc>
          <w:tcPr>
            <w:tcW w:w="2694" w:type="dxa"/>
            <w:vAlign w:val="center"/>
          </w:tcPr>
          <w:p w:rsidR="000A64CB" w:rsidRPr="00681816" w:rsidRDefault="004A4FE6" w:rsidP="0045655D">
            <w:pPr>
              <w:pStyle w:val="Pytania"/>
              <w:jc w:val="left"/>
              <w:rPr>
                <w:sz w:val="22"/>
                <w:szCs w:val="22"/>
              </w:rPr>
            </w:pPr>
            <w:r w:rsidRPr="00681816">
              <w:rPr>
                <w:sz w:val="22"/>
                <w:szCs w:val="22"/>
              </w:rPr>
              <w:t>Department Name</w:t>
            </w:r>
          </w:p>
        </w:tc>
        <w:tc>
          <w:tcPr>
            <w:tcW w:w="7087" w:type="dxa"/>
            <w:vAlign w:val="center"/>
          </w:tcPr>
          <w:p w:rsidR="000A64CB" w:rsidRPr="001B14B9" w:rsidRDefault="00194BFB" w:rsidP="007479BE">
            <w:pPr>
              <w:pStyle w:val="Odpowiedzi"/>
              <w:rPr>
                <w:b w:val="0"/>
                <w:sz w:val="22"/>
                <w:lang w:val="en-US"/>
              </w:rPr>
            </w:pPr>
            <w:r w:rsidRPr="001B14B9">
              <w:rPr>
                <w:b w:val="0"/>
                <w:sz w:val="22"/>
                <w:lang w:val="en-US"/>
              </w:rPr>
              <w:t>Medical College of Rzeszów University</w:t>
            </w:r>
          </w:p>
        </w:tc>
      </w:tr>
      <w:tr w:rsidR="000A64CB" w:rsidRPr="00681816" w:rsidTr="000A64CB">
        <w:tc>
          <w:tcPr>
            <w:tcW w:w="2694" w:type="dxa"/>
            <w:vAlign w:val="center"/>
          </w:tcPr>
          <w:p w:rsidR="000A64CB" w:rsidRPr="00681816" w:rsidRDefault="0045655D" w:rsidP="0045655D">
            <w:pPr>
              <w:pStyle w:val="Pytania"/>
              <w:jc w:val="left"/>
              <w:rPr>
                <w:sz w:val="22"/>
                <w:szCs w:val="22"/>
              </w:rPr>
            </w:pPr>
            <w:r w:rsidRPr="00681816">
              <w:rPr>
                <w:sz w:val="22"/>
                <w:szCs w:val="22"/>
              </w:rPr>
              <w:t>Field of study</w:t>
            </w:r>
          </w:p>
        </w:tc>
        <w:tc>
          <w:tcPr>
            <w:tcW w:w="7087" w:type="dxa"/>
            <w:vAlign w:val="center"/>
          </w:tcPr>
          <w:p w:rsidR="000A64CB" w:rsidRPr="00681816" w:rsidRDefault="006B6700" w:rsidP="005526E7">
            <w:pPr>
              <w:pStyle w:val="Odpowiedzi"/>
              <w:rPr>
                <w:b w:val="0"/>
                <w:sz w:val="22"/>
              </w:rPr>
            </w:pPr>
            <w:r w:rsidRPr="006B6700">
              <w:rPr>
                <w:b w:val="0"/>
                <w:sz w:val="22"/>
              </w:rPr>
              <w:t>medical direction</w:t>
            </w:r>
          </w:p>
        </w:tc>
      </w:tr>
      <w:tr w:rsidR="000A64CB" w:rsidRPr="00681816" w:rsidTr="000A64CB">
        <w:tc>
          <w:tcPr>
            <w:tcW w:w="2694" w:type="dxa"/>
            <w:vAlign w:val="center"/>
          </w:tcPr>
          <w:p w:rsidR="000A64CB" w:rsidRPr="00681816" w:rsidRDefault="00563C6A" w:rsidP="0045655D">
            <w:pPr>
              <w:pStyle w:val="Pytania"/>
              <w:jc w:val="left"/>
              <w:rPr>
                <w:sz w:val="22"/>
                <w:szCs w:val="22"/>
              </w:rPr>
            </w:pPr>
            <w:r w:rsidRPr="00681816">
              <w:rPr>
                <w:sz w:val="22"/>
                <w:szCs w:val="22"/>
              </w:rPr>
              <w:t>L</w:t>
            </w:r>
            <w:r w:rsidR="0045655D" w:rsidRPr="00681816">
              <w:rPr>
                <w:sz w:val="22"/>
                <w:szCs w:val="22"/>
              </w:rPr>
              <w:t>evel of education</w:t>
            </w:r>
          </w:p>
        </w:tc>
        <w:tc>
          <w:tcPr>
            <w:tcW w:w="7087" w:type="dxa"/>
            <w:vAlign w:val="center"/>
          </w:tcPr>
          <w:p w:rsidR="000A64CB" w:rsidRPr="00681816" w:rsidRDefault="006B6700" w:rsidP="00A43960">
            <w:pPr>
              <w:pStyle w:val="Odpowiedzi"/>
              <w:rPr>
                <w:b w:val="0"/>
                <w:sz w:val="22"/>
              </w:rPr>
            </w:pPr>
            <w:r w:rsidRPr="006B6700">
              <w:rPr>
                <w:b w:val="0"/>
                <w:sz w:val="22"/>
              </w:rPr>
              <w:t>uniform master's studies</w:t>
            </w:r>
          </w:p>
        </w:tc>
      </w:tr>
      <w:tr w:rsidR="000A64CB" w:rsidRPr="00681816" w:rsidTr="000A64CB">
        <w:tc>
          <w:tcPr>
            <w:tcW w:w="2694" w:type="dxa"/>
            <w:vAlign w:val="center"/>
          </w:tcPr>
          <w:p w:rsidR="000A64CB" w:rsidRPr="00681816" w:rsidRDefault="0045655D" w:rsidP="0045655D">
            <w:pPr>
              <w:pStyle w:val="Pytania"/>
              <w:jc w:val="left"/>
              <w:rPr>
                <w:sz w:val="22"/>
                <w:szCs w:val="22"/>
              </w:rPr>
            </w:pPr>
            <w:r w:rsidRPr="00681816">
              <w:rPr>
                <w:sz w:val="22"/>
                <w:szCs w:val="22"/>
              </w:rPr>
              <w:t>Profile</w:t>
            </w:r>
          </w:p>
        </w:tc>
        <w:tc>
          <w:tcPr>
            <w:tcW w:w="7087" w:type="dxa"/>
            <w:vAlign w:val="center"/>
          </w:tcPr>
          <w:p w:rsidR="006B6700" w:rsidRPr="006B6700" w:rsidRDefault="006B6700" w:rsidP="006B6700">
            <w:pPr>
              <w:pStyle w:val="Odpowiedzi"/>
              <w:rPr>
                <w:b w:val="0"/>
                <w:sz w:val="22"/>
              </w:rPr>
            </w:pPr>
            <w:r w:rsidRPr="006B6700">
              <w:rPr>
                <w:b w:val="0"/>
                <w:sz w:val="22"/>
              </w:rPr>
              <w:t>practical</w:t>
            </w:r>
          </w:p>
          <w:p w:rsidR="000A64CB" w:rsidRPr="00681816" w:rsidRDefault="000A64CB" w:rsidP="006B6700">
            <w:pPr>
              <w:pStyle w:val="Odpowiedzi"/>
              <w:rPr>
                <w:b w:val="0"/>
                <w:sz w:val="22"/>
              </w:rPr>
            </w:pPr>
          </w:p>
        </w:tc>
      </w:tr>
      <w:tr w:rsidR="000A64CB" w:rsidRPr="00681816" w:rsidTr="000A64CB">
        <w:tc>
          <w:tcPr>
            <w:tcW w:w="2694" w:type="dxa"/>
            <w:vAlign w:val="center"/>
          </w:tcPr>
          <w:p w:rsidR="000A64CB" w:rsidRPr="00681816" w:rsidRDefault="005526E7" w:rsidP="0045655D">
            <w:pPr>
              <w:pStyle w:val="Pytania"/>
              <w:jc w:val="left"/>
              <w:rPr>
                <w:sz w:val="22"/>
                <w:szCs w:val="22"/>
              </w:rPr>
            </w:pPr>
            <w:r w:rsidRPr="00681816">
              <w:rPr>
                <w:sz w:val="22"/>
                <w:szCs w:val="22"/>
              </w:rPr>
              <w:t>F</w:t>
            </w:r>
            <w:r w:rsidR="0045655D" w:rsidRPr="00681816">
              <w:rPr>
                <w:sz w:val="22"/>
                <w:szCs w:val="22"/>
              </w:rPr>
              <w:t>orm of study</w:t>
            </w:r>
          </w:p>
        </w:tc>
        <w:tc>
          <w:tcPr>
            <w:tcW w:w="7087" w:type="dxa"/>
            <w:vAlign w:val="center"/>
          </w:tcPr>
          <w:p w:rsidR="000A64CB" w:rsidRPr="006B6700" w:rsidRDefault="006B6700" w:rsidP="00A43960">
            <w:pPr>
              <w:pStyle w:val="Odpowiedzi"/>
              <w:rPr>
                <w:b w:val="0"/>
                <w:sz w:val="22"/>
              </w:rPr>
            </w:pPr>
            <w:r>
              <w:rPr>
                <w:b w:val="0"/>
                <w:sz w:val="22"/>
              </w:rPr>
              <w:t>stationary / extramural</w:t>
            </w:r>
          </w:p>
        </w:tc>
      </w:tr>
      <w:tr w:rsidR="000A64CB" w:rsidRPr="00681816" w:rsidTr="000A64CB">
        <w:tc>
          <w:tcPr>
            <w:tcW w:w="2694" w:type="dxa"/>
            <w:vAlign w:val="center"/>
          </w:tcPr>
          <w:p w:rsidR="000A64CB" w:rsidRPr="00681816" w:rsidRDefault="0045655D" w:rsidP="0045655D">
            <w:pPr>
              <w:pStyle w:val="Pytania"/>
              <w:jc w:val="left"/>
              <w:rPr>
                <w:sz w:val="22"/>
                <w:szCs w:val="22"/>
              </w:rPr>
            </w:pPr>
            <w:r w:rsidRPr="00681816">
              <w:rPr>
                <w:sz w:val="22"/>
                <w:szCs w:val="22"/>
              </w:rPr>
              <w:t>Year and semester</w:t>
            </w:r>
          </w:p>
        </w:tc>
        <w:tc>
          <w:tcPr>
            <w:tcW w:w="7087" w:type="dxa"/>
            <w:vAlign w:val="center"/>
          </w:tcPr>
          <w:p w:rsidR="000A64CB" w:rsidRPr="006B6700" w:rsidRDefault="006B6700" w:rsidP="00563C6A">
            <w:pPr>
              <w:pStyle w:val="Odpowiedzi"/>
              <w:rPr>
                <w:b w:val="0"/>
                <w:sz w:val="22"/>
              </w:rPr>
            </w:pPr>
            <w:r>
              <w:rPr>
                <w:b w:val="0"/>
                <w:sz w:val="22"/>
              </w:rPr>
              <w:t>year II, semester IV</w:t>
            </w:r>
          </w:p>
        </w:tc>
      </w:tr>
      <w:tr w:rsidR="000A64CB" w:rsidRPr="00681816" w:rsidTr="000A64CB">
        <w:tc>
          <w:tcPr>
            <w:tcW w:w="2694" w:type="dxa"/>
            <w:vAlign w:val="center"/>
          </w:tcPr>
          <w:p w:rsidR="000A64CB" w:rsidRPr="00681816" w:rsidRDefault="00363439" w:rsidP="0045655D">
            <w:pPr>
              <w:pStyle w:val="Pytania"/>
              <w:jc w:val="left"/>
              <w:rPr>
                <w:sz w:val="22"/>
                <w:szCs w:val="22"/>
              </w:rPr>
            </w:pPr>
            <w:r w:rsidRPr="00681816">
              <w:rPr>
                <w:sz w:val="22"/>
                <w:szCs w:val="22"/>
              </w:rPr>
              <w:t>Type of course</w:t>
            </w:r>
          </w:p>
        </w:tc>
        <w:tc>
          <w:tcPr>
            <w:tcW w:w="7087" w:type="dxa"/>
            <w:vAlign w:val="center"/>
          </w:tcPr>
          <w:p w:rsidR="000A64CB" w:rsidRPr="00681816" w:rsidRDefault="006B6700" w:rsidP="00563C6A">
            <w:pPr>
              <w:pStyle w:val="Odpowiedzi"/>
              <w:rPr>
                <w:b w:val="0"/>
                <w:sz w:val="22"/>
              </w:rPr>
            </w:pPr>
            <w:r w:rsidRPr="006B6700">
              <w:rPr>
                <w:b w:val="0"/>
                <w:sz w:val="22"/>
              </w:rPr>
              <w:t>obligatory</w:t>
            </w:r>
          </w:p>
        </w:tc>
      </w:tr>
      <w:tr w:rsidR="006B6700" w:rsidRPr="00681816" w:rsidTr="000A64CB">
        <w:tc>
          <w:tcPr>
            <w:tcW w:w="2694" w:type="dxa"/>
            <w:vAlign w:val="center"/>
          </w:tcPr>
          <w:p w:rsidR="006B6700" w:rsidRPr="00681816" w:rsidRDefault="006B6700" w:rsidP="006B6700">
            <w:pPr>
              <w:pStyle w:val="Pytania"/>
              <w:jc w:val="left"/>
              <w:rPr>
                <w:sz w:val="22"/>
                <w:szCs w:val="22"/>
              </w:rPr>
            </w:pPr>
            <w:r w:rsidRPr="00681816">
              <w:rPr>
                <w:sz w:val="22"/>
                <w:szCs w:val="22"/>
              </w:rPr>
              <w:t>Coordinator</w:t>
            </w:r>
          </w:p>
        </w:tc>
        <w:tc>
          <w:tcPr>
            <w:tcW w:w="7087" w:type="dxa"/>
            <w:vAlign w:val="center"/>
          </w:tcPr>
          <w:p w:rsidR="006B6700" w:rsidRPr="008E5267" w:rsidRDefault="006B6700" w:rsidP="006B6700">
            <w:pPr>
              <w:pStyle w:val="Odpowiedzi"/>
              <w:rPr>
                <w:b w:val="0"/>
                <w:sz w:val="22"/>
              </w:rPr>
            </w:pPr>
            <w:r w:rsidRPr="008E5267">
              <w:rPr>
                <w:b w:val="0"/>
                <w:sz w:val="22"/>
              </w:rPr>
              <w:t>Dr hab. Jacek Tabarkiewicz</w:t>
            </w:r>
          </w:p>
        </w:tc>
      </w:tr>
      <w:tr w:rsidR="006B6700" w:rsidRPr="000712FA" w:rsidTr="000A64CB">
        <w:tc>
          <w:tcPr>
            <w:tcW w:w="2694" w:type="dxa"/>
            <w:vAlign w:val="center"/>
          </w:tcPr>
          <w:p w:rsidR="006B6700" w:rsidRPr="00681816" w:rsidRDefault="006B6700" w:rsidP="006B6700">
            <w:pPr>
              <w:pStyle w:val="Pytania"/>
              <w:jc w:val="left"/>
              <w:rPr>
                <w:sz w:val="22"/>
                <w:szCs w:val="22"/>
                <w:lang w:val="en-US"/>
              </w:rPr>
            </w:pPr>
            <w:r w:rsidRPr="00681816">
              <w:rPr>
                <w:sz w:val="22"/>
                <w:szCs w:val="22"/>
                <w:lang w:val="en-US"/>
              </w:rPr>
              <w:t>First and Last Name of the Teacher</w:t>
            </w:r>
          </w:p>
        </w:tc>
        <w:tc>
          <w:tcPr>
            <w:tcW w:w="7087" w:type="dxa"/>
            <w:vAlign w:val="center"/>
          </w:tcPr>
          <w:p w:rsidR="006B6700" w:rsidRPr="008E5267" w:rsidRDefault="006B6700" w:rsidP="006B6700">
            <w:pPr>
              <w:pStyle w:val="Odpowiedzi"/>
              <w:rPr>
                <w:b w:val="0"/>
                <w:sz w:val="22"/>
              </w:rPr>
            </w:pPr>
            <w:r w:rsidRPr="00097BC4">
              <w:rPr>
                <w:b w:val="0"/>
                <w:sz w:val="22"/>
              </w:rPr>
              <w:t>Dr hab. Jacek Tabarkiewicz</w:t>
            </w: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5C2157"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20390E" w:rsidRPr="00681816" w:rsidRDefault="006B6700" w:rsidP="00DC6687">
            <w:pPr>
              <w:pStyle w:val="centralniewrubryce"/>
              <w:spacing w:before="0" w:after="0"/>
              <w:rPr>
                <w:sz w:val="22"/>
                <w:szCs w:val="22"/>
              </w:rPr>
            </w:pPr>
            <w:r>
              <w:rPr>
                <w:sz w:val="22"/>
                <w:szCs w:val="22"/>
              </w:rPr>
              <w:t>15</w:t>
            </w:r>
          </w:p>
        </w:tc>
        <w:tc>
          <w:tcPr>
            <w:tcW w:w="974" w:type="dxa"/>
            <w:tcBorders>
              <w:top w:val="single" w:sz="4" w:space="0" w:color="auto"/>
              <w:left w:val="single" w:sz="4" w:space="0" w:color="auto"/>
              <w:bottom w:val="single" w:sz="4" w:space="0" w:color="auto"/>
              <w:right w:val="single" w:sz="4" w:space="0" w:color="auto"/>
            </w:tcBorders>
            <w:vAlign w:val="center"/>
          </w:tcPr>
          <w:p w:rsidR="0020390E" w:rsidRPr="00681816" w:rsidRDefault="006B6700" w:rsidP="00260A6D">
            <w:pPr>
              <w:pStyle w:val="centralniewrubryce"/>
              <w:spacing w:before="0" w:after="0"/>
              <w:rPr>
                <w:sz w:val="22"/>
                <w:szCs w:val="22"/>
              </w:rPr>
            </w:pPr>
            <w:r>
              <w:rPr>
                <w:sz w:val="22"/>
                <w:szCs w:val="22"/>
              </w:rPr>
              <w:t>15</w:t>
            </w:r>
          </w:p>
        </w:tc>
        <w:tc>
          <w:tcPr>
            <w:tcW w:w="1390" w:type="dxa"/>
            <w:tcBorders>
              <w:top w:val="single" w:sz="4" w:space="0" w:color="auto"/>
              <w:left w:val="single" w:sz="4" w:space="0" w:color="auto"/>
              <w:bottom w:val="single" w:sz="4" w:space="0" w:color="auto"/>
              <w:right w:val="single" w:sz="4" w:space="0" w:color="auto"/>
            </w:tcBorders>
            <w:vAlign w:val="center"/>
          </w:tcPr>
          <w:p w:rsidR="0020390E" w:rsidRPr="00681816" w:rsidRDefault="0020390E" w:rsidP="00DC6687">
            <w:pPr>
              <w:pStyle w:val="centralniewrubryce"/>
              <w:spacing w:before="0" w:after="0"/>
              <w:rPr>
                <w:sz w:val="22"/>
                <w:szCs w:val="22"/>
              </w:rPr>
            </w:pPr>
            <w:r w:rsidRPr="00681816">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20390E" w:rsidRPr="00681816" w:rsidRDefault="0020390E" w:rsidP="00DC6687">
            <w:pPr>
              <w:pStyle w:val="centralniewrubryce"/>
              <w:spacing w:before="0" w:after="0"/>
              <w:rPr>
                <w:sz w:val="22"/>
                <w:szCs w:val="22"/>
              </w:rPr>
            </w:pPr>
            <w:r w:rsidRPr="00681816">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20390E" w:rsidRPr="00681816" w:rsidRDefault="006B6700" w:rsidP="00DC6687">
            <w:pPr>
              <w:pStyle w:val="centralniewrubryce"/>
              <w:spacing w:before="0" w:after="0"/>
              <w:rPr>
                <w:sz w:val="22"/>
                <w:szCs w:val="22"/>
              </w:rPr>
            </w:pPr>
            <w:r>
              <w:rPr>
                <w:sz w:val="22"/>
                <w:szCs w:val="22"/>
              </w:rPr>
              <w:t>15</w:t>
            </w:r>
          </w:p>
        </w:tc>
        <w:tc>
          <w:tcPr>
            <w:tcW w:w="520" w:type="dxa"/>
            <w:tcBorders>
              <w:top w:val="single" w:sz="4" w:space="0" w:color="auto"/>
              <w:left w:val="single" w:sz="4" w:space="0" w:color="auto"/>
              <w:bottom w:val="single" w:sz="4" w:space="0" w:color="auto"/>
              <w:right w:val="single" w:sz="4" w:space="0" w:color="auto"/>
            </w:tcBorders>
            <w:vAlign w:val="center"/>
          </w:tcPr>
          <w:p w:rsidR="0020390E" w:rsidRPr="00681816" w:rsidRDefault="006B6700" w:rsidP="00DC6687">
            <w:pPr>
              <w:pStyle w:val="centralniewrubryce"/>
              <w:spacing w:before="0" w:after="0"/>
              <w:rPr>
                <w:sz w:val="22"/>
                <w:szCs w:val="22"/>
              </w:rPr>
            </w:pPr>
            <w:r>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20390E" w:rsidRPr="00681816" w:rsidRDefault="006B6700" w:rsidP="00DC6687">
            <w:pPr>
              <w:pStyle w:val="centralniewrubryce"/>
              <w:spacing w:before="0" w:after="0"/>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20390E" w:rsidRPr="00681816" w:rsidRDefault="006B6700" w:rsidP="00DC6687">
            <w:pPr>
              <w:pStyle w:val="centralniewrubryce"/>
              <w:spacing w:before="0" w:after="0"/>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20390E" w:rsidRPr="00681816" w:rsidRDefault="006B6700" w:rsidP="002F6373">
            <w:pPr>
              <w:pStyle w:val="centralniewrubryce"/>
              <w:spacing w:before="0" w:after="0"/>
              <w:rPr>
                <w:sz w:val="22"/>
                <w:szCs w:val="22"/>
              </w:rPr>
            </w:pPr>
            <w:r>
              <w:rPr>
                <w:sz w:val="22"/>
                <w:szCs w:val="22"/>
              </w:rPr>
              <w:t>6</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BE21F9" w:rsidTr="00DC6687">
        <w:tc>
          <w:tcPr>
            <w:tcW w:w="9778" w:type="dxa"/>
          </w:tcPr>
          <w:p w:rsidR="0020390E" w:rsidRPr="00681816" w:rsidRDefault="006B6700" w:rsidP="007A0834">
            <w:pPr>
              <w:pStyle w:val="a8"/>
              <w:rPr>
                <w:rFonts w:ascii="Times New Roman" w:hAnsi="Times New Roman" w:cs="Times New Roman"/>
                <w:lang w:val="en-US"/>
              </w:rPr>
            </w:pPr>
            <w:r w:rsidRPr="006B6700">
              <w:rPr>
                <w:rFonts w:ascii="Times New Roman" w:hAnsi="Times New Roman" w:cs="Times New Roman"/>
                <w:lang w:val="en-US"/>
              </w:rPr>
              <w:t>Knowledge of biology at an advanced level</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8406"/>
      </w:tblGrid>
      <w:tr w:rsidR="001B5CF4" w:rsidRPr="00BE21F9" w:rsidTr="006B6700">
        <w:tc>
          <w:tcPr>
            <w:tcW w:w="656" w:type="dxa"/>
            <w:vAlign w:val="center"/>
          </w:tcPr>
          <w:p w:rsidR="001B5CF4" w:rsidRPr="00681816" w:rsidRDefault="001B5CF4" w:rsidP="00DC6687">
            <w:pPr>
              <w:pStyle w:val="Podpunkty"/>
              <w:spacing w:before="40" w:after="40"/>
              <w:ind w:left="0"/>
              <w:jc w:val="left"/>
              <w:rPr>
                <w:b w:val="0"/>
                <w:szCs w:val="22"/>
              </w:rPr>
            </w:pPr>
            <w:r w:rsidRPr="00681816">
              <w:rPr>
                <w:b w:val="0"/>
                <w:szCs w:val="22"/>
              </w:rPr>
              <w:t xml:space="preserve">C1 </w:t>
            </w:r>
          </w:p>
        </w:tc>
        <w:tc>
          <w:tcPr>
            <w:tcW w:w="8406" w:type="dxa"/>
            <w:vAlign w:val="center"/>
          </w:tcPr>
          <w:p w:rsidR="001B5CF4" w:rsidRPr="00681816" w:rsidRDefault="006B6700" w:rsidP="007A0834">
            <w:pPr>
              <w:pStyle w:val="Podpunkty"/>
              <w:spacing w:before="40" w:after="40"/>
              <w:ind w:left="0"/>
              <w:jc w:val="left"/>
              <w:rPr>
                <w:b w:val="0"/>
                <w:szCs w:val="22"/>
                <w:lang w:val="en-US"/>
              </w:rPr>
            </w:pPr>
            <w:r w:rsidRPr="006B6700">
              <w:rPr>
                <w:b w:val="0"/>
                <w:szCs w:val="22"/>
                <w:lang w:val="en-US"/>
              </w:rPr>
              <w:t xml:space="preserve">Understanding the role and action of the immune system, factors regulating this system and immune disorders in the </w:t>
            </w:r>
            <w:proofErr w:type="spellStart"/>
            <w:r w:rsidRPr="006B6700">
              <w:rPr>
                <w:b w:val="0"/>
                <w:szCs w:val="22"/>
                <w:lang w:val="en-US"/>
              </w:rPr>
              <w:t>pathomechanism</w:t>
            </w:r>
            <w:proofErr w:type="spellEnd"/>
            <w:r w:rsidRPr="006B6700">
              <w:rPr>
                <w:b w:val="0"/>
                <w:szCs w:val="22"/>
                <w:lang w:val="en-US"/>
              </w:rPr>
              <w:t xml:space="preserve"> of immune-mediated diseases</w:t>
            </w:r>
          </w:p>
        </w:tc>
      </w:tr>
      <w:tr w:rsidR="001B5CF4" w:rsidRPr="00BE21F9" w:rsidTr="006B6700">
        <w:tc>
          <w:tcPr>
            <w:tcW w:w="656" w:type="dxa"/>
            <w:vAlign w:val="center"/>
          </w:tcPr>
          <w:p w:rsidR="001B5CF4" w:rsidRPr="00681816" w:rsidRDefault="001B5CF4" w:rsidP="00DC6687">
            <w:pPr>
              <w:pStyle w:val="Cele"/>
              <w:spacing w:before="40" w:after="40"/>
              <w:ind w:left="0" w:firstLine="0"/>
              <w:jc w:val="left"/>
              <w:rPr>
                <w:sz w:val="22"/>
                <w:szCs w:val="22"/>
              </w:rPr>
            </w:pPr>
            <w:r w:rsidRPr="00681816">
              <w:rPr>
                <w:sz w:val="22"/>
                <w:szCs w:val="22"/>
              </w:rPr>
              <w:t>C2</w:t>
            </w:r>
          </w:p>
        </w:tc>
        <w:tc>
          <w:tcPr>
            <w:tcW w:w="8406" w:type="dxa"/>
            <w:vAlign w:val="center"/>
          </w:tcPr>
          <w:p w:rsidR="001B5CF4" w:rsidRPr="00681816" w:rsidRDefault="006B6700" w:rsidP="00CC79E9">
            <w:pPr>
              <w:pStyle w:val="Podpunkty"/>
              <w:spacing w:before="40" w:after="40"/>
              <w:ind w:left="0"/>
              <w:jc w:val="left"/>
              <w:rPr>
                <w:b w:val="0"/>
                <w:szCs w:val="22"/>
                <w:lang w:val="en-US"/>
              </w:rPr>
            </w:pPr>
            <w:r w:rsidRPr="006B6700">
              <w:rPr>
                <w:b w:val="0"/>
                <w:szCs w:val="22"/>
                <w:lang w:val="en-US"/>
              </w:rPr>
              <w:t>The ability to use immunoassay methods and the principles of selecting tests to determine the patient's immune status</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DC6687" w:rsidRPr="00BE21F9" w:rsidTr="00DC6687">
        <w:tc>
          <w:tcPr>
            <w:tcW w:w="1210" w:type="dxa"/>
          </w:tcPr>
          <w:p w:rsidR="00DC6687" w:rsidRPr="00681816" w:rsidRDefault="00DC6687" w:rsidP="00DC6687">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DC6687" w:rsidRPr="00681816" w:rsidRDefault="00DC6687" w:rsidP="00DC6687">
            <w:pPr>
              <w:pStyle w:val="Punktygwne"/>
              <w:spacing w:before="0" w:after="0"/>
              <w:rPr>
                <w:b w:val="0"/>
                <w:i/>
                <w:smallCaps w:val="0"/>
                <w:sz w:val="22"/>
                <w:lang w:val="en-US"/>
              </w:rPr>
            </w:pPr>
          </w:p>
        </w:tc>
        <w:tc>
          <w:tcPr>
            <w:tcW w:w="6474" w:type="dxa"/>
          </w:tcPr>
          <w:p w:rsidR="00DC6687" w:rsidRPr="00681816" w:rsidRDefault="006B6700" w:rsidP="00EA2902">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DC6687" w:rsidRPr="00681816" w:rsidRDefault="006B6700" w:rsidP="00EA2902">
            <w:pPr>
              <w:pStyle w:val="Punktygwne"/>
              <w:spacing w:before="0" w:after="0"/>
              <w:rPr>
                <w:b w:val="0"/>
                <w:smallCaps w:val="0"/>
                <w:sz w:val="22"/>
                <w:lang w:val="en-US"/>
              </w:rPr>
            </w:pPr>
            <w:r w:rsidRPr="006B6700">
              <w:rPr>
                <w:b w:val="0"/>
                <w:smallCaps w:val="0"/>
                <w:sz w:val="22"/>
                <w:lang w:val="en-US"/>
              </w:rPr>
              <w:t>Reference to directional effects (KEK)</w:t>
            </w:r>
          </w:p>
        </w:tc>
      </w:tr>
      <w:tr w:rsidR="006B6700" w:rsidRPr="00681816" w:rsidTr="005067CF">
        <w:tc>
          <w:tcPr>
            <w:tcW w:w="121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EK</w:t>
            </w:r>
            <w:r w:rsidRPr="008E5267">
              <w:rPr>
                <w:b w:val="0"/>
                <w:smallCaps w:val="0"/>
                <w:sz w:val="22"/>
              </w:rPr>
              <w:softHyphen/>
              <w:t>_01</w:t>
            </w:r>
          </w:p>
        </w:tc>
        <w:tc>
          <w:tcPr>
            <w:tcW w:w="6474" w:type="dxa"/>
          </w:tcPr>
          <w:p w:rsidR="006B6700" w:rsidRPr="00681816" w:rsidRDefault="00F84B46" w:rsidP="006B6700">
            <w:pPr>
              <w:pStyle w:val="Punktygwne"/>
              <w:spacing w:before="0" w:after="0"/>
              <w:rPr>
                <w:b w:val="0"/>
                <w:smallCaps w:val="0"/>
                <w:sz w:val="22"/>
                <w:lang w:val="en-US"/>
              </w:rPr>
            </w:pPr>
            <w:r w:rsidRPr="00F84B46">
              <w:rPr>
                <w:b w:val="0"/>
                <w:smallCaps w:val="0"/>
                <w:sz w:val="22"/>
                <w:lang w:val="en-US"/>
              </w:rPr>
              <w:t>He knows the basics of development and mechanisms of the immune system, including specific and non-specific mechanisms of humoral and cellular immunity</w:t>
            </w:r>
          </w:p>
        </w:tc>
        <w:tc>
          <w:tcPr>
            <w:tcW w:w="127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C.W20</w:t>
            </w:r>
          </w:p>
        </w:tc>
      </w:tr>
      <w:tr w:rsidR="006B6700" w:rsidRPr="00681816" w:rsidTr="005067CF">
        <w:tc>
          <w:tcPr>
            <w:tcW w:w="121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EK_02</w:t>
            </w:r>
          </w:p>
        </w:tc>
        <w:tc>
          <w:tcPr>
            <w:tcW w:w="6474" w:type="dxa"/>
          </w:tcPr>
          <w:p w:rsidR="006B6700" w:rsidRPr="00681816" w:rsidRDefault="00F84B46" w:rsidP="006B6700">
            <w:pPr>
              <w:pStyle w:val="Punktygwne"/>
              <w:spacing w:before="0" w:after="0"/>
              <w:rPr>
                <w:b w:val="0"/>
                <w:smallCaps w:val="0"/>
                <w:sz w:val="22"/>
                <w:lang w:val="en-US"/>
              </w:rPr>
            </w:pPr>
            <w:r w:rsidRPr="00F84B46">
              <w:rPr>
                <w:b w:val="0"/>
                <w:smallCaps w:val="0"/>
                <w:sz w:val="22"/>
                <w:lang w:val="en-US"/>
              </w:rPr>
              <w:t>Describes the main histocompatibility complex</w:t>
            </w:r>
          </w:p>
        </w:tc>
        <w:tc>
          <w:tcPr>
            <w:tcW w:w="127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C.W21</w:t>
            </w:r>
          </w:p>
        </w:tc>
      </w:tr>
      <w:tr w:rsidR="006B6700" w:rsidRPr="00681816" w:rsidTr="005067CF">
        <w:tc>
          <w:tcPr>
            <w:tcW w:w="121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EK_03</w:t>
            </w:r>
          </w:p>
        </w:tc>
        <w:tc>
          <w:tcPr>
            <w:tcW w:w="6474" w:type="dxa"/>
          </w:tcPr>
          <w:p w:rsidR="006B6700" w:rsidRPr="00681816" w:rsidRDefault="00F84B46" w:rsidP="006B6700">
            <w:pPr>
              <w:pStyle w:val="Punktygwne"/>
              <w:spacing w:before="0" w:after="0"/>
              <w:rPr>
                <w:b w:val="0"/>
                <w:smallCaps w:val="0"/>
                <w:sz w:val="22"/>
                <w:lang w:val="en-US"/>
              </w:rPr>
            </w:pPr>
            <w:r w:rsidRPr="00F84B46">
              <w:rPr>
                <w:b w:val="0"/>
                <w:smallCaps w:val="0"/>
                <w:sz w:val="22"/>
                <w:lang w:val="en-US"/>
              </w:rPr>
              <w:t>He knows the types of hypersensitivity reactions, types of deficiencies</w:t>
            </w:r>
          </w:p>
        </w:tc>
        <w:tc>
          <w:tcPr>
            <w:tcW w:w="127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C.W22</w:t>
            </w:r>
          </w:p>
        </w:tc>
      </w:tr>
      <w:tr w:rsidR="006B6700" w:rsidRPr="00681816" w:rsidTr="005067CF">
        <w:tc>
          <w:tcPr>
            <w:tcW w:w="121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EK_04</w:t>
            </w:r>
          </w:p>
        </w:tc>
        <w:tc>
          <w:tcPr>
            <w:tcW w:w="6474" w:type="dxa"/>
          </w:tcPr>
          <w:p w:rsidR="006B6700" w:rsidRPr="00681816" w:rsidRDefault="00F84B46" w:rsidP="00F84B46">
            <w:pPr>
              <w:pStyle w:val="Punktygwne"/>
              <w:spacing w:before="0" w:after="0"/>
              <w:rPr>
                <w:b w:val="0"/>
                <w:smallCaps w:val="0"/>
                <w:sz w:val="22"/>
                <w:lang w:val="en-US"/>
              </w:rPr>
            </w:pPr>
            <w:r w:rsidRPr="00F84B46">
              <w:rPr>
                <w:b w:val="0"/>
                <w:smallCaps w:val="0"/>
                <w:sz w:val="22"/>
                <w:lang w:val="en-US"/>
              </w:rPr>
              <w:t>He knows issues in the field of cancer immunology</w:t>
            </w:r>
          </w:p>
        </w:tc>
        <w:tc>
          <w:tcPr>
            <w:tcW w:w="127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C.W23</w:t>
            </w:r>
          </w:p>
        </w:tc>
      </w:tr>
      <w:tr w:rsidR="006B6700" w:rsidRPr="00681816" w:rsidTr="005067CF">
        <w:tc>
          <w:tcPr>
            <w:tcW w:w="121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EK_05</w:t>
            </w:r>
          </w:p>
        </w:tc>
        <w:tc>
          <w:tcPr>
            <w:tcW w:w="6474" w:type="dxa"/>
          </w:tcPr>
          <w:p w:rsidR="006B6700" w:rsidRPr="00681816" w:rsidRDefault="00F84B46" w:rsidP="006B6700">
            <w:pPr>
              <w:pStyle w:val="Punktygwne"/>
              <w:spacing w:before="0" w:after="0"/>
              <w:rPr>
                <w:b w:val="0"/>
                <w:smallCaps w:val="0"/>
                <w:sz w:val="22"/>
                <w:lang w:val="en-US"/>
              </w:rPr>
            </w:pPr>
            <w:r w:rsidRPr="00F84B46">
              <w:rPr>
                <w:b w:val="0"/>
                <w:smallCaps w:val="0"/>
                <w:sz w:val="22"/>
                <w:lang w:val="en-US"/>
              </w:rPr>
              <w:t>He knows the issues of resistance and the basics of immunomodulation; defines the genetic basis of selection of donor and recipient and the basis of transplantation immunology</w:t>
            </w:r>
          </w:p>
        </w:tc>
        <w:tc>
          <w:tcPr>
            <w:tcW w:w="127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C.W24</w:t>
            </w:r>
          </w:p>
        </w:tc>
      </w:tr>
      <w:tr w:rsidR="006B6700" w:rsidRPr="00681816" w:rsidTr="005067CF">
        <w:tc>
          <w:tcPr>
            <w:tcW w:w="121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EK_06</w:t>
            </w:r>
          </w:p>
        </w:tc>
        <w:tc>
          <w:tcPr>
            <w:tcW w:w="6474" w:type="dxa"/>
          </w:tcPr>
          <w:p w:rsidR="006B6700" w:rsidRPr="00681816" w:rsidRDefault="00F84B46" w:rsidP="006B6700">
            <w:pPr>
              <w:pStyle w:val="Punktygwne"/>
              <w:spacing w:before="0" w:after="0"/>
              <w:rPr>
                <w:b w:val="0"/>
                <w:smallCaps w:val="0"/>
                <w:sz w:val="22"/>
                <w:lang w:val="en-US"/>
              </w:rPr>
            </w:pPr>
            <w:r w:rsidRPr="00F84B46">
              <w:rPr>
                <w:b w:val="0"/>
                <w:smallCaps w:val="0"/>
                <w:sz w:val="22"/>
                <w:lang w:val="en-US"/>
              </w:rPr>
              <w:t>He knows the basic directions of therapy development, in particular the possibilities of cell therapy as well as gene and targeted therapy in specific diseases</w:t>
            </w:r>
          </w:p>
        </w:tc>
        <w:tc>
          <w:tcPr>
            <w:tcW w:w="127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C.W41</w:t>
            </w:r>
          </w:p>
        </w:tc>
      </w:tr>
      <w:tr w:rsidR="006B6700" w:rsidRPr="00681816" w:rsidTr="005067CF">
        <w:tc>
          <w:tcPr>
            <w:tcW w:w="121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EK_07</w:t>
            </w:r>
          </w:p>
        </w:tc>
        <w:tc>
          <w:tcPr>
            <w:tcW w:w="6474" w:type="dxa"/>
          </w:tcPr>
          <w:p w:rsidR="006B6700" w:rsidRPr="00681816" w:rsidRDefault="00F84B46" w:rsidP="006B6700">
            <w:pPr>
              <w:pStyle w:val="Punktygwne"/>
              <w:spacing w:before="0" w:after="0"/>
              <w:rPr>
                <w:b w:val="0"/>
                <w:smallCaps w:val="0"/>
                <w:sz w:val="22"/>
                <w:lang w:val="en-US"/>
              </w:rPr>
            </w:pPr>
            <w:r w:rsidRPr="00F84B46">
              <w:rPr>
                <w:b w:val="0"/>
                <w:smallCaps w:val="0"/>
                <w:sz w:val="22"/>
                <w:lang w:val="en-US"/>
              </w:rPr>
              <w:t>He knows the principles of conducting scientific, observational and experimental research as well as in vitro research for the development of medicine</w:t>
            </w:r>
          </w:p>
        </w:tc>
        <w:tc>
          <w:tcPr>
            <w:tcW w:w="127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B.W34</w:t>
            </w:r>
          </w:p>
        </w:tc>
      </w:tr>
      <w:tr w:rsidR="006B6700" w:rsidRPr="00681816" w:rsidTr="005067CF">
        <w:tc>
          <w:tcPr>
            <w:tcW w:w="121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EK_08</w:t>
            </w:r>
          </w:p>
        </w:tc>
        <w:tc>
          <w:tcPr>
            <w:tcW w:w="6474" w:type="dxa"/>
          </w:tcPr>
          <w:p w:rsidR="006B6700" w:rsidRPr="00681816" w:rsidRDefault="00F84B46" w:rsidP="006B6700">
            <w:pPr>
              <w:pStyle w:val="Punktygwne"/>
              <w:spacing w:before="0" w:after="0"/>
              <w:rPr>
                <w:b w:val="0"/>
                <w:smallCaps w:val="0"/>
                <w:sz w:val="22"/>
                <w:lang w:val="en-US"/>
              </w:rPr>
            </w:pPr>
            <w:r w:rsidRPr="00F84B46">
              <w:rPr>
                <w:b w:val="0"/>
                <w:smallCaps w:val="0"/>
                <w:sz w:val="22"/>
                <w:lang w:val="en-US"/>
              </w:rPr>
              <w:t>Uses an antigen-antibody reaction in current modifications and techniques for the diagnosis of infectious, allergic, autoimmune diseases, blood and cancer diseases</w:t>
            </w:r>
          </w:p>
        </w:tc>
        <w:tc>
          <w:tcPr>
            <w:tcW w:w="127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C.U8</w:t>
            </w:r>
          </w:p>
        </w:tc>
      </w:tr>
      <w:tr w:rsidR="006B6700" w:rsidRPr="00681816" w:rsidTr="005067CF">
        <w:tc>
          <w:tcPr>
            <w:tcW w:w="121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EK_09</w:t>
            </w:r>
          </w:p>
        </w:tc>
        <w:tc>
          <w:tcPr>
            <w:tcW w:w="6474" w:type="dxa"/>
          </w:tcPr>
          <w:p w:rsidR="006B6700" w:rsidRPr="00681816" w:rsidRDefault="00F84B46" w:rsidP="006B6700">
            <w:pPr>
              <w:pStyle w:val="Punktygwne"/>
              <w:spacing w:before="0" w:after="0"/>
              <w:rPr>
                <w:b w:val="0"/>
                <w:smallCaps w:val="0"/>
                <w:sz w:val="22"/>
                <w:lang w:val="en-US"/>
              </w:rPr>
            </w:pPr>
            <w:r w:rsidRPr="00F84B46">
              <w:rPr>
                <w:b w:val="0"/>
                <w:smallCaps w:val="0"/>
                <w:sz w:val="22"/>
                <w:lang w:val="en-US"/>
              </w:rPr>
              <w:t>Associated images of tissue and organ damage with clinical symptoms of the disease, history and results of laboratory tests</w:t>
            </w:r>
          </w:p>
        </w:tc>
        <w:tc>
          <w:tcPr>
            <w:tcW w:w="127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C.U11</w:t>
            </w:r>
          </w:p>
        </w:tc>
      </w:tr>
      <w:tr w:rsidR="006B6700" w:rsidRPr="00681816" w:rsidTr="005067CF">
        <w:tc>
          <w:tcPr>
            <w:tcW w:w="121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EK_10</w:t>
            </w:r>
          </w:p>
        </w:tc>
        <w:tc>
          <w:tcPr>
            <w:tcW w:w="6474" w:type="dxa"/>
          </w:tcPr>
          <w:p w:rsidR="006B6700" w:rsidRPr="00681816" w:rsidRDefault="00F84B46" w:rsidP="006B6700">
            <w:pPr>
              <w:pStyle w:val="Punktygwne"/>
              <w:spacing w:before="0" w:after="0"/>
              <w:rPr>
                <w:b w:val="0"/>
                <w:smallCaps w:val="0"/>
                <w:sz w:val="22"/>
                <w:lang w:val="en-US"/>
              </w:rPr>
            </w:pPr>
            <w:r w:rsidRPr="00F84B46">
              <w:rPr>
                <w:b w:val="0"/>
                <w:smallCaps w:val="0"/>
                <w:sz w:val="22"/>
                <w:lang w:val="en-US"/>
              </w:rPr>
              <w:t>It updates the reactive, defensive and adaptive phenomena and regulation disturbances caused by the etiological factor</w:t>
            </w:r>
          </w:p>
        </w:tc>
        <w:tc>
          <w:tcPr>
            <w:tcW w:w="127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C.U12</w:t>
            </w:r>
          </w:p>
        </w:tc>
      </w:tr>
      <w:tr w:rsidR="006B6700" w:rsidRPr="00681816" w:rsidTr="005067CF">
        <w:tc>
          <w:tcPr>
            <w:tcW w:w="121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EK_11</w:t>
            </w:r>
          </w:p>
        </w:tc>
        <w:tc>
          <w:tcPr>
            <w:tcW w:w="6474" w:type="dxa"/>
          </w:tcPr>
          <w:p w:rsidR="006B6700" w:rsidRPr="00681816" w:rsidRDefault="00F84B46" w:rsidP="006B6700">
            <w:pPr>
              <w:pStyle w:val="Punktygwne"/>
              <w:spacing w:before="0" w:after="0"/>
              <w:rPr>
                <w:b w:val="0"/>
                <w:smallCaps w:val="0"/>
                <w:sz w:val="22"/>
                <w:lang w:val="en-US"/>
              </w:rPr>
            </w:pPr>
            <w:r w:rsidRPr="00F84B46">
              <w:rPr>
                <w:b w:val="0"/>
                <w:smallCaps w:val="0"/>
                <w:sz w:val="22"/>
                <w:lang w:val="en-US"/>
              </w:rPr>
              <w:t>He plans and performs a simple scientific study and interprets its results and draws conclusions</w:t>
            </w:r>
          </w:p>
        </w:tc>
        <w:tc>
          <w:tcPr>
            <w:tcW w:w="127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B.U14</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8D5379" w:rsidP="00BF2EB2">
      <w:pPr>
        <w:pStyle w:val="a5"/>
        <w:numPr>
          <w:ilvl w:val="0"/>
          <w:numId w:val="3"/>
        </w:numPr>
        <w:spacing w:after="120" w:line="240" w:lineRule="auto"/>
        <w:ind w:left="0" w:firstLine="0"/>
        <w:jc w:val="both"/>
        <w:rPr>
          <w:rFonts w:ascii="Times New Roman" w:hAnsi="Times New Roman" w:cs="Times New Roman"/>
          <w:b/>
        </w:rPr>
      </w:pPr>
      <w:r w:rsidRPr="00681816">
        <w:rPr>
          <w:rFonts w:ascii="Times New Roman" w:hAnsi="Times New Roman" w:cs="Times New Roman"/>
          <w:b/>
        </w:rPr>
        <w:t>Lecture</w:t>
      </w:r>
      <w:r w:rsidR="00416BBC" w:rsidRPr="00681816">
        <w:rPr>
          <w:rFonts w:ascii="Times New Roman" w:hAnsi="Times New Roman" w:cs="Times New Roman"/>
          <w:b/>
        </w:rPr>
        <w:t>s</w:t>
      </w:r>
    </w:p>
    <w:p w:rsidR="00F84B46" w:rsidRPr="00681816" w:rsidRDefault="00F84B46" w:rsidP="00F84B46">
      <w:pPr>
        <w:pStyle w:val="a5"/>
        <w:spacing w:after="120" w:line="240" w:lineRule="auto"/>
        <w:ind w:left="0"/>
        <w:jc w:val="both"/>
        <w:rPr>
          <w:rFonts w:ascii="Times New Roman" w:hAnsi="Times New Roman" w:cs="Times New Roman"/>
          <w:b/>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F84B46" w:rsidRPr="008E5267" w:rsidTr="00DE306B">
        <w:tc>
          <w:tcPr>
            <w:tcW w:w="7229" w:type="dxa"/>
          </w:tcPr>
          <w:p w:rsidR="00F84B46" w:rsidRPr="00F84B46" w:rsidRDefault="00F84B46" w:rsidP="00F84B46">
            <w:pPr>
              <w:pStyle w:val="a5"/>
              <w:spacing w:after="0" w:line="240" w:lineRule="auto"/>
              <w:ind w:left="708" w:hanging="708"/>
              <w:rPr>
                <w:rFonts w:ascii="Times New Roman" w:hAnsi="Times New Roman"/>
              </w:rPr>
            </w:pPr>
            <w:r w:rsidRPr="00F84B46">
              <w:rPr>
                <w:rFonts w:ascii="Times New Roman" w:hAnsi="Times New Roman"/>
              </w:rPr>
              <w:t>Course contents</w:t>
            </w:r>
          </w:p>
          <w:p w:rsidR="00F84B46" w:rsidRPr="001B14B9" w:rsidRDefault="00F84B46" w:rsidP="00F84B46">
            <w:pPr>
              <w:pStyle w:val="a5"/>
              <w:spacing w:after="0" w:line="240" w:lineRule="auto"/>
              <w:ind w:left="708" w:hanging="708"/>
              <w:rPr>
                <w:rFonts w:ascii="Times New Roman" w:hAnsi="Times New Roman"/>
                <w:lang w:val="en-US"/>
              </w:rPr>
            </w:pPr>
            <w:r w:rsidRPr="001B14B9">
              <w:rPr>
                <w:rFonts w:ascii="Times New Roman" w:hAnsi="Times New Roman"/>
                <w:lang w:val="en-US"/>
              </w:rPr>
              <w:t>1. Introduction to issues related to immunology, short history of immunology, development of the immune system</w:t>
            </w:r>
          </w:p>
          <w:p w:rsidR="00F84B46" w:rsidRPr="001B14B9" w:rsidRDefault="00F84B46" w:rsidP="00F84B46">
            <w:pPr>
              <w:pStyle w:val="a5"/>
              <w:spacing w:after="0" w:line="240" w:lineRule="auto"/>
              <w:ind w:left="708" w:hanging="708"/>
              <w:rPr>
                <w:rFonts w:ascii="Times New Roman" w:hAnsi="Times New Roman"/>
                <w:lang w:val="en-US"/>
              </w:rPr>
            </w:pPr>
            <w:r w:rsidRPr="001B14B9">
              <w:rPr>
                <w:rFonts w:ascii="Times New Roman" w:hAnsi="Times New Roman"/>
                <w:lang w:val="en-US"/>
              </w:rPr>
              <w:t>2. Inflammation. Complement system</w:t>
            </w:r>
          </w:p>
          <w:p w:rsidR="00F84B46" w:rsidRPr="001B14B9" w:rsidRDefault="00F84B46" w:rsidP="00F84B46">
            <w:pPr>
              <w:pStyle w:val="a5"/>
              <w:spacing w:after="0" w:line="240" w:lineRule="auto"/>
              <w:ind w:left="708" w:hanging="708"/>
              <w:rPr>
                <w:rFonts w:ascii="Times New Roman" w:hAnsi="Times New Roman"/>
                <w:lang w:val="en-US"/>
              </w:rPr>
            </w:pPr>
            <w:r w:rsidRPr="001B14B9">
              <w:rPr>
                <w:rFonts w:ascii="Times New Roman" w:hAnsi="Times New Roman"/>
                <w:lang w:val="en-US"/>
              </w:rPr>
              <w:t>3. Regulation of immune response, immunological tolerance and immunomodulation</w:t>
            </w:r>
          </w:p>
          <w:p w:rsidR="00F84B46" w:rsidRPr="001B14B9" w:rsidRDefault="00F84B46" w:rsidP="00F84B46">
            <w:pPr>
              <w:pStyle w:val="a5"/>
              <w:spacing w:after="0" w:line="240" w:lineRule="auto"/>
              <w:ind w:left="708" w:hanging="708"/>
              <w:rPr>
                <w:rFonts w:ascii="Times New Roman" w:hAnsi="Times New Roman"/>
                <w:lang w:val="en-US"/>
              </w:rPr>
            </w:pPr>
            <w:r w:rsidRPr="001B14B9">
              <w:rPr>
                <w:rFonts w:ascii="Times New Roman" w:hAnsi="Times New Roman"/>
                <w:lang w:val="en-US"/>
              </w:rPr>
              <w:t>4. Interactions of the immune system with other elements of the human body</w:t>
            </w:r>
          </w:p>
          <w:p w:rsidR="00F84B46" w:rsidRPr="00F84B46" w:rsidRDefault="00F84B46" w:rsidP="00F84B46">
            <w:pPr>
              <w:pStyle w:val="a5"/>
              <w:spacing w:after="0" w:line="240" w:lineRule="auto"/>
              <w:ind w:left="708" w:hanging="708"/>
              <w:rPr>
                <w:rFonts w:ascii="Times New Roman" w:hAnsi="Times New Roman"/>
              </w:rPr>
            </w:pPr>
            <w:r w:rsidRPr="00F84B46">
              <w:rPr>
                <w:rFonts w:ascii="Times New Roman" w:hAnsi="Times New Roman"/>
              </w:rPr>
              <w:t>5. Hypersensitivity</w:t>
            </w:r>
          </w:p>
          <w:p w:rsidR="00F84B46" w:rsidRPr="00F84B46" w:rsidRDefault="00F84B46" w:rsidP="00F84B46">
            <w:pPr>
              <w:pStyle w:val="a5"/>
              <w:spacing w:after="0" w:line="240" w:lineRule="auto"/>
              <w:ind w:left="708" w:hanging="708"/>
              <w:rPr>
                <w:rFonts w:ascii="Times New Roman" w:hAnsi="Times New Roman"/>
              </w:rPr>
            </w:pPr>
            <w:r w:rsidRPr="00F84B46">
              <w:rPr>
                <w:rFonts w:ascii="Times New Roman" w:hAnsi="Times New Roman"/>
              </w:rPr>
              <w:t>6. Autoimmunity</w:t>
            </w:r>
          </w:p>
          <w:p w:rsidR="00F84B46" w:rsidRPr="00F84B46" w:rsidRDefault="00F84B46" w:rsidP="00F84B46">
            <w:pPr>
              <w:pStyle w:val="a5"/>
              <w:spacing w:after="0" w:line="240" w:lineRule="auto"/>
              <w:ind w:left="708" w:hanging="708"/>
              <w:rPr>
                <w:rFonts w:ascii="Times New Roman" w:hAnsi="Times New Roman"/>
              </w:rPr>
            </w:pPr>
            <w:r w:rsidRPr="00F84B46">
              <w:rPr>
                <w:rFonts w:ascii="Times New Roman" w:hAnsi="Times New Roman"/>
              </w:rPr>
              <w:t>7. Immunodiagnostics, practical examples</w:t>
            </w:r>
          </w:p>
          <w:p w:rsidR="00F84B46" w:rsidRPr="008E5267" w:rsidRDefault="00F84B46" w:rsidP="00F84B46">
            <w:pPr>
              <w:pStyle w:val="a5"/>
              <w:numPr>
                <w:ilvl w:val="0"/>
                <w:numId w:val="12"/>
              </w:numPr>
              <w:spacing w:after="0" w:line="240" w:lineRule="auto"/>
              <w:ind w:left="317" w:hanging="283"/>
              <w:rPr>
                <w:rFonts w:ascii="Times New Roman" w:hAnsi="Times New Roman"/>
              </w:rPr>
            </w:pPr>
            <w:r w:rsidRPr="00F84B46">
              <w:rPr>
                <w:rFonts w:ascii="Times New Roman" w:hAnsi="Times New Roman"/>
              </w:rPr>
              <w:lastRenderedPageBreak/>
              <w:t>8. Introduction to immunoprophylaxis and immunotherapy</w:t>
            </w:r>
            <w:r w:rsidRPr="008E5267">
              <w:rPr>
                <w:rFonts w:ascii="Times New Roman" w:hAnsi="Times New Roman"/>
              </w:rPr>
              <w:t>Wprowadzenie do immunoprofilaktyki i immunoterapii</w:t>
            </w:r>
          </w:p>
        </w:tc>
      </w:tr>
    </w:tbl>
    <w:p w:rsidR="00142045" w:rsidRPr="00681816" w:rsidRDefault="00142045" w:rsidP="00142045">
      <w:pPr>
        <w:spacing w:after="120" w:line="240" w:lineRule="auto"/>
        <w:ind w:left="567"/>
        <w:jc w:val="both"/>
        <w:rPr>
          <w:rFonts w:ascii="Times New Roman" w:hAnsi="Times New Roman" w:cs="Times New Roman"/>
        </w:rPr>
      </w:pPr>
    </w:p>
    <w:p w:rsidR="007C431B"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Pr="00681816">
        <w:rPr>
          <w:rFonts w:ascii="Times New Roman" w:hAnsi="Times New Roman" w:cs="Times New Roman"/>
          <w:lang w:val="en-US"/>
        </w:rPr>
        <w:tab/>
      </w:r>
      <w:r w:rsidR="00AC731F" w:rsidRPr="00681816">
        <w:rPr>
          <w:rFonts w:ascii="Times New Roman" w:hAnsi="Times New Roman" w:cs="Times New Roman"/>
          <w:b/>
          <w:lang w:val="en-US"/>
        </w:rPr>
        <w:t>Seminars</w:t>
      </w:r>
    </w:p>
    <w:p w:rsidR="00F84B46" w:rsidRPr="008E5267" w:rsidRDefault="00F84B46" w:rsidP="00F84B46">
      <w:pPr>
        <w:pStyle w:val="a5"/>
        <w:rPr>
          <w:rFonts w:ascii="Times New Roman" w:hAnsi="Times New Roman"/>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F84B46" w:rsidRPr="00BE21F9" w:rsidTr="00DE306B">
        <w:tc>
          <w:tcPr>
            <w:tcW w:w="7229" w:type="dxa"/>
          </w:tcPr>
          <w:p w:rsidR="00F84B46" w:rsidRPr="00F84B46" w:rsidRDefault="00F84B46" w:rsidP="00F84B46">
            <w:pPr>
              <w:pStyle w:val="a5"/>
              <w:spacing w:after="0" w:line="240" w:lineRule="auto"/>
              <w:ind w:left="708" w:hanging="708"/>
              <w:rPr>
                <w:rFonts w:ascii="Times New Roman" w:hAnsi="Times New Roman"/>
              </w:rPr>
            </w:pPr>
            <w:r w:rsidRPr="00F84B46">
              <w:rPr>
                <w:rFonts w:ascii="Times New Roman" w:hAnsi="Times New Roman"/>
              </w:rPr>
              <w:t>Course contents of the exercises</w:t>
            </w:r>
          </w:p>
          <w:p w:rsidR="00F84B46" w:rsidRPr="00F84B46" w:rsidRDefault="00F84B46" w:rsidP="00F84B46">
            <w:pPr>
              <w:pStyle w:val="a5"/>
              <w:spacing w:after="0" w:line="240" w:lineRule="auto"/>
              <w:ind w:left="708" w:hanging="708"/>
              <w:rPr>
                <w:rFonts w:ascii="Times New Roman" w:hAnsi="Times New Roman"/>
              </w:rPr>
            </w:pPr>
          </w:p>
          <w:p w:rsidR="00F84B46" w:rsidRPr="001B14B9" w:rsidRDefault="00F84B46" w:rsidP="00F84B46">
            <w:pPr>
              <w:pStyle w:val="a5"/>
              <w:spacing w:after="0" w:line="240" w:lineRule="auto"/>
              <w:ind w:left="708" w:hanging="708"/>
              <w:rPr>
                <w:rFonts w:ascii="Times New Roman" w:hAnsi="Times New Roman"/>
                <w:lang w:val="en-US"/>
              </w:rPr>
            </w:pPr>
            <w:r w:rsidRPr="001B14B9">
              <w:rPr>
                <w:rFonts w:ascii="Times New Roman" w:hAnsi="Times New Roman"/>
                <w:lang w:val="en-US"/>
              </w:rPr>
              <w:t>1. Cells of the immune system. Non-specific immune response. phagocytosis</w:t>
            </w:r>
          </w:p>
          <w:p w:rsidR="00F84B46" w:rsidRPr="001B14B9" w:rsidRDefault="00F84B46" w:rsidP="00F84B46">
            <w:pPr>
              <w:pStyle w:val="a5"/>
              <w:spacing w:after="0" w:line="240" w:lineRule="auto"/>
              <w:ind w:left="708" w:hanging="708"/>
              <w:rPr>
                <w:rFonts w:ascii="Times New Roman" w:hAnsi="Times New Roman"/>
                <w:lang w:val="en-US"/>
              </w:rPr>
            </w:pPr>
            <w:r w:rsidRPr="001B14B9">
              <w:rPr>
                <w:rFonts w:ascii="Times New Roman" w:hAnsi="Times New Roman"/>
                <w:lang w:val="en-US"/>
              </w:rPr>
              <w:t>2. CD molecules (cluster of differentiation). Cytometric evaluation of phagocytosis and oxygen outbreak</w:t>
            </w:r>
          </w:p>
          <w:p w:rsidR="00F84B46" w:rsidRPr="001B14B9" w:rsidRDefault="00F84B46" w:rsidP="00F84B46">
            <w:pPr>
              <w:pStyle w:val="a5"/>
              <w:spacing w:after="0" w:line="240" w:lineRule="auto"/>
              <w:ind w:left="708" w:hanging="708"/>
              <w:rPr>
                <w:rFonts w:ascii="Times New Roman" w:hAnsi="Times New Roman"/>
                <w:lang w:val="en-US"/>
              </w:rPr>
            </w:pPr>
            <w:r w:rsidRPr="001B14B9">
              <w:rPr>
                <w:rFonts w:ascii="Times New Roman" w:hAnsi="Times New Roman"/>
                <w:lang w:val="en-US"/>
              </w:rPr>
              <w:t>3. Subpopulations and role of T lymphocytes, NK and NKT cells. Cytotoxic response</w:t>
            </w:r>
          </w:p>
          <w:p w:rsidR="00F84B46" w:rsidRPr="001B14B9" w:rsidRDefault="00F84B46" w:rsidP="00F84B46">
            <w:pPr>
              <w:pStyle w:val="a5"/>
              <w:spacing w:after="0" w:line="240" w:lineRule="auto"/>
              <w:ind w:left="708" w:hanging="708"/>
              <w:rPr>
                <w:rFonts w:ascii="Times New Roman" w:hAnsi="Times New Roman"/>
                <w:lang w:val="en-US"/>
              </w:rPr>
            </w:pPr>
            <w:r w:rsidRPr="001B14B9">
              <w:rPr>
                <w:rFonts w:ascii="Times New Roman" w:hAnsi="Times New Roman"/>
                <w:lang w:val="en-US"/>
              </w:rPr>
              <w:t xml:space="preserve">4. </w:t>
            </w:r>
            <w:proofErr w:type="spellStart"/>
            <w:r w:rsidRPr="001B14B9">
              <w:rPr>
                <w:rFonts w:ascii="Times New Roman" w:hAnsi="Times New Roman"/>
                <w:lang w:val="en-US"/>
              </w:rPr>
              <w:t>Immunophenotyping</w:t>
            </w:r>
            <w:proofErr w:type="spellEnd"/>
            <w:r w:rsidRPr="001B14B9">
              <w:rPr>
                <w:rFonts w:ascii="Times New Roman" w:hAnsi="Times New Roman"/>
                <w:lang w:val="en-US"/>
              </w:rPr>
              <w:t xml:space="preserve"> of T, NK, NKT cell subpopulations</w:t>
            </w:r>
          </w:p>
          <w:p w:rsidR="00F84B46" w:rsidRPr="001B14B9" w:rsidRDefault="00F84B46" w:rsidP="00F84B46">
            <w:pPr>
              <w:pStyle w:val="a5"/>
              <w:spacing w:after="0" w:line="240" w:lineRule="auto"/>
              <w:ind w:left="708" w:hanging="708"/>
              <w:rPr>
                <w:rFonts w:ascii="Times New Roman" w:hAnsi="Times New Roman"/>
                <w:lang w:val="en-US"/>
              </w:rPr>
            </w:pPr>
            <w:r w:rsidRPr="001B14B9">
              <w:rPr>
                <w:rFonts w:ascii="Times New Roman" w:hAnsi="Times New Roman"/>
                <w:lang w:val="en-US"/>
              </w:rPr>
              <w:t xml:space="preserve">5. </w:t>
            </w:r>
            <w:proofErr w:type="spellStart"/>
            <w:r w:rsidRPr="001B14B9">
              <w:rPr>
                <w:rFonts w:ascii="Times New Roman" w:hAnsi="Times New Roman"/>
                <w:lang w:val="en-US"/>
              </w:rPr>
              <w:t>Bymphocytes</w:t>
            </w:r>
            <w:proofErr w:type="spellEnd"/>
            <w:r w:rsidRPr="001B14B9">
              <w:rPr>
                <w:rFonts w:ascii="Times New Roman" w:hAnsi="Times New Roman"/>
                <w:lang w:val="en-US"/>
              </w:rPr>
              <w:t>. Antibodies. Monoclonal antibodies</w:t>
            </w:r>
          </w:p>
          <w:p w:rsidR="00F84B46" w:rsidRPr="001B14B9" w:rsidRDefault="00F84B46" w:rsidP="00F84B46">
            <w:pPr>
              <w:pStyle w:val="a5"/>
              <w:spacing w:after="0" w:line="240" w:lineRule="auto"/>
              <w:ind w:left="708" w:hanging="708"/>
              <w:rPr>
                <w:rFonts w:ascii="Times New Roman" w:hAnsi="Times New Roman"/>
                <w:lang w:val="en-US"/>
              </w:rPr>
            </w:pPr>
            <w:r w:rsidRPr="001B14B9">
              <w:rPr>
                <w:rFonts w:ascii="Times New Roman" w:hAnsi="Times New Roman"/>
                <w:lang w:val="en-US"/>
              </w:rPr>
              <w:t>6. Methods for assessing maturity and function of B lymphocytes</w:t>
            </w:r>
          </w:p>
          <w:p w:rsidR="00F84B46" w:rsidRPr="001B14B9" w:rsidRDefault="00F84B46" w:rsidP="00F84B46">
            <w:pPr>
              <w:pStyle w:val="a5"/>
              <w:spacing w:after="0" w:line="240" w:lineRule="auto"/>
              <w:ind w:left="708" w:hanging="708"/>
              <w:rPr>
                <w:rFonts w:ascii="Times New Roman" w:hAnsi="Times New Roman"/>
                <w:lang w:val="en-US"/>
              </w:rPr>
            </w:pPr>
            <w:r w:rsidRPr="001B14B9">
              <w:rPr>
                <w:rFonts w:ascii="Times New Roman" w:hAnsi="Times New Roman"/>
                <w:lang w:val="en-US"/>
              </w:rPr>
              <w:t>7. Primary immune deficiencies</w:t>
            </w:r>
          </w:p>
          <w:p w:rsidR="00F84B46" w:rsidRPr="001B14B9" w:rsidRDefault="00F84B46" w:rsidP="00F84B46">
            <w:pPr>
              <w:pStyle w:val="a5"/>
              <w:spacing w:after="0" w:line="240" w:lineRule="auto"/>
              <w:ind w:left="708" w:hanging="708"/>
              <w:rPr>
                <w:rFonts w:ascii="Times New Roman" w:hAnsi="Times New Roman"/>
                <w:lang w:val="en-US"/>
              </w:rPr>
            </w:pPr>
            <w:r w:rsidRPr="001B14B9">
              <w:rPr>
                <w:rFonts w:ascii="Times New Roman" w:hAnsi="Times New Roman"/>
                <w:lang w:val="en-US"/>
              </w:rPr>
              <w:t>8. Analysis of the results of tests of patients with primary immune deficiencies</w:t>
            </w:r>
          </w:p>
          <w:p w:rsidR="00F84B46" w:rsidRPr="00F84B46" w:rsidRDefault="00F84B46" w:rsidP="00F84B46">
            <w:pPr>
              <w:pStyle w:val="a5"/>
              <w:spacing w:after="0" w:line="240" w:lineRule="auto"/>
              <w:ind w:left="708" w:hanging="708"/>
              <w:rPr>
                <w:rFonts w:ascii="Times New Roman" w:hAnsi="Times New Roman"/>
              </w:rPr>
            </w:pPr>
            <w:r w:rsidRPr="00F84B46">
              <w:rPr>
                <w:rFonts w:ascii="Times New Roman" w:hAnsi="Times New Roman"/>
              </w:rPr>
              <w:t>9. Secondary immune deficiency</w:t>
            </w:r>
          </w:p>
          <w:p w:rsidR="00F84B46" w:rsidRPr="001B14B9" w:rsidRDefault="00F84B46" w:rsidP="00F84B46">
            <w:pPr>
              <w:pStyle w:val="a5"/>
              <w:numPr>
                <w:ilvl w:val="0"/>
                <w:numId w:val="13"/>
              </w:numPr>
              <w:tabs>
                <w:tab w:val="left" w:pos="459"/>
              </w:tabs>
              <w:spacing w:after="0" w:line="240" w:lineRule="auto"/>
              <w:ind w:left="317" w:hanging="283"/>
              <w:rPr>
                <w:rFonts w:ascii="Times New Roman" w:hAnsi="Times New Roman"/>
                <w:sz w:val="24"/>
                <w:szCs w:val="24"/>
                <w:lang w:val="en-US"/>
              </w:rPr>
            </w:pPr>
            <w:r w:rsidRPr="001B14B9">
              <w:rPr>
                <w:rFonts w:ascii="Times New Roman" w:hAnsi="Times New Roman"/>
                <w:lang w:val="en-US"/>
              </w:rPr>
              <w:t>10. Application of immunology in modern medicine: scientific research, diagnostics, therapy</w:t>
            </w:r>
          </w:p>
        </w:tc>
      </w:tr>
      <w:tr w:rsidR="00F84B46" w:rsidRPr="00BE21F9" w:rsidTr="00DE306B">
        <w:tc>
          <w:tcPr>
            <w:tcW w:w="7229" w:type="dxa"/>
          </w:tcPr>
          <w:p w:rsidR="00F84B46" w:rsidRPr="001B14B9" w:rsidRDefault="00F84B46" w:rsidP="00DE306B">
            <w:pPr>
              <w:pStyle w:val="TableParagraph"/>
              <w:ind w:left="317" w:right="61" w:hanging="215"/>
              <w:rPr>
                <w:sz w:val="22"/>
                <w:szCs w:val="22"/>
                <w:lang w:val="en-US"/>
              </w:rPr>
            </w:pPr>
            <w:r>
              <w:rPr>
                <w:lang w:val="en"/>
              </w:rPr>
              <w:t>Course contents of the seminar</w:t>
            </w:r>
            <w:r>
              <w:rPr>
                <w:lang w:val="en"/>
              </w:rPr>
              <w:br/>
            </w:r>
            <w:r>
              <w:rPr>
                <w:lang w:val="en"/>
              </w:rPr>
              <w:br/>
              <w:t>1. Introduction to issues in immunology. Anatomical structure of the immune system. Basic components and characteristics of the immune response. Specific issues: central and peripheral lymphatic organs (structure and function), basic components and essential features of the immune response, receptors recognizing patterns, specific and nonspecific mechanisms of the immune response, types of immune response (cellular and humoral response), immune response stages, phagocytosis and mechanisms cytotoxicity of phagocytic cells, adhesion molecules, diapedesis and leukocyte circulation.</w:t>
            </w:r>
            <w:r>
              <w:rPr>
                <w:lang w:val="en"/>
              </w:rPr>
              <w:br/>
              <w:t>2. A specific immune response. MHC system. An immunological synapse. Cell answer. Specific issues: MHC system, the concept of antigen, antigen presenting cells, maturation of T, NK and NKT lymphocytes, positive and negative selection, MHC restriction, antigen presentation of T lymphocytes, activation of T lymphocytes, antigen-binding T cells. TCR, lymphocyte cytotoxicity mechanisms, immunological memory.</w:t>
            </w:r>
            <w:r>
              <w:rPr>
                <w:lang w:val="en"/>
              </w:rPr>
              <w:br/>
              <w:t>3. A specific humoral immune response. Specific issues: humoral type response, B-cell maturation, positive and negative selection, B-cell activation, B-cell immunoglobulin receptors, immunoglobulins: structure, class, function, immunoglobulin class switching phenomenon, regulation of antibody production and memory B-lymphocytes, interactions between humoral response and cellular.</w:t>
            </w:r>
            <w:r>
              <w:rPr>
                <w:lang w:val="en"/>
              </w:rPr>
              <w:br/>
              <w:t xml:space="preserve">4. Cytokines and their receptors. Specific issues: basic features and properties of cytokines, cytokine receptors and signaling pathways, interleukin, hematopoietic factors and other growth factors, interferons, superfamily of TNF molecules, </w:t>
            </w:r>
            <w:proofErr w:type="spellStart"/>
            <w:r>
              <w:rPr>
                <w:lang w:val="en"/>
              </w:rPr>
              <w:t>hemokines</w:t>
            </w:r>
            <w:proofErr w:type="spellEnd"/>
            <w:r>
              <w:rPr>
                <w:lang w:val="en"/>
              </w:rPr>
              <w:t>, use of cytokines and their receptors in medicine</w:t>
            </w:r>
            <w:r>
              <w:rPr>
                <w:lang w:val="en"/>
              </w:rPr>
              <w:br/>
              <w:t xml:space="preserve">5. Resistance in mucous membranes and skin. Anti-infective </w:t>
            </w:r>
            <w:r>
              <w:rPr>
                <w:lang w:val="en"/>
              </w:rPr>
              <w:lastRenderedPageBreak/>
              <w:t>immunity.</w:t>
            </w:r>
            <w:r>
              <w:rPr>
                <w:lang w:val="en"/>
              </w:rPr>
              <w:br/>
              <w:t>    Specific issues: lymphatic system of mucous membranes of the alimentary, respiratory and reproductive tract, food tolerance, cells of the skin's immune system, characteristics and differences in the immune response against bacteria, viruses, parasites and fungi, protective vaccination.</w:t>
            </w:r>
          </w:p>
        </w:tc>
      </w:tr>
    </w:tbl>
    <w:p w:rsidR="008C7BD9" w:rsidRPr="00681816" w:rsidRDefault="008C7BD9" w:rsidP="001B5CF4">
      <w:pPr>
        <w:rPr>
          <w:rFonts w:ascii="Times New Roman" w:hAnsi="Times New Roman" w:cs="Times New Roman"/>
          <w:lang w:val="en-US"/>
        </w:rPr>
      </w:pPr>
    </w:p>
    <w:p w:rsidR="007A4C5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F84B46" w:rsidRPr="00F84B46" w:rsidRDefault="00F84B46" w:rsidP="00F84B46">
      <w:pPr>
        <w:rPr>
          <w:rFonts w:ascii="Times New Roman" w:hAnsi="Times New Roman" w:cs="Times New Roman"/>
          <w:lang w:val="en-US"/>
        </w:rPr>
      </w:pPr>
      <w:proofErr w:type="gramStart"/>
      <w:r w:rsidRPr="00F84B46">
        <w:rPr>
          <w:rFonts w:ascii="Times New Roman" w:hAnsi="Times New Roman" w:cs="Times New Roman"/>
          <w:lang w:val="en-US"/>
        </w:rPr>
        <w:t>lecture</w:t>
      </w:r>
      <w:proofErr w:type="gramEnd"/>
      <w:r w:rsidRPr="00F84B46">
        <w:rPr>
          <w:rFonts w:ascii="Times New Roman" w:hAnsi="Times New Roman" w:cs="Times New Roman"/>
          <w:lang w:val="en-US"/>
        </w:rPr>
        <w:t>: lecture with multimedia presentation</w:t>
      </w:r>
    </w:p>
    <w:p w:rsidR="00F84B46" w:rsidRPr="00F84B46" w:rsidRDefault="00F84B46" w:rsidP="00F84B46">
      <w:pPr>
        <w:rPr>
          <w:rFonts w:ascii="Times New Roman" w:hAnsi="Times New Roman" w:cs="Times New Roman"/>
          <w:lang w:val="en-US"/>
        </w:rPr>
      </w:pPr>
      <w:proofErr w:type="gramStart"/>
      <w:r w:rsidRPr="00F84B46">
        <w:rPr>
          <w:rFonts w:ascii="Times New Roman" w:hAnsi="Times New Roman" w:cs="Times New Roman"/>
          <w:lang w:val="en-US"/>
        </w:rPr>
        <w:t>exercises</w:t>
      </w:r>
      <w:proofErr w:type="gramEnd"/>
      <w:r w:rsidRPr="00F84B46">
        <w:rPr>
          <w:rFonts w:ascii="Times New Roman" w:hAnsi="Times New Roman" w:cs="Times New Roman"/>
          <w:lang w:val="en-US"/>
        </w:rPr>
        <w:t>, seminars: working in groups, solving tasks, discussion</w:t>
      </w:r>
    </w:p>
    <w:p w:rsidR="00074BEA" w:rsidRPr="00681816" w:rsidRDefault="00074BEA" w:rsidP="00074BEA">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553EC5">
            <w:pPr>
              <w:pStyle w:val="Punktygwne"/>
              <w:spacing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F84B46" w:rsidRPr="00681816" w:rsidTr="00BF2EB2">
        <w:tc>
          <w:tcPr>
            <w:tcW w:w="1451" w:type="dxa"/>
          </w:tcPr>
          <w:p w:rsidR="00F84B46" w:rsidRPr="00C27AC5" w:rsidRDefault="00F84B46" w:rsidP="00F84B46">
            <w:r w:rsidRPr="00C27AC5">
              <w:t xml:space="preserve">EK_01 </w:t>
            </w:r>
          </w:p>
        </w:tc>
        <w:tc>
          <w:tcPr>
            <w:tcW w:w="4929" w:type="dxa"/>
          </w:tcPr>
          <w:p w:rsidR="00F84B46" w:rsidRPr="00681816" w:rsidRDefault="00F84B46" w:rsidP="00F84B46">
            <w:pPr>
              <w:rPr>
                <w:rFonts w:ascii="Times New Roman" w:hAnsi="Times New Roman" w:cs="Times New Roman"/>
              </w:rPr>
            </w:pPr>
            <w:r w:rsidRPr="00F84B46">
              <w:rPr>
                <w:rFonts w:ascii="Times New Roman" w:hAnsi="Times New Roman" w:cs="Times New Roman"/>
              </w:rPr>
              <w:t>colloquium, exam</w:t>
            </w:r>
          </w:p>
        </w:tc>
        <w:tc>
          <w:tcPr>
            <w:tcW w:w="2148" w:type="dxa"/>
          </w:tcPr>
          <w:p w:rsidR="00F84B46" w:rsidRPr="00681816" w:rsidRDefault="00F84B46" w:rsidP="00F84B4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F84B46" w:rsidRPr="00681816" w:rsidTr="00BF2EB2">
        <w:tc>
          <w:tcPr>
            <w:tcW w:w="1451" w:type="dxa"/>
          </w:tcPr>
          <w:p w:rsidR="00F84B46" w:rsidRPr="00C27AC5" w:rsidRDefault="00F84B46" w:rsidP="00F84B46">
            <w:r w:rsidRPr="00C27AC5">
              <w:t>EK_02</w:t>
            </w:r>
          </w:p>
        </w:tc>
        <w:tc>
          <w:tcPr>
            <w:tcW w:w="4929" w:type="dxa"/>
          </w:tcPr>
          <w:p w:rsidR="00F84B46" w:rsidRPr="00681816" w:rsidRDefault="00F84B46" w:rsidP="00F84B46">
            <w:pPr>
              <w:rPr>
                <w:rFonts w:ascii="Times New Roman" w:hAnsi="Times New Roman" w:cs="Times New Roman"/>
              </w:rPr>
            </w:pPr>
            <w:r w:rsidRPr="00F84B46">
              <w:rPr>
                <w:rFonts w:ascii="Times New Roman" w:hAnsi="Times New Roman" w:cs="Times New Roman"/>
              </w:rPr>
              <w:t>colloquium, exam</w:t>
            </w:r>
          </w:p>
        </w:tc>
        <w:tc>
          <w:tcPr>
            <w:tcW w:w="2148" w:type="dxa"/>
          </w:tcPr>
          <w:p w:rsidR="00F84B46" w:rsidRPr="00681816" w:rsidRDefault="00F84B46" w:rsidP="00F84B4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F84B46" w:rsidRPr="00681816" w:rsidTr="00BF2EB2">
        <w:tc>
          <w:tcPr>
            <w:tcW w:w="1451" w:type="dxa"/>
          </w:tcPr>
          <w:p w:rsidR="00F84B46" w:rsidRPr="00C27AC5" w:rsidRDefault="00F84B46" w:rsidP="00F84B46">
            <w:r w:rsidRPr="00C27AC5">
              <w:t>EK_03</w:t>
            </w:r>
          </w:p>
        </w:tc>
        <w:tc>
          <w:tcPr>
            <w:tcW w:w="4929" w:type="dxa"/>
          </w:tcPr>
          <w:p w:rsidR="00F84B46" w:rsidRPr="00681816" w:rsidRDefault="00F84B46" w:rsidP="00F84B46">
            <w:pPr>
              <w:rPr>
                <w:rFonts w:ascii="Times New Roman" w:hAnsi="Times New Roman" w:cs="Times New Roman"/>
              </w:rPr>
            </w:pPr>
            <w:r w:rsidRPr="00F84B46">
              <w:rPr>
                <w:rFonts w:ascii="Times New Roman" w:hAnsi="Times New Roman" w:cs="Times New Roman"/>
              </w:rPr>
              <w:t>colloquium, exam</w:t>
            </w:r>
          </w:p>
        </w:tc>
        <w:tc>
          <w:tcPr>
            <w:tcW w:w="2148" w:type="dxa"/>
          </w:tcPr>
          <w:p w:rsidR="00F84B46" w:rsidRPr="00681816" w:rsidRDefault="00F84B46" w:rsidP="00F84B4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F84B46" w:rsidRPr="00681816" w:rsidTr="00BF2EB2">
        <w:tc>
          <w:tcPr>
            <w:tcW w:w="1451" w:type="dxa"/>
          </w:tcPr>
          <w:p w:rsidR="00F84B46" w:rsidRPr="00C27AC5" w:rsidRDefault="00F84B46" w:rsidP="00F84B46">
            <w:r w:rsidRPr="00C27AC5">
              <w:t>EK_04</w:t>
            </w:r>
          </w:p>
        </w:tc>
        <w:tc>
          <w:tcPr>
            <w:tcW w:w="4929" w:type="dxa"/>
          </w:tcPr>
          <w:p w:rsidR="00F84B46" w:rsidRPr="00681816" w:rsidRDefault="00F84B46" w:rsidP="00F84B46">
            <w:pPr>
              <w:rPr>
                <w:rFonts w:ascii="Times New Roman" w:hAnsi="Times New Roman" w:cs="Times New Roman"/>
              </w:rPr>
            </w:pPr>
            <w:r w:rsidRPr="00F84B46">
              <w:rPr>
                <w:rFonts w:ascii="Times New Roman" w:hAnsi="Times New Roman" w:cs="Times New Roman"/>
              </w:rPr>
              <w:t>colloquium, exam</w:t>
            </w:r>
          </w:p>
        </w:tc>
        <w:tc>
          <w:tcPr>
            <w:tcW w:w="2148" w:type="dxa"/>
          </w:tcPr>
          <w:p w:rsidR="00F84B46" w:rsidRPr="00681816" w:rsidRDefault="00F84B46" w:rsidP="00F84B4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F84B46" w:rsidRPr="00681816" w:rsidTr="00BF2EB2">
        <w:tc>
          <w:tcPr>
            <w:tcW w:w="1451" w:type="dxa"/>
          </w:tcPr>
          <w:p w:rsidR="00F84B46" w:rsidRPr="00C27AC5" w:rsidRDefault="00F84B46" w:rsidP="00F84B46">
            <w:r w:rsidRPr="00C27AC5">
              <w:t>EK_05</w:t>
            </w:r>
          </w:p>
        </w:tc>
        <w:tc>
          <w:tcPr>
            <w:tcW w:w="4929" w:type="dxa"/>
          </w:tcPr>
          <w:p w:rsidR="00F84B46" w:rsidRPr="00681816" w:rsidRDefault="00F84B46" w:rsidP="00F84B46">
            <w:pPr>
              <w:rPr>
                <w:rFonts w:ascii="Times New Roman" w:hAnsi="Times New Roman" w:cs="Times New Roman"/>
              </w:rPr>
            </w:pPr>
            <w:r w:rsidRPr="00F84B46">
              <w:rPr>
                <w:rFonts w:ascii="Times New Roman" w:hAnsi="Times New Roman" w:cs="Times New Roman"/>
              </w:rPr>
              <w:t>colloquium, exam</w:t>
            </w:r>
          </w:p>
        </w:tc>
        <w:tc>
          <w:tcPr>
            <w:tcW w:w="2148" w:type="dxa"/>
          </w:tcPr>
          <w:p w:rsidR="00F84B46" w:rsidRPr="00681816" w:rsidRDefault="00F84B46" w:rsidP="00F84B4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F84B46" w:rsidRPr="00681816" w:rsidTr="00BF2EB2">
        <w:tc>
          <w:tcPr>
            <w:tcW w:w="1451" w:type="dxa"/>
          </w:tcPr>
          <w:p w:rsidR="00F84B46" w:rsidRPr="00C27AC5" w:rsidRDefault="00F84B46" w:rsidP="00F84B46">
            <w:r w:rsidRPr="00C27AC5">
              <w:t>EK_06</w:t>
            </w:r>
          </w:p>
        </w:tc>
        <w:tc>
          <w:tcPr>
            <w:tcW w:w="4929" w:type="dxa"/>
          </w:tcPr>
          <w:p w:rsidR="00F84B46" w:rsidRPr="00681816" w:rsidRDefault="00F84B46" w:rsidP="00F84B46">
            <w:pPr>
              <w:rPr>
                <w:rFonts w:ascii="Times New Roman" w:hAnsi="Times New Roman" w:cs="Times New Roman"/>
              </w:rPr>
            </w:pPr>
            <w:r w:rsidRPr="00F84B46">
              <w:rPr>
                <w:rFonts w:ascii="Times New Roman" w:hAnsi="Times New Roman" w:cs="Times New Roman"/>
              </w:rPr>
              <w:t>colloquium, exam</w:t>
            </w:r>
          </w:p>
        </w:tc>
        <w:tc>
          <w:tcPr>
            <w:tcW w:w="2148" w:type="dxa"/>
          </w:tcPr>
          <w:p w:rsidR="00F84B46" w:rsidRPr="00681816" w:rsidRDefault="00F84B46" w:rsidP="00F84B4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F84B46" w:rsidRPr="00681816" w:rsidTr="00BF2EB2">
        <w:tc>
          <w:tcPr>
            <w:tcW w:w="1451" w:type="dxa"/>
          </w:tcPr>
          <w:p w:rsidR="00F84B46" w:rsidRPr="00C27AC5" w:rsidRDefault="00F84B46" w:rsidP="00F84B46">
            <w:r w:rsidRPr="00C27AC5">
              <w:t>EK_07</w:t>
            </w:r>
          </w:p>
        </w:tc>
        <w:tc>
          <w:tcPr>
            <w:tcW w:w="4929" w:type="dxa"/>
          </w:tcPr>
          <w:p w:rsidR="00F84B46" w:rsidRPr="00681816" w:rsidRDefault="00F84B46" w:rsidP="00F84B46">
            <w:pPr>
              <w:rPr>
                <w:rFonts w:ascii="Times New Roman" w:hAnsi="Times New Roman" w:cs="Times New Roman"/>
              </w:rPr>
            </w:pPr>
            <w:r w:rsidRPr="00F84B46">
              <w:rPr>
                <w:rFonts w:ascii="Times New Roman" w:hAnsi="Times New Roman" w:cs="Times New Roman"/>
              </w:rPr>
              <w:t>colloquium, exam</w:t>
            </w:r>
          </w:p>
        </w:tc>
        <w:tc>
          <w:tcPr>
            <w:tcW w:w="2148" w:type="dxa"/>
          </w:tcPr>
          <w:p w:rsidR="00F84B46" w:rsidRPr="00681816" w:rsidRDefault="00F84B46" w:rsidP="00F84B4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F84B46" w:rsidRPr="00681816" w:rsidTr="00BF2EB2">
        <w:tc>
          <w:tcPr>
            <w:tcW w:w="1451" w:type="dxa"/>
          </w:tcPr>
          <w:p w:rsidR="00F84B46" w:rsidRPr="00C27AC5" w:rsidRDefault="00F84B46" w:rsidP="00F84B46">
            <w:r w:rsidRPr="00C27AC5">
              <w:t>EK_08</w:t>
            </w:r>
          </w:p>
        </w:tc>
        <w:tc>
          <w:tcPr>
            <w:tcW w:w="4929" w:type="dxa"/>
          </w:tcPr>
          <w:p w:rsidR="00F84B46" w:rsidRPr="00681816" w:rsidRDefault="00F84B46" w:rsidP="00F84B46">
            <w:pPr>
              <w:rPr>
                <w:rFonts w:ascii="Times New Roman" w:hAnsi="Times New Roman" w:cs="Times New Roman"/>
              </w:rPr>
            </w:pPr>
            <w:r w:rsidRPr="00F84B46">
              <w:rPr>
                <w:rFonts w:ascii="Times New Roman" w:hAnsi="Times New Roman" w:cs="Times New Roman"/>
              </w:rPr>
              <w:t>colloquium, exam</w:t>
            </w:r>
          </w:p>
        </w:tc>
        <w:tc>
          <w:tcPr>
            <w:tcW w:w="2148" w:type="dxa"/>
          </w:tcPr>
          <w:p w:rsidR="00F84B46" w:rsidRPr="00681816" w:rsidRDefault="00F84B46" w:rsidP="00F84B4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F84B46" w:rsidRPr="00681816" w:rsidTr="00BF2EB2">
        <w:tc>
          <w:tcPr>
            <w:tcW w:w="1451" w:type="dxa"/>
          </w:tcPr>
          <w:p w:rsidR="00F84B46" w:rsidRPr="00C27AC5" w:rsidRDefault="00F84B46" w:rsidP="00F84B46">
            <w:r w:rsidRPr="00C27AC5">
              <w:t>EK_09</w:t>
            </w:r>
          </w:p>
        </w:tc>
        <w:tc>
          <w:tcPr>
            <w:tcW w:w="4929" w:type="dxa"/>
          </w:tcPr>
          <w:p w:rsidR="00F84B46" w:rsidRPr="00681816" w:rsidRDefault="00F84B46" w:rsidP="00F84B46">
            <w:pPr>
              <w:rPr>
                <w:rFonts w:ascii="Times New Roman" w:hAnsi="Times New Roman" w:cs="Times New Roman"/>
              </w:rPr>
            </w:pPr>
            <w:r w:rsidRPr="00F84B46">
              <w:rPr>
                <w:rFonts w:ascii="Times New Roman" w:hAnsi="Times New Roman" w:cs="Times New Roman"/>
              </w:rPr>
              <w:t>colloquium, exam</w:t>
            </w:r>
          </w:p>
        </w:tc>
        <w:tc>
          <w:tcPr>
            <w:tcW w:w="2148" w:type="dxa"/>
          </w:tcPr>
          <w:p w:rsidR="00F84B46" w:rsidRPr="00681816" w:rsidRDefault="00F84B46" w:rsidP="00F84B4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F84B46" w:rsidRPr="00681816" w:rsidTr="00BF2EB2">
        <w:tc>
          <w:tcPr>
            <w:tcW w:w="1451" w:type="dxa"/>
          </w:tcPr>
          <w:p w:rsidR="00F84B46" w:rsidRPr="00C27AC5" w:rsidRDefault="00F84B46" w:rsidP="00F84B46">
            <w:r w:rsidRPr="00C27AC5">
              <w:t>EK_10</w:t>
            </w:r>
          </w:p>
        </w:tc>
        <w:tc>
          <w:tcPr>
            <w:tcW w:w="4929" w:type="dxa"/>
          </w:tcPr>
          <w:p w:rsidR="00F84B46" w:rsidRPr="00681816" w:rsidRDefault="00F84B46" w:rsidP="00F84B46">
            <w:pPr>
              <w:rPr>
                <w:rFonts w:ascii="Times New Roman" w:hAnsi="Times New Roman" w:cs="Times New Roman"/>
              </w:rPr>
            </w:pPr>
            <w:r w:rsidRPr="00F84B46">
              <w:rPr>
                <w:rFonts w:ascii="Times New Roman" w:hAnsi="Times New Roman" w:cs="Times New Roman"/>
              </w:rPr>
              <w:t>colloquium, exam</w:t>
            </w:r>
          </w:p>
        </w:tc>
        <w:tc>
          <w:tcPr>
            <w:tcW w:w="2148" w:type="dxa"/>
          </w:tcPr>
          <w:p w:rsidR="00F84B46" w:rsidRPr="00681816" w:rsidRDefault="00F84B46" w:rsidP="00F84B4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F84B46" w:rsidRPr="00681816" w:rsidTr="00BF2EB2">
        <w:tc>
          <w:tcPr>
            <w:tcW w:w="1451" w:type="dxa"/>
          </w:tcPr>
          <w:p w:rsidR="00F84B46" w:rsidRDefault="00F84B46" w:rsidP="00F84B46">
            <w:r w:rsidRPr="00C27AC5">
              <w:t>EK_11</w:t>
            </w:r>
          </w:p>
        </w:tc>
        <w:tc>
          <w:tcPr>
            <w:tcW w:w="4929" w:type="dxa"/>
          </w:tcPr>
          <w:p w:rsidR="00F84B46" w:rsidRPr="00681816" w:rsidRDefault="00F84B46" w:rsidP="00F84B46">
            <w:pPr>
              <w:rPr>
                <w:rFonts w:ascii="Times New Roman" w:hAnsi="Times New Roman" w:cs="Times New Roman"/>
              </w:rPr>
            </w:pPr>
            <w:r w:rsidRPr="00F84B46">
              <w:rPr>
                <w:rFonts w:ascii="Times New Roman" w:hAnsi="Times New Roman" w:cs="Times New Roman"/>
              </w:rPr>
              <w:t>colloquium, exam</w:t>
            </w:r>
          </w:p>
        </w:tc>
        <w:tc>
          <w:tcPr>
            <w:tcW w:w="2148" w:type="dxa"/>
          </w:tcPr>
          <w:p w:rsidR="00F84B46" w:rsidRPr="00681816" w:rsidRDefault="00F84B46" w:rsidP="00F84B4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bl>
    <w:p w:rsidR="00E669D0" w:rsidRPr="00681816" w:rsidRDefault="00E669D0" w:rsidP="00E669D0">
      <w:pPr>
        <w:pStyle w:val="Punktygwne"/>
        <w:spacing w:before="0" w:after="0"/>
        <w:rPr>
          <w:b w:val="0"/>
          <w:smallCaps w:val="0"/>
          <w:sz w:val="22"/>
        </w:rPr>
      </w:pPr>
    </w:p>
    <w:p w:rsidR="00E669D0" w:rsidRDefault="002D31B7" w:rsidP="00E669D0">
      <w:pPr>
        <w:pStyle w:val="Punktygwne"/>
        <w:spacing w:before="0" w:after="0"/>
        <w:rPr>
          <w:b w:val="0"/>
          <w:smallCaps w:val="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p w:rsidR="004E7EB0" w:rsidRPr="001B14B9" w:rsidRDefault="004E7EB0" w:rsidP="004E7EB0">
      <w:pPr>
        <w:pStyle w:val="Punktygwne"/>
        <w:spacing w:before="0" w:after="0"/>
        <w:rPr>
          <w:b w:val="0"/>
          <w:smallCaps w:val="0"/>
          <w:color w:val="00B050"/>
          <w:sz w:val="22"/>
          <w:lang w:val="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4E7EB0" w:rsidRPr="00BE21F9" w:rsidTr="00DE306B">
        <w:tc>
          <w:tcPr>
            <w:tcW w:w="9244" w:type="dxa"/>
          </w:tcPr>
          <w:p w:rsidR="004E7EB0" w:rsidRPr="001B14B9" w:rsidRDefault="004E7EB0" w:rsidP="004E7EB0">
            <w:pPr>
              <w:pStyle w:val="Punktygwne"/>
              <w:spacing w:after="0"/>
              <w:rPr>
                <w:b w:val="0"/>
                <w:smallCaps w:val="0"/>
                <w:sz w:val="22"/>
                <w:lang w:val="en-US"/>
              </w:rPr>
            </w:pPr>
            <w:r w:rsidRPr="001B14B9">
              <w:rPr>
                <w:b w:val="0"/>
                <w:smallCaps w:val="0"/>
                <w:sz w:val="22"/>
                <w:lang w:val="en-US"/>
              </w:rPr>
              <w:lastRenderedPageBreak/>
              <w:t>lectures - pass with oral or written assessment</w:t>
            </w:r>
          </w:p>
          <w:p w:rsidR="004E7EB0" w:rsidRPr="001B14B9" w:rsidRDefault="004E7EB0" w:rsidP="004E7EB0">
            <w:pPr>
              <w:pStyle w:val="Punktygwne"/>
              <w:spacing w:after="0"/>
              <w:rPr>
                <w:b w:val="0"/>
                <w:smallCaps w:val="0"/>
                <w:sz w:val="22"/>
                <w:lang w:val="en-US"/>
              </w:rPr>
            </w:pPr>
            <w:r w:rsidRPr="001B14B9">
              <w:rPr>
                <w:b w:val="0"/>
                <w:smallCaps w:val="0"/>
                <w:sz w:val="22"/>
                <w:lang w:val="en-US"/>
              </w:rPr>
              <w:t xml:space="preserve">      test pass and open questions:</w:t>
            </w:r>
          </w:p>
          <w:p w:rsidR="004E7EB0" w:rsidRPr="001B14B9" w:rsidRDefault="004E7EB0" w:rsidP="004E7EB0">
            <w:pPr>
              <w:pStyle w:val="Punktygwne"/>
              <w:spacing w:after="0"/>
              <w:rPr>
                <w:b w:val="0"/>
                <w:smallCaps w:val="0"/>
                <w:sz w:val="22"/>
                <w:lang w:val="en-US"/>
              </w:rPr>
            </w:pPr>
            <w:r w:rsidRPr="001B14B9">
              <w:rPr>
                <w:b w:val="0"/>
                <w:smallCaps w:val="0"/>
                <w:sz w:val="22"/>
                <w:lang w:val="en-US"/>
              </w:rPr>
              <w:t xml:space="preserve">      A: Questions in the field of messages to remember;</w:t>
            </w:r>
          </w:p>
          <w:p w:rsidR="004E7EB0" w:rsidRPr="001B14B9" w:rsidRDefault="004E7EB0" w:rsidP="004E7EB0">
            <w:pPr>
              <w:pStyle w:val="Punktygwne"/>
              <w:spacing w:after="0"/>
              <w:rPr>
                <w:b w:val="0"/>
                <w:smallCaps w:val="0"/>
                <w:sz w:val="22"/>
                <w:lang w:val="en-US"/>
              </w:rPr>
            </w:pPr>
            <w:r w:rsidRPr="001B14B9">
              <w:rPr>
                <w:b w:val="0"/>
                <w:smallCaps w:val="0"/>
                <w:sz w:val="22"/>
                <w:lang w:val="en-US"/>
              </w:rPr>
              <w:t xml:space="preserve">      B: Questions in the field of speech to understand;</w:t>
            </w:r>
          </w:p>
          <w:p w:rsidR="004E7EB0" w:rsidRPr="001B14B9" w:rsidRDefault="004E7EB0" w:rsidP="004E7EB0">
            <w:pPr>
              <w:pStyle w:val="Punktygwne"/>
              <w:spacing w:after="0"/>
              <w:rPr>
                <w:b w:val="0"/>
                <w:smallCaps w:val="0"/>
                <w:sz w:val="22"/>
                <w:lang w:val="en-US"/>
              </w:rPr>
            </w:pPr>
            <w:r w:rsidRPr="001B14B9">
              <w:rPr>
                <w:b w:val="0"/>
                <w:smallCaps w:val="0"/>
                <w:sz w:val="22"/>
                <w:lang w:val="en-US"/>
              </w:rPr>
              <w:t xml:space="preserve">      C: Solving a typical written task;</w:t>
            </w:r>
          </w:p>
          <w:p w:rsidR="004E7EB0" w:rsidRPr="001B14B9" w:rsidRDefault="004E7EB0" w:rsidP="004E7EB0">
            <w:pPr>
              <w:pStyle w:val="Punktygwne"/>
              <w:spacing w:after="0"/>
              <w:rPr>
                <w:b w:val="0"/>
                <w:smallCaps w:val="0"/>
                <w:sz w:val="22"/>
                <w:lang w:val="en-US"/>
              </w:rPr>
            </w:pPr>
            <w:r w:rsidRPr="001B14B9">
              <w:rPr>
                <w:b w:val="0"/>
                <w:smallCaps w:val="0"/>
                <w:sz w:val="22"/>
                <w:lang w:val="en-US"/>
              </w:rPr>
              <w:t xml:space="preserve">      D: Solving an atypical writing task;</w:t>
            </w:r>
          </w:p>
          <w:p w:rsidR="004E7EB0" w:rsidRPr="001B14B9" w:rsidRDefault="004E7EB0" w:rsidP="004E7EB0">
            <w:pPr>
              <w:pStyle w:val="Punktygwne"/>
              <w:spacing w:after="0"/>
              <w:rPr>
                <w:b w:val="0"/>
                <w:smallCaps w:val="0"/>
                <w:sz w:val="22"/>
                <w:lang w:val="en-US"/>
              </w:rPr>
            </w:pPr>
            <w:r w:rsidRPr="001B14B9">
              <w:rPr>
                <w:b w:val="0"/>
                <w:smallCaps w:val="0"/>
                <w:sz w:val="22"/>
                <w:lang w:val="en-US"/>
              </w:rPr>
              <w:t xml:space="preserve">      - for insufficient solution of tasks only from areas A and B = grade 2.0</w:t>
            </w:r>
          </w:p>
          <w:p w:rsidR="004E7EB0" w:rsidRPr="001B14B9" w:rsidRDefault="004E7EB0" w:rsidP="004E7EB0">
            <w:pPr>
              <w:pStyle w:val="Punktygwne"/>
              <w:spacing w:after="0"/>
              <w:rPr>
                <w:b w:val="0"/>
                <w:smallCaps w:val="0"/>
                <w:sz w:val="22"/>
                <w:lang w:val="en-US"/>
              </w:rPr>
            </w:pPr>
            <w:r w:rsidRPr="001B14B9">
              <w:rPr>
                <w:b w:val="0"/>
                <w:smallCaps w:val="0"/>
                <w:sz w:val="22"/>
                <w:lang w:val="en-US"/>
              </w:rPr>
              <w:t xml:space="preserve">      - </w:t>
            </w:r>
            <w:proofErr w:type="gramStart"/>
            <w:r w:rsidRPr="001B14B9">
              <w:rPr>
                <w:b w:val="0"/>
                <w:smallCaps w:val="0"/>
                <w:sz w:val="22"/>
                <w:lang w:val="en-US"/>
              </w:rPr>
              <w:t>for</w:t>
            </w:r>
            <w:proofErr w:type="gramEnd"/>
            <w:r w:rsidRPr="001B14B9">
              <w:rPr>
                <w:b w:val="0"/>
                <w:smallCaps w:val="0"/>
                <w:sz w:val="22"/>
                <w:lang w:val="en-US"/>
              </w:rPr>
              <w:t xml:space="preserve"> solving tasks only from areas A and B, the possibility of obtaining max. rating 3.0</w:t>
            </w:r>
          </w:p>
          <w:p w:rsidR="004E7EB0" w:rsidRPr="001B14B9" w:rsidRDefault="004E7EB0" w:rsidP="004E7EB0">
            <w:pPr>
              <w:pStyle w:val="Punktygwne"/>
              <w:spacing w:after="0"/>
              <w:rPr>
                <w:b w:val="0"/>
                <w:smallCaps w:val="0"/>
                <w:sz w:val="22"/>
                <w:lang w:val="en-US"/>
              </w:rPr>
            </w:pPr>
            <w:r w:rsidRPr="001B14B9">
              <w:rPr>
                <w:b w:val="0"/>
                <w:smallCaps w:val="0"/>
                <w:sz w:val="22"/>
                <w:lang w:val="en-US"/>
              </w:rPr>
              <w:t xml:space="preserve">      - </w:t>
            </w:r>
            <w:proofErr w:type="gramStart"/>
            <w:r w:rsidRPr="001B14B9">
              <w:rPr>
                <w:b w:val="0"/>
                <w:smallCaps w:val="0"/>
                <w:sz w:val="22"/>
                <w:lang w:val="en-US"/>
              </w:rPr>
              <w:t>for</w:t>
            </w:r>
            <w:proofErr w:type="gramEnd"/>
            <w:r w:rsidRPr="001B14B9">
              <w:rPr>
                <w:b w:val="0"/>
                <w:smallCaps w:val="0"/>
                <w:sz w:val="22"/>
                <w:lang w:val="en-US"/>
              </w:rPr>
              <w:t xml:space="preserve"> solving tasks from the area A + B + C, the possibility of obtaining max. evaluation 4.0</w:t>
            </w:r>
          </w:p>
          <w:p w:rsidR="004E7EB0" w:rsidRPr="001B14B9" w:rsidRDefault="004E7EB0" w:rsidP="004E7EB0">
            <w:pPr>
              <w:pStyle w:val="Punktygwne"/>
              <w:spacing w:after="0"/>
              <w:rPr>
                <w:b w:val="0"/>
                <w:smallCaps w:val="0"/>
                <w:sz w:val="22"/>
                <w:lang w:val="en-US"/>
              </w:rPr>
            </w:pPr>
            <w:r w:rsidRPr="001B14B9">
              <w:rPr>
                <w:b w:val="0"/>
                <w:smallCaps w:val="0"/>
                <w:sz w:val="22"/>
                <w:lang w:val="en-US"/>
              </w:rPr>
              <w:t xml:space="preserve">      - for the solution of tasks in the area A + B + C + D, the possibility of obtaining a rating of 5.0</w:t>
            </w:r>
          </w:p>
          <w:p w:rsidR="004E7EB0" w:rsidRPr="001B14B9" w:rsidRDefault="004E7EB0" w:rsidP="004E7EB0">
            <w:pPr>
              <w:pStyle w:val="Punktygwne"/>
              <w:spacing w:after="0"/>
              <w:rPr>
                <w:b w:val="0"/>
                <w:smallCaps w:val="0"/>
                <w:sz w:val="22"/>
                <w:lang w:val="en-US"/>
              </w:rPr>
            </w:pPr>
            <w:r w:rsidRPr="001B14B9">
              <w:rPr>
                <w:b w:val="0"/>
                <w:smallCaps w:val="0"/>
                <w:sz w:val="22"/>
                <w:lang w:val="en-US"/>
              </w:rPr>
              <w:t>classes, seminars - credit with an assessment taking into account the student's skills, attendance, grades from partial tests</w:t>
            </w:r>
          </w:p>
          <w:p w:rsidR="004E7EB0" w:rsidRPr="001B14B9" w:rsidRDefault="004E7EB0" w:rsidP="004E7EB0">
            <w:pPr>
              <w:pStyle w:val="Punktygwne"/>
              <w:spacing w:after="0"/>
              <w:rPr>
                <w:b w:val="0"/>
                <w:smallCaps w:val="0"/>
                <w:sz w:val="22"/>
                <w:lang w:val="en-US"/>
              </w:rPr>
            </w:pPr>
            <w:r w:rsidRPr="001B14B9">
              <w:rPr>
                <w:b w:val="0"/>
                <w:smallCaps w:val="0"/>
                <w:sz w:val="22"/>
                <w:lang w:val="en-US"/>
              </w:rPr>
              <w:t>Knowledge assessment:</w:t>
            </w:r>
          </w:p>
          <w:p w:rsidR="004E7EB0" w:rsidRPr="001B14B9" w:rsidRDefault="004E7EB0" w:rsidP="004E7EB0">
            <w:pPr>
              <w:pStyle w:val="Punktygwne"/>
              <w:spacing w:after="0"/>
              <w:rPr>
                <w:b w:val="0"/>
                <w:smallCaps w:val="0"/>
                <w:sz w:val="22"/>
                <w:lang w:val="en-US"/>
              </w:rPr>
            </w:pPr>
            <w:r w:rsidRPr="001B14B9">
              <w:rPr>
                <w:b w:val="0"/>
                <w:smallCaps w:val="0"/>
                <w:sz w:val="22"/>
                <w:lang w:val="en-US"/>
              </w:rPr>
              <w:t>5.0 - the student demonstrates knowledge of each of the education content at the level of 88-100%</w:t>
            </w:r>
          </w:p>
          <w:p w:rsidR="004E7EB0" w:rsidRPr="001B14B9" w:rsidRDefault="004E7EB0" w:rsidP="004E7EB0">
            <w:pPr>
              <w:pStyle w:val="Punktygwne"/>
              <w:spacing w:after="0"/>
              <w:rPr>
                <w:b w:val="0"/>
                <w:smallCaps w:val="0"/>
                <w:sz w:val="22"/>
                <w:lang w:val="en-US"/>
              </w:rPr>
            </w:pPr>
            <w:r w:rsidRPr="001B14B9">
              <w:rPr>
                <w:b w:val="0"/>
                <w:smallCaps w:val="0"/>
                <w:sz w:val="22"/>
                <w:lang w:val="en-US"/>
              </w:rPr>
              <w:t>4.0 - the student demonstrates knowledge of each of the content of education at the level of 74-87%</w:t>
            </w:r>
          </w:p>
          <w:p w:rsidR="004E7EB0" w:rsidRPr="001B14B9" w:rsidRDefault="004E7EB0" w:rsidP="004E7EB0">
            <w:pPr>
              <w:pStyle w:val="Punktygwne"/>
              <w:spacing w:after="0"/>
              <w:rPr>
                <w:b w:val="0"/>
                <w:smallCaps w:val="0"/>
                <w:sz w:val="22"/>
                <w:lang w:val="en-US"/>
              </w:rPr>
            </w:pPr>
            <w:r w:rsidRPr="001B14B9">
              <w:rPr>
                <w:b w:val="0"/>
                <w:smallCaps w:val="0"/>
                <w:sz w:val="22"/>
                <w:lang w:val="en-US"/>
              </w:rPr>
              <w:t>3.0 - the student has knowledge of each of the content of education at the level of 60-73%</w:t>
            </w:r>
          </w:p>
          <w:p w:rsidR="004E7EB0" w:rsidRPr="001B14B9" w:rsidRDefault="004E7EB0" w:rsidP="004E7EB0">
            <w:pPr>
              <w:pStyle w:val="Punktygwne"/>
              <w:spacing w:after="0"/>
              <w:rPr>
                <w:b w:val="0"/>
                <w:smallCaps w:val="0"/>
                <w:sz w:val="22"/>
                <w:lang w:val="en-US"/>
              </w:rPr>
            </w:pPr>
            <w:r w:rsidRPr="001B14B9">
              <w:rPr>
                <w:b w:val="0"/>
                <w:smallCaps w:val="0"/>
                <w:sz w:val="22"/>
                <w:lang w:val="en-US"/>
              </w:rPr>
              <w:t>2.0 - the student has knowledge of each of the contents of education below 60%</w:t>
            </w:r>
          </w:p>
          <w:p w:rsidR="004E7EB0" w:rsidRPr="001B14B9" w:rsidRDefault="004E7EB0" w:rsidP="004E7EB0">
            <w:pPr>
              <w:pStyle w:val="Punktygwne"/>
              <w:spacing w:after="0"/>
              <w:rPr>
                <w:b w:val="0"/>
                <w:smallCaps w:val="0"/>
                <w:sz w:val="22"/>
                <w:lang w:val="en-US"/>
              </w:rPr>
            </w:pPr>
            <w:r w:rsidRPr="001B14B9">
              <w:rPr>
                <w:b w:val="0"/>
                <w:smallCaps w:val="0"/>
                <w:sz w:val="22"/>
                <w:lang w:val="en-US"/>
              </w:rPr>
              <w:t>Skill assessment:</w:t>
            </w:r>
          </w:p>
          <w:p w:rsidR="004E7EB0" w:rsidRPr="001B14B9" w:rsidRDefault="004E7EB0" w:rsidP="004E7EB0">
            <w:pPr>
              <w:pStyle w:val="Punktygwne"/>
              <w:spacing w:after="0"/>
              <w:rPr>
                <w:b w:val="0"/>
                <w:smallCaps w:val="0"/>
                <w:sz w:val="22"/>
                <w:lang w:val="en-US"/>
              </w:rPr>
            </w:pPr>
            <w:r w:rsidRPr="001B14B9">
              <w:rPr>
                <w:b w:val="0"/>
                <w:smallCaps w:val="0"/>
                <w:sz w:val="22"/>
                <w:lang w:val="en-US"/>
              </w:rPr>
              <w:t>5.0 - the student actively participates in the classes, is well prepared, correctly interprets the dependencies and is able to draw the right conclusions, recognizes correctly under the microscope the basic structural elements</w:t>
            </w:r>
          </w:p>
          <w:p w:rsidR="004E7EB0" w:rsidRPr="001B14B9" w:rsidRDefault="004E7EB0" w:rsidP="004E7EB0">
            <w:pPr>
              <w:pStyle w:val="Punktygwne"/>
              <w:spacing w:after="0"/>
              <w:rPr>
                <w:b w:val="0"/>
                <w:smallCaps w:val="0"/>
                <w:sz w:val="22"/>
                <w:lang w:val="en-US"/>
              </w:rPr>
            </w:pPr>
            <w:r w:rsidRPr="001B14B9">
              <w:rPr>
                <w:b w:val="0"/>
                <w:smallCaps w:val="0"/>
                <w:sz w:val="22"/>
                <w:lang w:val="en-US"/>
              </w:rPr>
              <w:t>4.5 - the student actively participates in classes, with little help from the teacher, correctly interprets the occurring phenomena, recognizes the basic structural elements correctly under the microscope</w:t>
            </w:r>
          </w:p>
          <w:p w:rsidR="004E7EB0" w:rsidRPr="001B14B9" w:rsidRDefault="004E7EB0" w:rsidP="004E7EB0">
            <w:pPr>
              <w:pStyle w:val="Punktygwne"/>
              <w:spacing w:after="0"/>
              <w:rPr>
                <w:b w:val="0"/>
                <w:smallCaps w:val="0"/>
                <w:sz w:val="22"/>
                <w:lang w:val="en-US"/>
              </w:rPr>
            </w:pPr>
            <w:r w:rsidRPr="001B14B9">
              <w:rPr>
                <w:b w:val="0"/>
                <w:smallCaps w:val="0"/>
                <w:sz w:val="22"/>
                <w:lang w:val="en-US"/>
              </w:rPr>
              <w:t>4.0 - the student actively participates in classes, with more help from the teacher, is improved, not always able to solve the problem by himself and recognize the basic structural elements under the microscope</w:t>
            </w:r>
          </w:p>
          <w:p w:rsidR="004E7EB0" w:rsidRPr="001B14B9" w:rsidRDefault="004E7EB0" w:rsidP="004E7EB0">
            <w:pPr>
              <w:pStyle w:val="Punktygwne"/>
              <w:spacing w:after="0"/>
              <w:rPr>
                <w:b w:val="0"/>
                <w:smallCaps w:val="0"/>
                <w:sz w:val="22"/>
                <w:lang w:val="en-US"/>
              </w:rPr>
            </w:pPr>
            <w:r w:rsidRPr="001B14B9">
              <w:rPr>
                <w:b w:val="0"/>
                <w:smallCaps w:val="0"/>
                <w:sz w:val="22"/>
                <w:lang w:val="en-US"/>
              </w:rPr>
              <w:t>3.5 - the student participates in classes, his scope of preparation does not allow for a comprehensive presentation of the discussed problem, he draws incorrect conclusions without help and incorrectly recognizes under the microscope the basic structural elements</w:t>
            </w:r>
          </w:p>
          <w:p w:rsidR="004E7EB0" w:rsidRPr="001B14B9" w:rsidRDefault="004E7EB0" w:rsidP="004E7EB0">
            <w:pPr>
              <w:pStyle w:val="Punktygwne"/>
              <w:spacing w:after="0"/>
              <w:rPr>
                <w:b w:val="0"/>
                <w:smallCaps w:val="0"/>
                <w:sz w:val="22"/>
                <w:lang w:val="en-US"/>
              </w:rPr>
            </w:pPr>
            <w:r w:rsidRPr="001B14B9">
              <w:rPr>
                <w:b w:val="0"/>
                <w:smallCaps w:val="0"/>
                <w:sz w:val="22"/>
                <w:lang w:val="en-US"/>
              </w:rPr>
              <w:lastRenderedPageBreak/>
              <w:t>3.0 - student participates in classes, formulates conclusions requiring correction from the teacher, but commits minor mistakes, not fully understanding dependencies and cause-and-effect relationships, commits a lot of mistakes while recognizing under the microscope the basic structural elements</w:t>
            </w:r>
          </w:p>
          <w:p w:rsidR="004E7EB0" w:rsidRPr="001B14B9" w:rsidRDefault="004E7EB0" w:rsidP="004E7EB0">
            <w:pPr>
              <w:rPr>
                <w:rFonts w:ascii="Times New Roman" w:hAnsi="Times New Roman"/>
                <w:lang w:val="en-US"/>
              </w:rPr>
            </w:pPr>
            <w:r w:rsidRPr="001B14B9">
              <w:rPr>
                <w:lang w:val="en-US"/>
              </w:rPr>
              <w:t>2.0 - the student passively participates in classes, his statements are incorrectly substantive, he does not understand problems, he incorrectly recognizes basic structural elements under the microscope</w:t>
            </w:r>
          </w:p>
        </w:tc>
      </w:tr>
    </w:tbl>
    <w:p w:rsidR="004E7EB0" w:rsidRPr="00681816" w:rsidRDefault="004E7EB0" w:rsidP="00E669D0">
      <w:pPr>
        <w:pStyle w:val="Punktygwne"/>
        <w:spacing w:before="0" w:after="0"/>
        <w:rPr>
          <w:b w:val="0"/>
          <w:smallCaps w:val="0"/>
          <w:color w:val="00B050"/>
          <w:sz w:val="22"/>
          <w:lang w:val="en-US"/>
        </w:rPr>
      </w:pPr>
    </w:p>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4E7EB0" w:rsidRPr="00681816" w:rsidTr="009714BA">
        <w:tc>
          <w:tcPr>
            <w:tcW w:w="4066" w:type="dxa"/>
          </w:tcPr>
          <w:p w:rsidR="004E7EB0" w:rsidRPr="00681816" w:rsidRDefault="004E7EB0" w:rsidP="004E7EB0">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vAlign w:val="center"/>
          </w:tcPr>
          <w:p w:rsidR="004E7EB0" w:rsidRPr="008E5267" w:rsidRDefault="004E7EB0" w:rsidP="004E7EB0">
            <w:pPr>
              <w:pStyle w:val="a5"/>
              <w:spacing w:after="120" w:line="240" w:lineRule="auto"/>
              <w:ind w:left="0"/>
              <w:jc w:val="center"/>
              <w:rPr>
                <w:rFonts w:ascii="Times New Roman" w:hAnsi="Times New Roman"/>
              </w:rPr>
            </w:pPr>
            <w:r w:rsidRPr="008E5267">
              <w:rPr>
                <w:rFonts w:ascii="Times New Roman" w:hAnsi="Times New Roman"/>
              </w:rPr>
              <w:t>45</w:t>
            </w:r>
          </w:p>
        </w:tc>
      </w:tr>
      <w:tr w:rsidR="004E7EB0" w:rsidRPr="00681816" w:rsidTr="009714BA">
        <w:tc>
          <w:tcPr>
            <w:tcW w:w="4066" w:type="dxa"/>
          </w:tcPr>
          <w:p w:rsidR="004E7EB0" w:rsidRPr="00681816" w:rsidRDefault="004E7EB0" w:rsidP="004E7EB0">
            <w:pPr>
              <w:rPr>
                <w:rFonts w:ascii="Times New Roman" w:hAnsi="Times New Roman" w:cs="Times New Roman"/>
              </w:rPr>
            </w:pPr>
            <w:r w:rsidRPr="00681816">
              <w:rPr>
                <w:rFonts w:ascii="Times New Roman" w:hAnsi="Times New Roman" w:cs="Times New Roman"/>
              </w:rPr>
              <w:t>Preparation for classes</w:t>
            </w:r>
          </w:p>
        </w:tc>
        <w:tc>
          <w:tcPr>
            <w:tcW w:w="3402" w:type="dxa"/>
            <w:vAlign w:val="center"/>
          </w:tcPr>
          <w:p w:rsidR="004E7EB0" w:rsidRPr="008E5267" w:rsidRDefault="004E7EB0" w:rsidP="004E7EB0">
            <w:pPr>
              <w:pStyle w:val="a5"/>
              <w:spacing w:after="120" w:line="240" w:lineRule="auto"/>
              <w:ind w:left="0"/>
              <w:jc w:val="center"/>
              <w:rPr>
                <w:rFonts w:ascii="Times New Roman" w:hAnsi="Times New Roman"/>
              </w:rPr>
            </w:pPr>
            <w:r w:rsidRPr="008E5267">
              <w:rPr>
                <w:rFonts w:ascii="Times New Roman" w:hAnsi="Times New Roman"/>
              </w:rPr>
              <w:t>45</w:t>
            </w:r>
          </w:p>
        </w:tc>
      </w:tr>
      <w:tr w:rsidR="004E7EB0" w:rsidRPr="00681816" w:rsidTr="009714BA">
        <w:tc>
          <w:tcPr>
            <w:tcW w:w="4066" w:type="dxa"/>
          </w:tcPr>
          <w:p w:rsidR="004E7EB0" w:rsidRPr="00681816" w:rsidRDefault="004E7EB0" w:rsidP="004E7EB0">
            <w:pPr>
              <w:rPr>
                <w:rFonts w:ascii="Times New Roman" w:hAnsi="Times New Roman" w:cs="Times New Roman"/>
              </w:rPr>
            </w:pPr>
            <w:r w:rsidRPr="00681816">
              <w:rPr>
                <w:rFonts w:ascii="Times New Roman" w:hAnsi="Times New Roman" w:cs="Times New Roman"/>
              </w:rPr>
              <w:t>Participation in the consultations</w:t>
            </w:r>
          </w:p>
        </w:tc>
        <w:tc>
          <w:tcPr>
            <w:tcW w:w="3402" w:type="dxa"/>
            <w:vAlign w:val="center"/>
          </w:tcPr>
          <w:p w:rsidR="004E7EB0" w:rsidRPr="008E5267" w:rsidRDefault="004E7EB0" w:rsidP="004E7EB0">
            <w:pPr>
              <w:pStyle w:val="a5"/>
              <w:spacing w:after="120" w:line="240" w:lineRule="auto"/>
              <w:ind w:left="0"/>
              <w:jc w:val="center"/>
              <w:rPr>
                <w:rFonts w:ascii="Times New Roman" w:hAnsi="Times New Roman"/>
              </w:rPr>
            </w:pPr>
            <w:r w:rsidRPr="008E5267">
              <w:rPr>
                <w:rFonts w:ascii="Times New Roman" w:hAnsi="Times New Roman"/>
              </w:rPr>
              <w:t>3</w:t>
            </w:r>
          </w:p>
        </w:tc>
      </w:tr>
      <w:tr w:rsidR="004E7EB0" w:rsidRPr="00681816" w:rsidTr="009714BA">
        <w:tc>
          <w:tcPr>
            <w:tcW w:w="4066" w:type="dxa"/>
          </w:tcPr>
          <w:p w:rsidR="004E7EB0" w:rsidRPr="00681816" w:rsidRDefault="004E7EB0" w:rsidP="004E7EB0">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vAlign w:val="center"/>
          </w:tcPr>
          <w:p w:rsidR="004E7EB0" w:rsidRPr="008E5267" w:rsidRDefault="004E7EB0" w:rsidP="004E7EB0">
            <w:pPr>
              <w:pStyle w:val="a5"/>
              <w:spacing w:after="120" w:line="240" w:lineRule="auto"/>
              <w:ind w:left="0"/>
              <w:jc w:val="center"/>
              <w:rPr>
                <w:rFonts w:ascii="Times New Roman" w:hAnsi="Times New Roman"/>
              </w:rPr>
            </w:pPr>
            <w:r w:rsidRPr="008E5267">
              <w:rPr>
                <w:rFonts w:ascii="Times New Roman" w:hAnsi="Times New Roman"/>
              </w:rPr>
              <w:t>25</w:t>
            </w:r>
          </w:p>
        </w:tc>
      </w:tr>
      <w:tr w:rsidR="004E7EB0" w:rsidRPr="00681816" w:rsidTr="009714BA">
        <w:tc>
          <w:tcPr>
            <w:tcW w:w="4066" w:type="dxa"/>
          </w:tcPr>
          <w:p w:rsidR="004E7EB0" w:rsidRPr="00681816" w:rsidRDefault="004E7EB0" w:rsidP="004E7EB0">
            <w:pPr>
              <w:rPr>
                <w:rFonts w:ascii="Times New Roman" w:hAnsi="Times New Roman" w:cs="Times New Roman"/>
              </w:rPr>
            </w:pPr>
            <w:r w:rsidRPr="00681816">
              <w:rPr>
                <w:rFonts w:ascii="Times New Roman" w:hAnsi="Times New Roman" w:cs="Times New Roman"/>
              </w:rPr>
              <w:t>Preparation for tests</w:t>
            </w:r>
          </w:p>
        </w:tc>
        <w:tc>
          <w:tcPr>
            <w:tcW w:w="3402" w:type="dxa"/>
            <w:vAlign w:val="center"/>
          </w:tcPr>
          <w:p w:rsidR="004E7EB0" w:rsidRPr="008E5267" w:rsidRDefault="004E7EB0" w:rsidP="004E7EB0">
            <w:pPr>
              <w:pStyle w:val="a5"/>
              <w:spacing w:after="120" w:line="240" w:lineRule="auto"/>
              <w:ind w:left="0"/>
              <w:jc w:val="center"/>
              <w:rPr>
                <w:rFonts w:ascii="Times New Roman" w:hAnsi="Times New Roman"/>
              </w:rPr>
            </w:pPr>
            <w:r w:rsidRPr="008E5267">
              <w:rPr>
                <w:rFonts w:ascii="Times New Roman" w:hAnsi="Times New Roman"/>
              </w:rPr>
              <w:t>60</w:t>
            </w:r>
          </w:p>
        </w:tc>
      </w:tr>
      <w:tr w:rsidR="004E7EB0" w:rsidRPr="00681816" w:rsidTr="009714BA">
        <w:tc>
          <w:tcPr>
            <w:tcW w:w="4066" w:type="dxa"/>
          </w:tcPr>
          <w:p w:rsidR="004E7EB0" w:rsidRPr="00681816" w:rsidRDefault="004E7EB0" w:rsidP="004E7EB0">
            <w:pPr>
              <w:rPr>
                <w:rFonts w:ascii="Times New Roman" w:hAnsi="Times New Roman" w:cs="Times New Roman"/>
              </w:rPr>
            </w:pPr>
            <w:r w:rsidRPr="00681816">
              <w:rPr>
                <w:rFonts w:ascii="Times New Roman" w:hAnsi="Times New Roman" w:cs="Times New Roman"/>
              </w:rPr>
              <w:t>Participation in colloquia</w:t>
            </w:r>
          </w:p>
        </w:tc>
        <w:tc>
          <w:tcPr>
            <w:tcW w:w="3402" w:type="dxa"/>
            <w:vAlign w:val="center"/>
          </w:tcPr>
          <w:p w:rsidR="004E7EB0" w:rsidRPr="008E5267" w:rsidRDefault="004E7EB0" w:rsidP="004E7EB0">
            <w:pPr>
              <w:pStyle w:val="a5"/>
              <w:spacing w:after="120" w:line="240" w:lineRule="auto"/>
              <w:ind w:left="0"/>
              <w:jc w:val="center"/>
              <w:rPr>
                <w:rFonts w:ascii="Times New Roman" w:hAnsi="Times New Roman"/>
              </w:rPr>
            </w:pPr>
            <w:r w:rsidRPr="008E5267">
              <w:rPr>
                <w:rFonts w:ascii="Times New Roman" w:hAnsi="Times New Roman"/>
              </w:rPr>
              <w:t>2</w:t>
            </w:r>
          </w:p>
        </w:tc>
      </w:tr>
      <w:tr w:rsidR="004E7EB0" w:rsidRPr="00681816" w:rsidTr="009714BA">
        <w:tc>
          <w:tcPr>
            <w:tcW w:w="4066" w:type="dxa"/>
          </w:tcPr>
          <w:p w:rsidR="004E7EB0" w:rsidRPr="00681816" w:rsidRDefault="004E7EB0" w:rsidP="004E7EB0">
            <w:pPr>
              <w:rPr>
                <w:rFonts w:ascii="Times New Roman" w:hAnsi="Times New Roman" w:cs="Times New Roman"/>
              </w:rPr>
            </w:pPr>
            <w:r w:rsidRPr="00681816">
              <w:rPr>
                <w:rFonts w:ascii="Times New Roman" w:hAnsi="Times New Roman" w:cs="Times New Roman"/>
              </w:rPr>
              <w:t>Other (e-learning)</w:t>
            </w:r>
          </w:p>
        </w:tc>
        <w:tc>
          <w:tcPr>
            <w:tcW w:w="3402" w:type="dxa"/>
            <w:vAlign w:val="center"/>
          </w:tcPr>
          <w:p w:rsidR="004E7EB0" w:rsidRPr="008E5267" w:rsidRDefault="004E7EB0" w:rsidP="004E7EB0">
            <w:pPr>
              <w:pStyle w:val="a5"/>
              <w:spacing w:after="120" w:line="240" w:lineRule="auto"/>
              <w:ind w:left="0"/>
              <w:jc w:val="center"/>
              <w:rPr>
                <w:rFonts w:ascii="Times New Roman" w:hAnsi="Times New Roman"/>
              </w:rPr>
            </w:pPr>
            <w:r w:rsidRPr="008E5267">
              <w:rPr>
                <w:rFonts w:ascii="Times New Roman" w:hAnsi="Times New Roman"/>
              </w:rPr>
              <w:t>-</w:t>
            </w:r>
          </w:p>
        </w:tc>
      </w:tr>
      <w:tr w:rsidR="004E7EB0" w:rsidRPr="00681816" w:rsidTr="009714BA">
        <w:tc>
          <w:tcPr>
            <w:tcW w:w="4066" w:type="dxa"/>
          </w:tcPr>
          <w:p w:rsidR="004E7EB0" w:rsidRPr="00681816" w:rsidRDefault="004E7EB0" w:rsidP="004E7EB0">
            <w:pPr>
              <w:rPr>
                <w:rFonts w:ascii="Times New Roman" w:hAnsi="Times New Roman" w:cs="Times New Roman"/>
              </w:rPr>
            </w:pPr>
            <w:r w:rsidRPr="00681816">
              <w:rPr>
                <w:rFonts w:ascii="Times New Roman" w:hAnsi="Times New Roman" w:cs="Times New Roman"/>
              </w:rPr>
              <w:t>SUM OF HOURS</w:t>
            </w:r>
          </w:p>
        </w:tc>
        <w:tc>
          <w:tcPr>
            <w:tcW w:w="3402" w:type="dxa"/>
            <w:vAlign w:val="center"/>
          </w:tcPr>
          <w:p w:rsidR="004E7EB0" w:rsidRPr="008E5267" w:rsidRDefault="004E7EB0" w:rsidP="004E7EB0">
            <w:pPr>
              <w:pStyle w:val="a5"/>
              <w:spacing w:after="120" w:line="240" w:lineRule="auto"/>
              <w:ind w:left="0"/>
              <w:jc w:val="center"/>
              <w:rPr>
                <w:rFonts w:ascii="Times New Roman" w:hAnsi="Times New Roman"/>
              </w:rPr>
            </w:pPr>
            <w:r w:rsidRPr="008E5267">
              <w:rPr>
                <w:rFonts w:ascii="Times New Roman" w:hAnsi="Times New Roman"/>
              </w:rPr>
              <w:t>180</w:t>
            </w:r>
          </w:p>
        </w:tc>
      </w:tr>
      <w:tr w:rsidR="004E7EB0" w:rsidRPr="00681816" w:rsidTr="009714BA">
        <w:tc>
          <w:tcPr>
            <w:tcW w:w="4066" w:type="dxa"/>
          </w:tcPr>
          <w:p w:rsidR="004E7EB0" w:rsidRPr="00681816" w:rsidRDefault="004E7EB0" w:rsidP="004E7EB0">
            <w:pPr>
              <w:rPr>
                <w:rFonts w:ascii="Times New Roman" w:hAnsi="Times New Roman" w:cs="Times New Roman"/>
              </w:rPr>
            </w:pPr>
            <w:r w:rsidRPr="00681816">
              <w:rPr>
                <w:rFonts w:ascii="Times New Roman" w:hAnsi="Times New Roman" w:cs="Times New Roman"/>
              </w:rPr>
              <w:t>TOTAL NUMBER OF ECTS</w:t>
            </w:r>
          </w:p>
        </w:tc>
        <w:tc>
          <w:tcPr>
            <w:tcW w:w="3402" w:type="dxa"/>
            <w:vAlign w:val="center"/>
          </w:tcPr>
          <w:p w:rsidR="004E7EB0" w:rsidRPr="008E5267" w:rsidRDefault="004E7EB0" w:rsidP="004E7EB0">
            <w:pPr>
              <w:pStyle w:val="a5"/>
              <w:spacing w:after="120" w:line="240" w:lineRule="auto"/>
              <w:ind w:left="0"/>
              <w:jc w:val="center"/>
              <w:rPr>
                <w:rFonts w:ascii="Times New Roman" w:hAnsi="Times New Roman"/>
                <w:b/>
              </w:rPr>
            </w:pPr>
            <w:r w:rsidRPr="008E5267">
              <w:rPr>
                <w:rFonts w:ascii="Times New Roman" w:hAnsi="Times New Roman"/>
                <w:b/>
              </w:rPr>
              <w:t>6</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4E7EB0" w:rsidP="004E7EB0">
            <w:pPr>
              <w:pStyle w:val="Punktygwne"/>
              <w:spacing w:before="0" w:after="0"/>
              <w:jc w:val="center"/>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4E7EB0" w:rsidP="004E7EB0">
            <w:pPr>
              <w:pStyle w:val="Punktygwne"/>
              <w:spacing w:before="0" w:after="0"/>
              <w:jc w:val="center"/>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4E7EB0" w:rsidRPr="001B14B9" w:rsidRDefault="004E7EB0" w:rsidP="004E7EB0">
            <w:pPr>
              <w:spacing w:after="0" w:line="240" w:lineRule="auto"/>
              <w:jc w:val="both"/>
              <w:rPr>
                <w:rFonts w:ascii="Times New Roman" w:hAnsi="Times New Roman" w:cs="Times New Roman"/>
                <w:color w:val="111111"/>
                <w:kern w:val="36"/>
              </w:rPr>
            </w:pPr>
            <w:r w:rsidRPr="001B14B9">
              <w:rPr>
                <w:rFonts w:ascii="Times New Roman" w:hAnsi="Times New Roman" w:cs="Times New Roman"/>
                <w:color w:val="111111"/>
                <w:kern w:val="36"/>
              </w:rPr>
              <w:t>1. Immunologia. J. Gołąb, M. Jakóbisiak, W. Lasek, T. Stokłosa, Wydawnictwo Naukowe PWN, Warszawa 2012.</w:t>
            </w:r>
          </w:p>
          <w:p w:rsidR="004E7EB0" w:rsidRPr="001B14B9" w:rsidRDefault="004E7EB0" w:rsidP="004E7EB0">
            <w:pPr>
              <w:spacing w:after="0" w:line="240" w:lineRule="auto"/>
              <w:jc w:val="both"/>
              <w:rPr>
                <w:rFonts w:ascii="Times New Roman" w:hAnsi="Times New Roman" w:cs="Times New Roman"/>
                <w:color w:val="111111"/>
                <w:kern w:val="36"/>
              </w:rPr>
            </w:pPr>
            <w:r w:rsidRPr="001B14B9">
              <w:rPr>
                <w:rFonts w:ascii="Times New Roman" w:hAnsi="Times New Roman" w:cs="Times New Roman"/>
                <w:color w:val="111111"/>
                <w:kern w:val="36"/>
              </w:rPr>
              <w:t>2. Immunlogia. D. Male, J. Brostoff, D.B. Roth, I. Roitt, wydanie polskie pod red. J. Żeromskiego. Elsevier Urban &amp; Partner, Warszawa 2008, wydanie 2.</w:t>
            </w:r>
          </w:p>
          <w:p w:rsidR="0041236E" w:rsidRPr="001B14B9" w:rsidRDefault="004E7EB0" w:rsidP="004E7EB0">
            <w:pPr>
              <w:spacing w:after="0" w:line="240" w:lineRule="auto"/>
              <w:jc w:val="both"/>
              <w:rPr>
                <w:rFonts w:ascii="Times New Roman" w:hAnsi="Times New Roman" w:cs="Times New Roman"/>
                <w:color w:val="111111"/>
                <w:kern w:val="36"/>
              </w:rPr>
            </w:pPr>
            <w:r w:rsidRPr="001B14B9">
              <w:rPr>
                <w:rFonts w:ascii="Times New Roman" w:hAnsi="Times New Roman" w:cs="Times New Roman"/>
                <w:color w:val="111111"/>
                <w:kern w:val="36"/>
              </w:rPr>
              <w:t>3. Podstawy immunologii. W. Ptak, M. Ptak, M. Szczepanik, Wydawnictwo PZWL Warszawa</w:t>
            </w:r>
          </w:p>
        </w:tc>
      </w:tr>
      <w:tr w:rsidR="00E669D0" w:rsidRPr="00681816" w:rsidTr="00DC6687">
        <w:tc>
          <w:tcPr>
            <w:tcW w:w="7513" w:type="dxa"/>
          </w:tcPr>
          <w:p w:rsidR="002D31B7" w:rsidRDefault="002D31B7" w:rsidP="002D31B7">
            <w:pPr>
              <w:pStyle w:val="Punktygwne"/>
              <w:spacing w:after="0"/>
              <w:rPr>
                <w:b w:val="0"/>
                <w:smallCaps w:val="0"/>
                <w:sz w:val="22"/>
                <w:lang w:val="en-US"/>
              </w:rPr>
            </w:pPr>
            <w:r w:rsidRPr="00681816">
              <w:rPr>
                <w:b w:val="0"/>
                <w:smallCaps w:val="0"/>
                <w:sz w:val="22"/>
                <w:lang w:val="en-US"/>
              </w:rPr>
              <w:t>Additional literature:</w:t>
            </w:r>
          </w:p>
          <w:p w:rsidR="004E7EB0" w:rsidRPr="008E5267" w:rsidRDefault="004E7EB0" w:rsidP="004E7EB0">
            <w:pPr>
              <w:pStyle w:val="Punktygwne"/>
              <w:numPr>
                <w:ilvl w:val="0"/>
                <w:numId w:val="15"/>
              </w:numPr>
              <w:spacing w:before="0" w:after="0"/>
              <w:ind w:left="318" w:hanging="284"/>
              <w:rPr>
                <w:b w:val="0"/>
                <w:i/>
                <w:smallCaps w:val="0"/>
                <w:color w:val="000000"/>
                <w:sz w:val="22"/>
              </w:rPr>
            </w:pPr>
            <w:r w:rsidRPr="008E5267">
              <w:rPr>
                <w:b w:val="0"/>
                <w:smallCaps w:val="0"/>
                <w:sz w:val="22"/>
              </w:rPr>
              <w:t>Krótkie wykłady – immunologia. P.M. Lydyard, A. Whelan, M.W. Fanger, Wydawnictwo Naukowe PWN, warszawa 2012.</w:t>
            </w:r>
          </w:p>
          <w:p w:rsidR="004E7EB0" w:rsidRPr="008E5267" w:rsidRDefault="004E7EB0" w:rsidP="004E7EB0">
            <w:pPr>
              <w:pStyle w:val="Punktygwne"/>
              <w:numPr>
                <w:ilvl w:val="0"/>
                <w:numId w:val="15"/>
              </w:numPr>
              <w:spacing w:before="0" w:after="0"/>
              <w:ind w:left="318" w:hanging="284"/>
              <w:rPr>
                <w:b w:val="0"/>
                <w:i/>
                <w:smallCaps w:val="0"/>
                <w:color w:val="000000"/>
                <w:sz w:val="22"/>
              </w:rPr>
            </w:pPr>
            <w:r w:rsidRPr="008E5267">
              <w:rPr>
                <w:b w:val="0"/>
                <w:smallCaps w:val="0"/>
                <w:sz w:val="22"/>
              </w:rPr>
              <w:t>Immunologia, podstawowe zagadnienia i aktualności. W. Lasek, Wydawnictwo Naukowe PWN, Warszawa 2005</w:t>
            </w:r>
          </w:p>
          <w:p w:rsidR="000C3117" w:rsidRPr="00681816" w:rsidRDefault="004E7EB0" w:rsidP="004E7EB0">
            <w:pPr>
              <w:pStyle w:val="Punktygwne"/>
              <w:numPr>
                <w:ilvl w:val="0"/>
                <w:numId w:val="15"/>
              </w:numPr>
              <w:spacing w:before="0" w:after="0"/>
              <w:ind w:left="318" w:hanging="284"/>
              <w:rPr>
                <w:sz w:val="22"/>
              </w:rPr>
            </w:pPr>
            <w:r w:rsidRPr="004E7EB0">
              <w:rPr>
                <w:b w:val="0"/>
                <w:smallCaps w:val="0"/>
                <w:sz w:val="22"/>
              </w:rPr>
              <w:t xml:space="preserve">Immunologia kliniczna. </w:t>
            </w:r>
            <w:r w:rsidRPr="001B14B9">
              <w:rPr>
                <w:b w:val="0"/>
                <w:smallCaps w:val="0"/>
                <w:sz w:val="22"/>
              </w:rPr>
              <w:t>M. Haeney, H. Chapel, S. Misgah, N. Snowden, Lublin 2009</w:t>
            </w:r>
          </w:p>
        </w:tc>
      </w:tr>
    </w:tbl>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sectPr w:rsidR="00E669D0"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25D33BA3"/>
    <w:multiLevelType w:val="hybridMultilevel"/>
    <w:tmpl w:val="E23CD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0E5AA4"/>
    <w:multiLevelType w:val="hybridMultilevel"/>
    <w:tmpl w:val="3BACC2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6553B26"/>
    <w:multiLevelType w:val="hybridMultilevel"/>
    <w:tmpl w:val="EE86265E"/>
    <w:lvl w:ilvl="0" w:tplc="0415000F">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abstractNum w:abstractNumId="14" w15:restartNumberingAfterBreak="0">
    <w:nsid w:val="724804D1"/>
    <w:multiLevelType w:val="hybridMultilevel"/>
    <w:tmpl w:val="AA26E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2"/>
  </w:num>
  <w:num w:numId="3">
    <w:abstractNumId w:val="3"/>
  </w:num>
  <w:num w:numId="4">
    <w:abstractNumId w:val="0"/>
  </w:num>
  <w:num w:numId="5">
    <w:abstractNumId w:val="6"/>
  </w:num>
  <w:num w:numId="6">
    <w:abstractNumId w:val="8"/>
  </w:num>
  <w:num w:numId="7">
    <w:abstractNumId w:val="7"/>
  </w:num>
  <w:num w:numId="8">
    <w:abstractNumId w:val="12"/>
  </w:num>
  <w:num w:numId="9">
    <w:abstractNumId w:val="10"/>
  </w:num>
  <w:num w:numId="10">
    <w:abstractNumId w:val="11"/>
  </w:num>
  <w:num w:numId="11">
    <w:abstractNumId w:val="1"/>
  </w:num>
  <w:num w:numId="12">
    <w:abstractNumId w:val="4"/>
  </w:num>
  <w:num w:numId="13">
    <w:abstractNumId w:val="14"/>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26D85"/>
    <w:rsid w:val="000712FA"/>
    <w:rsid w:val="00074BEA"/>
    <w:rsid w:val="000A64CB"/>
    <w:rsid w:val="000C3117"/>
    <w:rsid w:val="00142045"/>
    <w:rsid w:val="00144B46"/>
    <w:rsid w:val="00166AEC"/>
    <w:rsid w:val="00194BFB"/>
    <w:rsid w:val="001B14B9"/>
    <w:rsid w:val="001B5CF4"/>
    <w:rsid w:val="0020390E"/>
    <w:rsid w:val="00260A6D"/>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4FE6"/>
    <w:rsid w:val="004E7EB0"/>
    <w:rsid w:val="00531F75"/>
    <w:rsid w:val="005526E7"/>
    <w:rsid w:val="00553EC5"/>
    <w:rsid w:val="00563C6A"/>
    <w:rsid w:val="005904B2"/>
    <w:rsid w:val="005C2157"/>
    <w:rsid w:val="00601447"/>
    <w:rsid w:val="00681816"/>
    <w:rsid w:val="006966CE"/>
    <w:rsid w:val="006A2091"/>
    <w:rsid w:val="006B6700"/>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8F7345"/>
    <w:rsid w:val="00904557"/>
    <w:rsid w:val="009D78CC"/>
    <w:rsid w:val="009F7E9F"/>
    <w:rsid w:val="00A412DB"/>
    <w:rsid w:val="00A43960"/>
    <w:rsid w:val="00A43DC3"/>
    <w:rsid w:val="00AB38CD"/>
    <w:rsid w:val="00AB6379"/>
    <w:rsid w:val="00AC731F"/>
    <w:rsid w:val="00AC7B07"/>
    <w:rsid w:val="00B02304"/>
    <w:rsid w:val="00B061E1"/>
    <w:rsid w:val="00B24BCE"/>
    <w:rsid w:val="00B25704"/>
    <w:rsid w:val="00B57B92"/>
    <w:rsid w:val="00B901A0"/>
    <w:rsid w:val="00B91F42"/>
    <w:rsid w:val="00BC3856"/>
    <w:rsid w:val="00BC67E8"/>
    <w:rsid w:val="00BE21F9"/>
    <w:rsid w:val="00BF2EB2"/>
    <w:rsid w:val="00BF3861"/>
    <w:rsid w:val="00C256E7"/>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27551"/>
    <w:rsid w:val="00F74320"/>
    <w:rsid w:val="00F84B46"/>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F599"/>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a"/>
    <w:uiPriority w:val="1"/>
    <w:qFormat/>
    <w:rsid w:val="00F84B4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a9">
    <w:name w:val="List"/>
    <w:basedOn w:val="a"/>
    <w:rsid w:val="004E7EB0"/>
    <w:pPr>
      <w:suppressAutoHyphens/>
      <w:spacing w:after="0" w:line="240" w:lineRule="auto"/>
      <w:ind w:left="283" w:hanging="283"/>
    </w:pPr>
    <w:rPr>
      <w:rFonts w:ascii="Times New Roman" w:eastAsia="Times New Roman" w:hAnsi="Times New Roman" w:cs="Mangal"/>
      <w:kern w:val="1"/>
      <w:sz w:val="24"/>
      <w:szCs w:val="24"/>
      <w:lang w:eastAsia="ar-SA"/>
    </w:rPr>
  </w:style>
  <w:style w:type="paragraph" w:customStyle="1" w:styleId="Lista21">
    <w:name w:val="Lista 21"/>
    <w:basedOn w:val="a"/>
    <w:rsid w:val="004E7EB0"/>
    <w:pPr>
      <w:suppressAutoHyphens/>
      <w:spacing w:after="120" w:line="240" w:lineRule="auto"/>
      <w:ind w:left="566" w:hanging="283"/>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1647</Words>
  <Characters>9886</Characters>
  <Application>Microsoft Office Word</Application>
  <DocSecurity>0</DocSecurity>
  <Lines>82</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9</cp:revision>
  <cp:lastPrinted>2017-07-05T07:37:00Z</cp:lastPrinted>
  <dcterms:created xsi:type="dcterms:W3CDTF">2018-01-12T10:56:00Z</dcterms:created>
  <dcterms:modified xsi:type="dcterms:W3CDTF">2024-02-28T13:28:00Z</dcterms:modified>
</cp:coreProperties>
</file>