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D96" w:rsidRDefault="005E0D96" w:rsidP="005E0D9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5E0D96" w:rsidRDefault="005E0D96" w:rsidP="005E0D9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5E0D96" w:rsidRPr="00A03D58" w:rsidRDefault="005E0D96" w:rsidP="005E0D9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:rsidR="005E0D96" w:rsidRPr="004F2031" w:rsidRDefault="005E0D96" w:rsidP="005E0D9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5E0D96" w:rsidRDefault="005E0D96" w:rsidP="005E0D9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Pr="002D4EB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FROM </w:t>
      </w:r>
      <w:r w:rsidR="002D4EB1" w:rsidRPr="002D4EB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2023/2024</w:t>
      </w:r>
      <w:r w:rsidRPr="002D4EB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D4EB1" w:rsidRPr="002D4EB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2025/2026</w:t>
      </w:r>
    </w:p>
    <w:p w:rsidR="005E0D96" w:rsidRPr="004F2031" w:rsidRDefault="005E0D96" w:rsidP="005E0D9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2024-2025</w:t>
      </w:r>
    </w:p>
    <w:p w:rsidR="005E0D96" w:rsidRPr="004F2031" w:rsidRDefault="005E0D96" w:rsidP="005E0D96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5E0D96" w:rsidRPr="005F3199" w:rsidRDefault="005E0D96" w:rsidP="005E0D9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5E0D96" w:rsidRPr="001C26A0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Sprachpraxis</w:t>
            </w:r>
            <w:proofErr w:type="spellEnd"/>
          </w:p>
        </w:tc>
      </w:tr>
      <w:tr w:rsidR="005E0D96" w:rsidRPr="001C26A0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5E0D96" w:rsidRPr="00FE7353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417B52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Fakult</w:t>
            </w:r>
            <w:r w:rsidRPr="00417B5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ä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t</w:t>
            </w:r>
            <w:proofErr w:type="spellEnd"/>
            <w:r w:rsidR="005E0D96" w:rsidRPr="00417B5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D96" w:rsidRPr="00417B5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für</w:t>
            </w:r>
            <w:proofErr w:type="spellEnd"/>
            <w:r w:rsidR="005E0D96" w:rsidRPr="00417B5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D96" w:rsidRPr="00417B5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Geisteswissenschaften</w:t>
            </w:r>
            <w:proofErr w:type="spellEnd"/>
          </w:p>
        </w:tc>
      </w:tr>
      <w:tr w:rsidR="005E0D96" w:rsidRPr="00FE7353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</w:t>
            </w:r>
            <w:proofErr w:type="spellEnd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für</w:t>
            </w:r>
            <w:proofErr w:type="spellEnd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Neophilologie</w:t>
            </w:r>
            <w:proofErr w:type="spellEnd"/>
          </w:p>
        </w:tc>
      </w:tr>
      <w:tr w:rsidR="005E0D96" w:rsidRPr="004F2031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Germanistik</w:t>
            </w:r>
            <w:proofErr w:type="spellEnd"/>
          </w:p>
        </w:tc>
      </w:tr>
      <w:tr w:rsidR="005E0D96" w:rsidRPr="004F2031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</w:p>
        </w:tc>
      </w:tr>
      <w:tr w:rsidR="005E0D96" w:rsidRPr="003C169F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allgemein</w:t>
            </w:r>
            <w:proofErr w:type="spellEnd"/>
          </w:p>
        </w:tc>
      </w:tr>
      <w:tr w:rsidR="005E0D96" w:rsidRPr="003C169F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Vollzeitstudium</w:t>
            </w:r>
            <w:proofErr w:type="spellEnd"/>
          </w:p>
        </w:tc>
      </w:tr>
      <w:tr w:rsidR="005E0D96" w:rsidRPr="00FE7353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das 2. </w:t>
            </w: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Studienjahr</w:t>
            </w:r>
            <w:proofErr w:type="spellEnd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das 3. Semester</w:t>
            </w:r>
          </w:p>
        </w:tc>
      </w:tr>
      <w:tr w:rsidR="005E0D96" w:rsidRPr="003C169F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Hauptfach</w:t>
            </w:r>
            <w:proofErr w:type="spellEnd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Pflichtfach</w:t>
            </w:r>
            <w:proofErr w:type="spellEnd"/>
          </w:p>
        </w:tc>
      </w:tr>
      <w:tr w:rsidR="005E0D96" w:rsidRPr="003C169F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Deutsch</w:t>
            </w:r>
          </w:p>
        </w:tc>
      </w:tr>
      <w:tr w:rsidR="005E0D96" w:rsidRPr="003C169F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5E0D96" w:rsidRPr="003C169F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Mitarbeiter der </w:t>
            </w: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Germanistik</w:t>
            </w:r>
            <w:proofErr w:type="spellEnd"/>
          </w:p>
        </w:tc>
      </w:tr>
    </w:tbl>
    <w:p w:rsidR="005E0D96" w:rsidRPr="004F2031" w:rsidRDefault="005E0D96" w:rsidP="005E0D9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5E0D96" w:rsidRPr="004F2031" w:rsidRDefault="005E0D96" w:rsidP="005E0D96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5E0D96" w:rsidRPr="004F2031" w:rsidRDefault="005E0D96" w:rsidP="005E0D9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5E0D96" w:rsidRPr="004F2031" w:rsidRDefault="005E0D96" w:rsidP="005E0D9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5E0D96" w:rsidRPr="004F2031" w:rsidRDefault="005E0D96" w:rsidP="005E0D9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5E0D96" w:rsidRPr="004F2031" w:rsidRDefault="005E0D96" w:rsidP="005E0D9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5E0D96" w:rsidRPr="004F2031" w:rsidTr="00C925A4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5E0D96" w:rsidRPr="004F2031" w:rsidTr="00C925A4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5E0D96" w:rsidRPr="004F2031" w:rsidRDefault="005E0D96" w:rsidP="005E0D96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X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X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5E0D96" w:rsidRPr="00CB25D2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5E0D96" w:rsidRPr="008F4284" w:rsidTr="00C925A4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635B0" w:rsidRDefault="005E0D96" w:rsidP="005E0D9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Sprachniveau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B1 </w:t>
            </w:r>
          </w:p>
        </w:tc>
      </w:tr>
    </w:tbl>
    <w:p w:rsidR="005E0D96" w:rsidRPr="008F4284" w:rsidRDefault="005E0D96" w:rsidP="005E0D9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:rsidR="005E0D96" w:rsidRPr="008F4284" w:rsidRDefault="005E0D96" w:rsidP="005E0D9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5E0D96" w:rsidRPr="002D4EB1" w:rsidTr="00C925A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8F4284" w:rsidRDefault="005E0D96" w:rsidP="005E0D9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8F428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Entwicklung der vier Sprachfertigkeiten (Hörverstehen, Leseverstehen, mündlicher und schriftlicher Ausdruck) als Teil der Ausbildung der kommunikativen Kompetenz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B2</w:t>
            </w:r>
            <w:r w:rsidRPr="008F428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-Niveau.</w:t>
            </w:r>
          </w:p>
        </w:tc>
      </w:tr>
      <w:tr w:rsidR="005E0D96" w:rsidRPr="002D4EB1" w:rsidTr="00C925A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D07AF7" w:rsidRDefault="005E0D96" w:rsidP="00C925A4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Entwicklung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der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Sprachkompetenz, die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sowohl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die Kommunikation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in Alltagssituationen ermöglicht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, als auch fließende 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und korrekt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 Anwendung der deutschen Sprache  im Beruf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und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im 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akademische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 Umfeld gewährleistet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</w:tc>
      </w:tr>
      <w:tr w:rsidR="005E0D96" w:rsidRPr="002D4EB1" w:rsidTr="00C925A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C02958" w:rsidRDefault="005E0D96" w:rsidP="00C925A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</w:pPr>
            <w:r w:rsidRPr="00C02958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Entwicklung und Vertiefung der grammatischen Korrektheit im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/beim</w:t>
            </w:r>
            <w:r w:rsidRPr="00C02958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 xml:space="preserve"> mündlichen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 xml:space="preserve"> und schriftlichen Ausdruck</w:t>
            </w:r>
          </w:p>
        </w:tc>
      </w:tr>
      <w:tr w:rsidR="005E0D96" w:rsidRPr="002D4EB1" w:rsidTr="00C925A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B50E43" w:rsidRDefault="005E0D96" w:rsidP="00C925A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</w:pPr>
            <w:r w:rsidRPr="00B50E43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Erweiterung des allgemeinen Wortschatzes und Einführung von Fachvokabular im Bereich der Philologie.</w:t>
            </w:r>
          </w:p>
        </w:tc>
      </w:tr>
      <w:tr w:rsidR="005E0D96" w:rsidRPr="002D4EB1" w:rsidTr="00C925A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B50E43" w:rsidRDefault="005E0D96" w:rsidP="00C925A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</w:pPr>
            <w:r w:rsidRPr="00B50E43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Entwicklung der Fähigkeit zur kritischen Selbsteinschätzung und Bewertung der eigenen Arbeit und der Arbeit anderer bei Teamwork-Aktivitäten.</w:t>
            </w:r>
          </w:p>
        </w:tc>
      </w:tr>
    </w:tbl>
    <w:p w:rsidR="005E0D96" w:rsidRPr="00B50E43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5E0D96" w:rsidRPr="00B50E43" w:rsidRDefault="005E0D96" w:rsidP="005E0D9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:rsidR="005E0D96" w:rsidRPr="00B50E43" w:rsidRDefault="005E0D96" w:rsidP="005E0D9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5E0D96" w:rsidRPr="002D4EB1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E0D96" w:rsidRPr="00BE2597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BE2597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Studentin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ist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sich der Bedeutung der deutschen Sprache in verschiedenen Lebensbereichen, insbesondere in der europäischen und der Weltkultur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bewusst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;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erkennt grundlegende philologische Begriffe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in der 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deutschen und polnischen Sprache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identifizier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die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Quellen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der Terminologie 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und ihre Anwendung in verwandten Disziplinen.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rPr>
                <w:szCs w:val="24"/>
              </w:rPr>
            </w:pPr>
            <w:r>
              <w:rPr>
                <w:rStyle w:val="fontstyle01"/>
              </w:rPr>
              <w:t>K_W02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K_W03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K_W04</w:t>
            </w:r>
          </w:p>
          <w:p w:rsidR="005E0D96" w:rsidRPr="00BE2597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5E0D96" w:rsidRPr="009866A3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9866A3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Studentin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erkenn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die verschiedenen Sprachregister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verbesser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 eigene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Sprachkenntnisse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wähl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verschiedene Ausdrucksformen und versteh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, dass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er/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sie auf eine präzise, logische und sprachlich korrekte Formulierung ihrer Meinung achten 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uss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rPr>
                <w:szCs w:val="24"/>
              </w:rPr>
            </w:pPr>
            <w:r>
              <w:rPr>
                <w:rStyle w:val="fontstyle01"/>
              </w:rPr>
              <w:t>K_W05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K_W06</w:t>
            </w:r>
          </w:p>
          <w:p w:rsidR="005E0D96" w:rsidRPr="009866A3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5E0D96" w:rsidRPr="009866A3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9866A3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9866A3" w:rsidRDefault="005E0D96" w:rsidP="005E0D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Studentin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4961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weist Deutschkenntnisse auf dem Niveau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B2 </w:t>
            </w:r>
            <w:r w:rsidRPr="004961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des Gemeinsamen Europäischen </w:t>
            </w:r>
            <w:r w:rsidRPr="004961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lastRenderedPageBreak/>
              <w:t>Referenzrahmens für Sprachen nach,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rPr>
                <w:szCs w:val="24"/>
              </w:rPr>
            </w:pPr>
            <w:r>
              <w:rPr>
                <w:rStyle w:val="fontstyle01"/>
              </w:rPr>
              <w:lastRenderedPageBreak/>
              <w:t>K_U01</w:t>
            </w:r>
          </w:p>
          <w:p w:rsidR="005E0D96" w:rsidRPr="009866A3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5E0D96" w:rsidRPr="00EF3C8B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Studentin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wählt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i</w:t>
            </w:r>
            <w:r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 schriftlichen Arbeiten und mündlichen Äußerungen logische Argumente zur Veranschaulichung seiner Ansichten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zieht auf deren Grundlage korrekte Schlussfolgerungen und nutzt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moderne Netzwerke </w:t>
            </w:r>
            <w:r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zum Informationsaustausch,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rPr>
                <w:szCs w:val="24"/>
              </w:rPr>
            </w:pPr>
            <w:r>
              <w:rPr>
                <w:rStyle w:val="fontstyle01"/>
              </w:rPr>
              <w:t>K_U03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K_U04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K_U05</w:t>
            </w:r>
          </w:p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5E0D96" w:rsidRPr="00EF3C8B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in 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erarbeite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t,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präsentiere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und tausche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sich in deutscher Sprache zu einem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ausgewählten 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Thema anhand von Quellentexten aus, auch unter Verwendung von</w:t>
            </w:r>
            <w:r w:rsidRPr="0042769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audiovisueller Techniken;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42769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plant, gestaltet und organisiert Einzel- und Gruppenarbeit,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rPr>
                <w:rStyle w:val="fontstyle01"/>
              </w:rPr>
            </w:pPr>
            <w:r>
              <w:rPr>
                <w:rStyle w:val="fontstyle01"/>
              </w:rPr>
              <w:t>K_U08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K_U10</w:t>
            </w:r>
          </w:p>
          <w:p w:rsidR="005E0D96" w:rsidRPr="00B11B7B" w:rsidRDefault="005E0D96" w:rsidP="00C925A4">
            <w:pPr>
              <w:rPr>
                <w:rFonts w:ascii="Corbel" w:hAnsi="Corbel"/>
                <w:color w:val="000000"/>
                <w:szCs w:val="24"/>
              </w:rPr>
            </w:pPr>
            <w:r>
              <w:rPr>
                <w:rStyle w:val="fontstyle01"/>
              </w:rPr>
              <w:t>K_U11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K_U12</w:t>
            </w:r>
          </w:p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5E0D96" w:rsidRPr="00EF3C8B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in </w:t>
            </w:r>
            <w:r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bewertet kritisch die erworbenen und gefestigten Kenntnisse im Bereich der deutschen Philologie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strebt eine Weiterentwicklung seiner/ihrer Kenntnisse und Fähigkeiten an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erweitert seine/ihre Weiterentwicklung der sprachlichen Kompetenz im Deutschen,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rPr>
                <w:szCs w:val="24"/>
              </w:rPr>
            </w:pPr>
            <w:r>
              <w:rPr>
                <w:rStyle w:val="fontstyle01"/>
              </w:rPr>
              <w:t>K_K01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K_K02</w:t>
            </w:r>
          </w:p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5E0D96" w:rsidRPr="00EF3C8B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DF7495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Der/die Studierende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setzt</w:t>
            </w: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kompetent, verantwortungsbewusst und ethisch seine/ihre Kenntnisse der germanischen Philologie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ein </w:t>
            </w: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nutzt </w:t>
            </w: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kommunikative, gesellschaftliche, interkulturelle und</w:t>
            </w:r>
          </w:p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zwischenmenschliche Fähigkeiten bei der Erfüllung der beruflichen Aufgaben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1514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unter Berücksichtigung der Erfahrungen und Traditionen des Berufsstandes.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256D94" w:rsidRDefault="005E0D96" w:rsidP="00C925A4">
            <w:pPr>
              <w:rPr>
                <w:rStyle w:val="fontstyle01"/>
              </w:rPr>
            </w:pPr>
            <w:r>
              <w:rPr>
                <w:rStyle w:val="fontstyle01"/>
              </w:rPr>
              <w:t>K_K03</w:t>
            </w:r>
            <w:r w:rsidRPr="00256D94">
              <w:rPr>
                <w:rStyle w:val="fontstyle01"/>
              </w:rPr>
              <w:br/>
            </w:r>
            <w:r>
              <w:rPr>
                <w:rStyle w:val="fontstyle01"/>
              </w:rPr>
              <w:t>K_K04</w:t>
            </w:r>
            <w:r w:rsidRPr="00256D94">
              <w:rPr>
                <w:rStyle w:val="fontstyle01"/>
              </w:rPr>
              <w:br/>
            </w:r>
            <w:r>
              <w:rPr>
                <w:rStyle w:val="fontstyle01"/>
              </w:rPr>
              <w:t>K_K05</w:t>
            </w:r>
          </w:p>
          <w:p w:rsidR="005E0D96" w:rsidRPr="00EF3C8B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5E0D96" w:rsidRPr="00EF3C8B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</w:tbl>
    <w:p w:rsidR="005E0D96" w:rsidRPr="00EF3C8B" w:rsidRDefault="005E0D96" w:rsidP="005E0D9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5E0D96" w:rsidRPr="003E7104" w:rsidRDefault="005E0D96" w:rsidP="005E0D96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5E0D96" w:rsidRPr="004F2031" w:rsidRDefault="005E0D96" w:rsidP="005E0D9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5E0D96" w:rsidRPr="004F2031" w:rsidRDefault="005E0D96" w:rsidP="005E0D96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E0D96" w:rsidRPr="004F2031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5E0D96" w:rsidRPr="004F2031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2D4EB1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------------</w:t>
            </w:r>
          </w:p>
        </w:tc>
      </w:tr>
    </w:tbl>
    <w:p w:rsidR="005E0D96" w:rsidRPr="004F2031" w:rsidRDefault="005E0D96" w:rsidP="005E0D96">
      <w:pPr>
        <w:rPr>
          <w:rFonts w:ascii="Corbel" w:hAnsi="Corbel" w:cs="Tahoma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Akapitzlist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:rsidR="005E0D96" w:rsidRPr="004F2031" w:rsidRDefault="005E0D96" w:rsidP="005E0D96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E0D96" w:rsidRPr="004F2031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E0D96" w:rsidRPr="00D179B7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D179B7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179B7">
              <w:rPr>
                <w:rFonts w:ascii="Corbel" w:hAnsi="Corbel" w:cs="Tahoma"/>
                <w:color w:val="auto"/>
                <w:szCs w:val="24"/>
                <w:lang w:val="de-DE"/>
              </w:rPr>
              <w:t>1. Auswanderung:</w:t>
            </w:r>
          </w:p>
          <w:p w:rsidR="005E0D96" w:rsidRPr="00D179B7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179B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d</w:t>
            </w:r>
            <w:r w:rsidRPr="00D179B7">
              <w:rPr>
                <w:rFonts w:ascii="Corbel" w:hAnsi="Corbel" w:cs="Tahoma"/>
                <w:color w:val="auto"/>
                <w:szCs w:val="24"/>
                <w:lang w:val="de-DE"/>
              </w:rPr>
              <w:t>ie Erfahrungen der Auswanderer verstehen</w:t>
            </w:r>
          </w:p>
          <w:p w:rsidR="005E0D96" w:rsidRPr="00D179B7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179B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das</w:t>
            </w:r>
            <w:r w:rsidRPr="00D179B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Phänomens der Mehrsprachigkeit in der Schweiz</w:t>
            </w:r>
          </w:p>
          <w:p w:rsidR="005E0D96" w:rsidRPr="00D179B7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D179B7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- Integration von </w:t>
            </w:r>
            <w:proofErr w:type="spellStart"/>
            <w:r w:rsidRPr="00D179B7">
              <w:rPr>
                <w:rFonts w:ascii="Corbel" w:hAnsi="Corbel" w:cs="Tahoma"/>
                <w:color w:val="auto"/>
                <w:szCs w:val="24"/>
                <w:lang w:val="en-US"/>
              </w:rPr>
              <w:t>Einwanderern</w:t>
            </w:r>
            <w:proofErr w:type="spellEnd"/>
            <w:r w:rsidRPr="00D179B7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- </w:t>
            </w:r>
            <w:proofErr w:type="spellStart"/>
            <w:r w:rsidRPr="00D179B7">
              <w:rPr>
                <w:rFonts w:ascii="Corbel" w:hAnsi="Corbel" w:cs="Tahoma"/>
                <w:color w:val="auto"/>
                <w:szCs w:val="24"/>
                <w:lang w:val="en-US"/>
              </w:rPr>
              <w:t>Projektarbeit</w:t>
            </w:r>
            <w:proofErr w:type="spellEnd"/>
            <w:r w:rsidRPr="00D179B7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</w:t>
            </w:r>
          </w:p>
        </w:tc>
      </w:tr>
      <w:tr w:rsidR="005E0D96" w:rsidRPr="002D4EB1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D7F73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>2. Sprache und Kommunikation:</w:t>
            </w:r>
          </w:p>
          <w:p w:rsidR="005E0D96" w:rsidRPr="00ED7F73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lastRenderedPageBreak/>
              <w:t>- Aspekte der nonverbalen Kommunikation</w:t>
            </w:r>
          </w:p>
          <w:p w:rsidR="005E0D96" w:rsidRPr="005D4A00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5D4A00">
              <w:rPr>
                <w:rFonts w:ascii="Corbel" w:hAnsi="Corbel" w:cs="Tahoma"/>
                <w:color w:val="auto"/>
                <w:szCs w:val="24"/>
                <w:lang w:val="de-DE"/>
              </w:rPr>
              <w:t>- Fakten zum Sprachenlernen in der frühen Kindheit</w:t>
            </w:r>
          </w:p>
          <w:p w:rsidR="005E0D96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W</w:t>
            </w: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ie führt man </w:t>
            </w:r>
            <w:proofErr w:type="spellStart"/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>Smaltalk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de-DE"/>
              </w:rPr>
              <w:t>?</w:t>
            </w: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</w:p>
          <w:p w:rsidR="005E0D96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Pr="00EF514D">
              <w:rPr>
                <w:rFonts w:ascii="Corbel" w:hAnsi="Corbel" w:cs="Tahoma"/>
                <w:color w:val="auto"/>
                <w:szCs w:val="24"/>
                <w:lang w:val="de-DE"/>
              </w:rPr>
              <w:t>Die Studierenden</w:t>
            </w:r>
            <w:r w:rsidRPr="00CD0C1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suchen nach Antworten auf die Frage: Kann ein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Streit </w:t>
            </w: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>konstruktiv sein?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Pr="00EF514D">
              <w:rPr>
                <w:rFonts w:ascii="Corbel" w:hAnsi="Corbel" w:cs="Tahoma"/>
                <w:color w:val="auto"/>
                <w:szCs w:val="24"/>
                <w:lang w:val="de-DE"/>
              </w:rPr>
              <w:t>Die Studierenden</w:t>
            </w:r>
            <w:r w:rsidRPr="00CD0C1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>suchen eine Antwort auf die Frage, was positive und negative Kritik ist - Rollenspiel</w:t>
            </w:r>
          </w:p>
        </w:tc>
      </w:tr>
      <w:tr w:rsidR="005E0D96" w:rsidRPr="00ED7F73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1B1D98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1B1D98">
              <w:rPr>
                <w:rFonts w:ascii="Corbel" w:hAnsi="Corbel" w:cs="Tahoma"/>
                <w:color w:val="auto"/>
                <w:szCs w:val="24"/>
                <w:lang w:val="de-DE"/>
              </w:rPr>
              <w:lastRenderedPageBreak/>
              <w:t>3. D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ie</w:t>
            </w:r>
            <w:r w:rsidRPr="001B1D98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Arbe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it:</w:t>
            </w:r>
          </w:p>
          <w:p w:rsidR="005E0D96" w:rsidRPr="001B1D98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1B1D98">
              <w:rPr>
                <w:rFonts w:ascii="Corbel" w:hAnsi="Corbel" w:cs="Tahoma"/>
                <w:color w:val="auto"/>
                <w:szCs w:val="24"/>
                <w:lang w:val="de-DE"/>
              </w:rPr>
              <w:t>- Wie sucht man einen Arbeitsplatz? - Wir formulieren Ratschläge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  <w:p w:rsidR="005E0D96" w:rsidRPr="001B1D98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1B1D98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Die Studierenden suchen nach Antworten auf die Frage, ob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die </w:t>
            </w:r>
            <w:r w:rsidRPr="001B1D98">
              <w:rPr>
                <w:rFonts w:ascii="Corbel" w:hAnsi="Corbel" w:cs="Tahoma"/>
                <w:color w:val="auto"/>
                <w:szCs w:val="24"/>
                <w:lang w:val="de-DE"/>
              </w:rPr>
              <w:t>Arbeit ein Glücksgefühl vermitteln kann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  <w:p w:rsidR="005E0D96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1B1D98">
              <w:rPr>
                <w:rFonts w:ascii="Corbel" w:hAnsi="Corbel" w:cs="Tahoma"/>
                <w:color w:val="auto"/>
                <w:szCs w:val="24"/>
                <w:lang w:val="de-DE"/>
              </w:rPr>
              <w:t>- Teamarbeit - Meinungsäußerung zur Teamarbeit und zur Notwendigkeit einer Ausbildung in dieser Richtung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  <w:p w:rsidR="005E0D96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Ein guter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Lebenslauf und ein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überzeugendes 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Motivationsschreiben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wie 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>schreibt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man solche Texte? 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-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Ein 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>Vors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tellungsgespräch - 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>Formulierungshinweise</w:t>
            </w:r>
          </w:p>
        </w:tc>
      </w:tr>
      <w:tr w:rsidR="005E0D96" w:rsidRPr="002D4EB1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52CA7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4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>Leben in der Gemeinschaft:</w:t>
            </w:r>
          </w:p>
          <w:p w:rsidR="005E0D96" w:rsidRPr="00452CA7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>- Sport gegen Gewalt - Projektarbeit</w:t>
            </w:r>
          </w:p>
          <w:p w:rsidR="005E0D96" w:rsidRPr="00452CA7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die Armut um mich herum </w:t>
            </w:r>
          </w:p>
          <w:p w:rsidR="005E0D96" w:rsidRPr="00452CA7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das Problem der Internetabhängigkeit als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die Bedrohung von heute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D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>ie Studierenden suchen Antworten auf die Frage: Was bringt die Zukunft?</w:t>
            </w:r>
          </w:p>
        </w:tc>
      </w:tr>
      <w:tr w:rsidR="005E0D96" w:rsidRPr="00ED7F73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3A24E5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>5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Wissen:</w:t>
            </w:r>
          </w:p>
          <w:p w:rsidR="005E0D96" w:rsidRPr="003A24E5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Kinder und Wissenschaft - Arbeit mit dem Text und Diskussion </w:t>
            </w:r>
          </w:p>
          <w:p w:rsidR="005E0D96" w:rsidRPr="003A24E5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D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ie Studierenden </w:t>
            </w: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>schreiben eine Geschichte über eine Lüge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  <w:p w:rsidR="005E0D96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>- Arbeit mit dem Text über Zukunftsvisionen, Ausarbeitung eigener Szenarien</w:t>
            </w:r>
          </w:p>
          <w:p w:rsidR="005E0D96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>- Arbeit mit dem Text "B</w:t>
            </w:r>
            <w:r w:rsidRPr="007E5342">
              <w:rPr>
                <w:rFonts w:ascii="Corbel" w:hAnsi="Corbel" w:cs="Tahoma"/>
                <w:color w:val="auto"/>
                <w:szCs w:val="24"/>
                <w:lang w:val="de-DE"/>
              </w:rPr>
              <w:t>ü</w:t>
            </w: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roschlaf", </w:t>
            </w:r>
          </w:p>
          <w:p w:rsidR="005E0D96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-D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ie Studierenden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verfassen einen Leserbrief.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im </w:t>
            </w: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>Porträt: Albert Einst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ei</w:t>
            </w: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>n</w:t>
            </w:r>
          </w:p>
        </w:tc>
      </w:tr>
      <w:tr w:rsidR="005E0D96" w:rsidRPr="002D4EB1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7E5342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7E5342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6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Fit für...</w:t>
            </w:r>
            <w:r w:rsidRPr="007E5342">
              <w:rPr>
                <w:rFonts w:ascii="Corbel" w:hAnsi="Corbel" w:cs="Tahoma"/>
                <w:color w:val="auto"/>
                <w:szCs w:val="24"/>
                <w:lang w:val="de-DE"/>
              </w:rPr>
              <w:t>:</w:t>
            </w:r>
          </w:p>
          <w:p w:rsidR="005E0D96" w:rsidRPr="007E5342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7E5342">
              <w:rPr>
                <w:rFonts w:ascii="Corbel" w:hAnsi="Corbel" w:cs="Tahoma"/>
                <w:color w:val="auto"/>
                <w:szCs w:val="24"/>
                <w:lang w:val="de-DE"/>
              </w:rPr>
              <w:t>- Onlineshopping - lohnt sich das? - Sprechübungen in Telefongesprächen</w:t>
            </w:r>
          </w:p>
          <w:p w:rsidR="005E0D96" w:rsidRPr="007E5342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7E5342">
              <w:rPr>
                <w:rFonts w:ascii="Corbel" w:hAnsi="Corbel" w:cs="Tahoma"/>
                <w:color w:val="auto"/>
                <w:szCs w:val="24"/>
                <w:lang w:val="de-DE"/>
              </w:rPr>
              <w:t>- Formulieren von Tipps für die Zusammenarbeit mit Kollegen am Arbeitsplatz</w:t>
            </w:r>
          </w:p>
          <w:p w:rsidR="005E0D96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7E5342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Bin ich 'fit für die Prüfung'?  </w:t>
            </w:r>
          </w:p>
          <w:p w:rsidR="005E0D96" w:rsidRPr="00ED7F73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Pr="007E5342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"Fit" sein im Sport, ein eigenes Porträt zum o.g. Thema </w:t>
            </w:r>
          </w:p>
        </w:tc>
      </w:tr>
      <w:tr w:rsidR="005E0D96" w:rsidRPr="002D4EB1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7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Kultur: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 UNESCO-Welt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kulturerbe</w:t>
            </w: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- Projektarbeit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 Arbeit mit einem Text über verlorene Kunstwerke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- Sterbende Sprachen (</w:t>
            </w: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Textarbeit, Diskussion)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 Arbeit mit einer Buchbesprechung (Erkennen und Erteilen von positiven und negativen Rückmeldungen)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 Präsentation einer aktuellen kulturellen Veranstaltung</w:t>
            </w:r>
          </w:p>
        </w:tc>
      </w:tr>
      <w:tr w:rsidR="005E0D96" w:rsidRPr="00ED7F73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8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Geschichte schreiben: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 Arbeit mit dem Text "Gelebte Geschichte"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 Projektarbeit zur Darstellung eines ausgewählten Tages der Geschichte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 Historische Fehler (Schreiben journalistischer Berichte)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lastRenderedPageBreak/>
              <w:t>- Die Berliner Mauer - Begegnung mit der Geschichte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im</w:t>
            </w: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Porträt: Angela Merkel</w:t>
            </w:r>
          </w:p>
        </w:tc>
      </w:tr>
      <w:tr w:rsidR="005E0D96" w:rsidRPr="00ED7F73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D20A2B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lastRenderedPageBreak/>
              <w:t>9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Gefühle:</w:t>
            </w:r>
          </w:p>
          <w:p w:rsidR="005E0D96" w:rsidRPr="00D20A2B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t>- Die Studierenden versuchen, die Frage zu beantworten: Wie wird Musik gemacht?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/</w:t>
            </w: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Wie entsteht Musik?</w:t>
            </w:r>
          </w:p>
          <w:p w:rsidR="005E0D96" w:rsidRPr="00D20A2B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Arbeit mit Texten über Wahrnehmung von Farben </w:t>
            </w:r>
          </w:p>
          <w:p w:rsidR="005E0D96" w:rsidRPr="00D20A2B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t>- Gefühlsbetonte Sprache - Sprechübungen</w:t>
            </w:r>
          </w:p>
          <w:p w:rsidR="005E0D96" w:rsidRPr="00D20A2B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Die Studierenden diskutieren und formulieren negative und positive Gefühle 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-im </w:t>
            </w: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t>Porträt: Heinrich Heine</w:t>
            </w:r>
          </w:p>
        </w:tc>
      </w:tr>
      <w:tr w:rsidR="005E0D96" w:rsidRPr="002D4EB1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8508EC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8508EC">
              <w:rPr>
                <w:rFonts w:ascii="Corbel" w:hAnsi="Corbel" w:cs="Tahoma"/>
                <w:color w:val="auto"/>
                <w:szCs w:val="24"/>
                <w:lang w:val="de-DE"/>
              </w:rPr>
              <w:t>10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8508EC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Die Zukunft:</w:t>
            </w:r>
          </w:p>
          <w:p w:rsidR="005E0D96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8508EC">
              <w:rPr>
                <w:rFonts w:ascii="Corbel" w:hAnsi="Corbel" w:cs="Tahoma"/>
                <w:color w:val="auto"/>
                <w:szCs w:val="24"/>
                <w:lang w:val="de-DE"/>
              </w:rPr>
              <w:t>- Wie verändern Roboter die Welt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?</w:t>
            </w:r>
          </w:p>
          <w:p w:rsidR="005E0D96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- Berufe der Zukunft,</w:t>
            </w:r>
          </w:p>
          <w:p w:rsidR="005E0D96" w:rsidRPr="008508EC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Pr="008508EC">
              <w:rPr>
                <w:rFonts w:ascii="Corbel" w:hAnsi="Corbel" w:cs="Tahoma"/>
                <w:color w:val="auto"/>
                <w:szCs w:val="24"/>
                <w:lang w:val="de-DE"/>
              </w:rPr>
              <w:t>der Gesundheitsmarkt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8508EC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im </w:t>
            </w:r>
            <w:r w:rsidRPr="008508EC">
              <w:rPr>
                <w:rFonts w:ascii="Corbel" w:hAnsi="Corbel" w:cs="Tahoma"/>
                <w:color w:val="auto"/>
                <w:szCs w:val="24"/>
                <w:lang w:val="de-DE"/>
              </w:rPr>
              <w:t>Porträt: Die Fraunhofer-Gesellschaft und Joseph von Fraunhofer</w:t>
            </w:r>
          </w:p>
        </w:tc>
      </w:tr>
      <w:tr w:rsidR="005E0D96" w:rsidRPr="002D4EB1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</w:p>
        </w:tc>
      </w:tr>
      <w:tr w:rsidR="005E0D96" w:rsidRPr="002D4EB1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</w:p>
        </w:tc>
      </w:tr>
    </w:tbl>
    <w:p w:rsidR="005E0D96" w:rsidRPr="00ED7F73" w:rsidRDefault="005E0D96" w:rsidP="005E0D9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5E0D96" w:rsidRPr="005E0D96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E0D96">
        <w:rPr>
          <w:rFonts w:ascii="Corbel" w:hAnsi="Corbel"/>
          <w:color w:val="auto"/>
          <w:szCs w:val="24"/>
          <w:lang w:val="en-US"/>
        </w:rPr>
        <w:t>3.4.</w:t>
      </w:r>
      <w:r w:rsidRPr="005E0D96">
        <w:rPr>
          <w:rFonts w:ascii="Corbel" w:hAnsi="Corbel" w:cs="Tahoma"/>
          <w:smallCaps w:val="0"/>
          <w:color w:val="auto"/>
          <w:szCs w:val="24"/>
          <w:lang w:val="en-US"/>
        </w:rPr>
        <w:t>Methods of Instruction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5E0D96"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  <w:t>e</w:t>
      </w: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.g.</w:t>
      </w:r>
    </w:p>
    <w:p w:rsidR="005E0D96" w:rsidRDefault="005E0D96" w:rsidP="005E0D96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03046E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Organisationsformen: Einzelarbeit, Paararbeit, Gruppenarbeit, Diskussion, Lösung von Aufgaben und Tests, Präsentation, multimediale Darstellung eines ausgewählten Themas, Mini</w:t>
      </w: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>-</w:t>
      </w:r>
      <w:r w:rsidRPr="0003046E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Referat, Mini-Vortrag, Vorlesung, Fallstudie, didaktische Spiele.</w:t>
      </w:r>
    </w:p>
    <w:p w:rsidR="005E0D96" w:rsidRPr="0003046E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5E0D96" w:rsidRPr="004F2031" w:rsidRDefault="005E0D96" w:rsidP="005E0D9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5E0D96" w:rsidRPr="004F2031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BE4E3B">
              <w:rPr>
                <w:rStyle w:val="fontstyle01"/>
                <w:lang w:val="en-US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5E0D96" w:rsidRPr="00BE4E3B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BE4E3B" w:rsidRDefault="005E0D96" w:rsidP="00C925A4">
            <w:pPr>
              <w:rPr>
                <w:lang w:val="de-DE" w:eastAsia="pl-PL"/>
              </w:rPr>
            </w:pPr>
            <w:r w:rsidRPr="008808F3">
              <w:rPr>
                <w:rStyle w:val="fontstyle01"/>
                <w:lang w:val="de-DE"/>
              </w:rPr>
              <w:t xml:space="preserve">kürzere und längere mündliche Aussagen, schriftlicher </w:t>
            </w:r>
            <w:r>
              <w:rPr>
                <w:rStyle w:val="fontstyle01"/>
                <w:lang w:val="de-DE"/>
              </w:rPr>
              <w:t>Test</w:t>
            </w:r>
            <w:r w:rsidRPr="008808F3">
              <w:rPr>
                <w:rStyle w:val="fontstyle01"/>
                <w:lang w:val="de-DE"/>
              </w:rPr>
              <w:t>, längerer schriftlicher Aufsatz, individuelles Projekt (Multimedia-Präsentation oder Referat),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5E0D96" w:rsidRPr="00BE4E3B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F45A94" w:rsidRDefault="005E0D96" w:rsidP="00C925A4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8808F3">
              <w:rPr>
                <w:rStyle w:val="fontstyle01"/>
                <w:lang w:val="de-DE"/>
              </w:rPr>
              <w:t xml:space="preserve">kürzere und längere mündliche Aussagen, schriftlicher </w:t>
            </w:r>
            <w:r>
              <w:rPr>
                <w:rStyle w:val="fontstyle01"/>
                <w:lang w:val="de-DE"/>
              </w:rPr>
              <w:t>Test</w:t>
            </w:r>
            <w:r w:rsidRPr="008808F3">
              <w:rPr>
                <w:rStyle w:val="fontstyle01"/>
                <w:lang w:val="de-DE"/>
              </w:rPr>
              <w:t>, längerer schriftlicher Aufsatz, individuelles Projekt (Multime</w:t>
            </w:r>
            <w:r>
              <w:rPr>
                <w:rStyle w:val="fontstyle01"/>
                <w:lang w:val="de-DE"/>
              </w:rPr>
              <w:t xml:space="preserve">dia-Präsentation oder Referat), </w:t>
            </w:r>
            <w:r w:rsidRPr="008808F3">
              <w:rPr>
                <w:rStyle w:val="fontstyle01"/>
                <w:lang w:val="de-DE"/>
              </w:rPr>
              <w:t>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5E0D96" w:rsidRPr="00F45A94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F45A94" w:rsidRDefault="005E0D96" w:rsidP="00C925A4">
            <w:pPr>
              <w:rPr>
                <w:rFonts w:ascii="Corbel" w:hAnsi="Corbel"/>
                <w:b/>
                <w:color w:val="auto"/>
                <w:szCs w:val="20"/>
                <w:lang w:val="de-DE" w:eastAsia="pl-PL"/>
              </w:rPr>
            </w:pPr>
            <w:r w:rsidRPr="00F45A94">
              <w:rPr>
                <w:rStyle w:val="fontstyle01"/>
                <w:lang w:val="de-DE"/>
              </w:rPr>
              <w:t xml:space="preserve">kürzere und längere mündliche Aussagen, schriftlicher Test, längerer schriftlicher Aufsatz, individuelles Projekt (Multimedia-Präsentation oder Referat), studienbegleitende Beobachtung </w:t>
            </w:r>
            <w:r w:rsidRPr="00F45A94">
              <w:rPr>
                <w:rStyle w:val="fontstyle01"/>
                <w:lang w:val="de-DE"/>
              </w:rPr>
              <w:lastRenderedPageBreak/>
              <w:t>während des Unterrichts,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lastRenderedPageBreak/>
              <w:t>Seminar</w:t>
            </w:r>
          </w:p>
        </w:tc>
      </w:tr>
      <w:tr w:rsidR="005E0D96" w:rsidRPr="00F45A94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F45A94" w:rsidRDefault="005E0D96" w:rsidP="00C925A4">
            <w:pPr>
              <w:rPr>
                <w:rStyle w:val="fontstyle01"/>
                <w:lang w:val="de-DE"/>
              </w:rPr>
            </w:pPr>
            <w:r w:rsidRPr="00F45A94">
              <w:rPr>
                <w:rStyle w:val="fontstyle01"/>
                <w:lang w:val="de-DE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F45A94" w:rsidRDefault="005E0D96" w:rsidP="00C925A4">
            <w:pPr>
              <w:rPr>
                <w:rStyle w:val="fontstyle01"/>
                <w:lang w:val="de-DE"/>
              </w:rPr>
            </w:pPr>
            <w:r w:rsidRPr="00F45A94">
              <w:rPr>
                <w:rStyle w:val="fontstyle01"/>
                <w:lang w:val="de-DE"/>
              </w:rPr>
              <w:t>kürzere und längere mündliche Aussagen, schriftlicher Test, längerer schriftlicher Aufsatz, individuelles Projekt (Multimedia-Präsentation oder Referat), studienbegleitende Beobachtung während des Unterrichts,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5E0D96" w:rsidRPr="00F45A94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kürzere und längere mündliche Aussagen, individuelles Projekt (Multimedia-Präsentation oder Referat), studienbegleitende Beobachtung während des Unterrichts,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5E0D96" w:rsidRPr="00A26542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8808F3">
              <w:rPr>
                <w:rStyle w:val="fontstyle01"/>
                <w:lang w:val="de-DE"/>
              </w:rPr>
              <w:t xml:space="preserve">kürzere und längere mündliche Aussagen, , individuelles Projekt (Multimedia-Präsentation oder Referat), </w:t>
            </w:r>
            <w:r>
              <w:rPr>
                <w:rStyle w:val="fontstyle01"/>
                <w:lang w:val="de-DE"/>
              </w:rPr>
              <w:t xml:space="preserve">studienbegleitende Beobachtung </w:t>
            </w:r>
            <w:r w:rsidRPr="00F45A94">
              <w:rPr>
                <w:rStyle w:val="fontstyle01"/>
                <w:lang w:val="de-DE"/>
              </w:rPr>
              <w:t>während des Unterrichts</w:t>
            </w:r>
            <w:r>
              <w:rPr>
                <w:rStyle w:val="fontstyle01"/>
                <w:lang w:val="de-DE"/>
              </w:rPr>
              <w:t xml:space="preserve">, </w:t>
            </w:r>
            <w:r w:rsidRPr="008808F3">
              <w:rPr>
                <w:rStyle w:val="fontstyle01"/>
                <w:lang w:val="de-DE"/>
              </w:rPr>
              <w:t>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5E0D96" w:rsidRPr="00A26542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8808F3">
              <w:rPr>
                <w:rStyle w:val="fontstyle01"/>
                <w:lang w:val="de-DE"/>
              </w:rPr>
              <w:t xml:space="preserve">kürzere und längere mündliche Aussagen, individuelles Projekt (Multimedia-Präsentation oder Referat), </w:t>
            </w:r>
            <w:r>
              <w:rPr>
                <w:rStyle w:val="fontstyle01"/>
                <w:lang w:val="de-DE"/>
              </w:rPr>
              <w:t xml:space="preserve">studienbegleitende Beobachtung </w:t>
            </w:r>
            <w:r w:rsidRPr="00F45A94">
              <w:rPr>
                <w:rStyle w:val="fontstyle01"/>
                <w:lang w:val="de-DE"/>
              </w:rPr>
              <w:t>während des Unterrichts</w:t>
            </w:r>
            <w:r>
              <w:rPr>
                <w:rStyle w:val="fontstyle01"/>
                <w:lang w:val="de-DE"/>
              </w:rPr>
              <w:t xml:space="preserve">, </w:t>
            </w:r>
            <w:r w:rsidRPr="008808F3">
              <w:rPr>
                <w:rStyle w:val="fontstyle01"/>
                <w:lang w:val="de-DE"/>
              </w:rPr>
              <w:t>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5E0D96" w:rsidRPr="00BE4E3B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de-DE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de-DE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BE4E3B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de-DE" w:eastAsia="pl-PL"/>
              </w:rPr>
            </w:pPr>
          </w:p>
        </w:tc>
      </w:tr>
    </w:tbl>
    <w:p w:rsidR="005E0D96" w:rsidRPr="00BE4E3B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5E0D96" w:rsidRPr="00BE4E3B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bookmarkStart w:id="0" w:name="_GoBack"/>
      <w:bookmarkEnd w:id="0"/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5E0D96" w:rsidRPr="002D4EB1" w:rsidTr="00C925A4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Voraussetzung für den erfolgreichen Abschluss des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Kurses ist das Erreichen aller </w:t>
            </w: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vorgegebenen Lernergebnisse, insbesondere das erfolgreiche Absolvieren aller im jeweiligen Semester vorgesehenen schriftlichen Arb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eiten und </w:t>
            </w: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eine positive Note für mündliche Antworten sowie die Anwesenheit und aktive Teilnahme an den Lehrveranstaltungen.</w:t>
            </w: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Formen der Leistungserbringung:</w:t>
            </w:r>
          </w:p>
          <w:p w:rsidR="00A770D6" w:rsidRPr="00B96FE0" w:rsidRDefault="00A770D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5E0D96" w:rsidRPr="00B96FE0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- Ei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 schriftliche Prüfung (ein Test oder ein längerer schriftlicher Beitrag),</w:t>
            </w:r>
          </w:p>
          <w:p w:rsidR="005E0D96" w:rsidRPr="00B96FE0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- kürzere und längere mündliche Aussagen,</w:t>
            </w: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- Abgabe einer Kursarbeit (Präsentation eines Einzel- oder Gruppenprojekts,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eine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Lektüre/Bericht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erstattung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/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Zusammenfassung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eines wissenschaftlichen Artikels, Multimedia-Präsentation).</w:t>
            </w:r>
          </w:p>
          <w:p w:rsidR="005E0D96" w:rsidRPr="00B96FE0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Prüfung: schriftliche und mündliche Prüfung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dem B2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Niveau: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nach 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m 4.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Semester</w:t>
            </w:r>
          </w:p>
          <w:p w:rsidR="00A770D6" w:rsidRDefault="00A770D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Bewertungskriterien für die schriftliche Arbeit:</w:t>
            </w:r>
          </w:p>
          <w:p w:rsidR="005E0D96" w:rsidRPr="00A770D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  <w:p w:rsidR="005E0D96" w:rsidRPr="00A770D6" w:rsidRDefault="005E0D96" w:rsidP="00A770D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A770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5,0 - Nachweis von Kenntnissen über die einzelnen Lerninhalte auf dem Niveau von 96%-100%</w:t>
            </w:r>
          </w:p>
          <w:p w:rsidR="005E0D96" w:rsidRPr="00A770D6" w:rsidRDefault="005E0D96" w:rsidP="00A770D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A770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lastRenderedPageBreak/>
              <w:t>4,5 - Nachweis von Kenntnissen über die einzelnen Lerninhalte auf dem Niveau von 90%-95%</w:t>
            </w:r>
          </w:p>
          <w:p w:rsidR="005E0D96" w:rsidRPr="00A770D6" w:rsidRDefault="005E0D96" w:rsidP="00A770D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A770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4.0 - Nachweis von Kenntnissen über die einzelnen Lerninhalte auf dem  Niveau von 80%-89%</w:t>
            </w:r>
          </w:p>
          <w:p w:rsidR="005E0D96" w:rsidRPr="00A770D6" w:rsidRDefault="005E0D96" w:rsidP="00A770D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A770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3.5 - Nachweis von Kenntnissen über die einzelnen Lerninhalte auf dem Niveau von 70%-79%</w:t>
            </w:r>
          </w:p>
          <w:p w:rsidR="005E0D96" w:rsidRPr="00A770D6" w:rsidRDefault="005E0D96" w:rsidP="00A770D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A770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3,0 - Nachweis von Kenntnissen über die einzelnen Lerninhalte auf dem Niveau von 60%-69% </w:t>
            </w:r>
          </w:p>
          <w:p w:rsidR="005E0D96" w:rsidRPr="00A770D6" w:rsidRDefault="005E0D96" w:rsidP="00A770D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A770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2,0 - Nachweis von Kenntnissen über die einzelnen Lerninhalte auf dem Niveau von weniger als 60 % .</w:t>
            </w: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Die Note "bestanden" für einen Kurs kann nur erreicht werden, wenn der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Student/die Studentin </w:t>
            </w: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eine positive Note für jedes der festgelegten Ler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nergebnisse erreicht.</w:t>
            </w: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5E0D96" w:rsidRPr="00644C8D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Die Endnote des Kurses ergibt sich aus dem arithmetischen Durchschnitt der Teilnoten.</w:t>
            </w:r>
          </w:p>
          <w:p w:rsidR="005E0D96" w:rsidRPr="00644C8D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de-DE" w:eastAsia="pl-PL"/>
              </w:rPr>
            </w:pPr>
          </w:p>
        </w:tc>
      </w:tr>
    </w:tbl>
    <w:p w:rsidR="005E0D96" w:rsidRPr="00644C8D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5E0D96" w:rsidRPr="004F2031" w:rsidRDefault="005E0D96" w:rsidP="005E0D96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5E0D96" w:rsidRPr="004F2031" w:rsidRDefault="005E0D96" w:rsidP="005E0D96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5E0D96" w:rsidRPr="004F2031" w:rsidTr="00C925A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5E0D96" w:rsidRPr="004F2031" w:rsidTr="00C925A4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60</w:t>
            </w:r>
          </w:p>
        </w:tc>
      </w:tr>
      <w:tr w:rsidR="005E0D96" w:rsidRPr="00FE7353" w:rsidTr="00C925A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5E0D96" w:rsidRPr="00FE7353" w:rsidTr="00C925A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5E0D96" w:rsidRPr="004F2031" w:rsidTr="00C925A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120</w:t>
            </w:r>
          </w:p>
        </w:tc>
      </w:tr>
      <w:tr w:rsidR="005E0D96" w:rsidRPr="00FE7353" w:rsidTr="00C925A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5E0D96" w:rsidRPr="00104F3E" w:rsidRDefault="005E0D96" w:rsidP="005E0D96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5E0D96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5E0D96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5E0D96" w:rsidRPr="004F2031" w:rsidRDefault="005E0D96" w:rsidP="005E0D9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5E0D96" w:rsidRPr="004F2031" w:rsidTr="00C925A4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</w:t>
            </w:r>
          </w:p>
        </w:tc>
      </w:tr>
      <w:tr w:rsidR="005E0D96" w:rsidRPr="004F2031" w:rsidTr="00C925A4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</w:t>
            </w:r>
          </w:p>
        </w:tc>
      </w:tr>
    </w:tbl>
    <w:p w:rsidR="005E0D96" w:rsidRPr="004F2031" w:rsidRDefault="005E0D96" w:rsidP="005E0D9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5E0D96" w:rsidRPr="004F2031" w:rsidRDefault="005E0D96" w:rsidP="005E0D9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5E0D96" w:rsidRPr="002D4EB1" w:rsidTr="00C925A4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5E0D96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Koithan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, Ute et al.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(2014): Aspekte B</w:t>
            </w:r>
            <w:r w:rsidR="00417B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2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. Berlin/München/Wien/Zürich [u.a.]: Langenscheidt. </w:t>
            </w:r>
          </w:p>
          <w:p w:rsidR="005E0D96" w:rsidRPr="00A41F0C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</w:tc>
      </w:tr>
      <w:tr w:rsidR="005E0D96" w:rsidRPr="00E635B0" w:rsidTr="00C925A4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Chabros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, Eliza et al. </w:t>
            </w:r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(2016): Wielki zbiór ćwiczeń z języka niemieckiego.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Warszawa: Edgard.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Hohmann Sandra (2011): Einfach sprechen a2-b1. Deutsch als Zweit und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Fremdsprache,LektorKlett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  <w:p w:rsidR="005E0D96" w:rsidRP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Wielka gramatyka niemiecka (2018), </w:t>
            </w: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LektorKlett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Koithan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Ute et al.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(2014): Aspekte neu. Intensivtrainer, Berlin/München/Wien/Zürich [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u.a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]:Langenscheidt.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Braun B. &amp; Co. (2016) DaF Kompakt Neu A1-B1. Intensivtrainer, Klett Verlag.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Adamek B., (2008) Deine Meinung ist gefragt,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Wydawnictwo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Egis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  <w:p w:rsidR="005E0D96" w:rsidRPr="002D4EB1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Ferenbach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Magda/ </w:t>
            </w: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Schüßler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Ingrid (2004): Słownictwo niemieckie z ćwiczeniami dla zaawansowanych. </w:t>
            </w:r>
            <w:r w:rsidRPr="002D4E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Pons</w:t>
            </w:r>
          </w:p>
          <w:p w:rsidR="005E0D96" w:rsidRPr="002D4EB1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2D4E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Frey, E. (2007): Fit </w:t>
            </w:r>
            <w:proofErr w:type="spellStart"/>
            <w:r w:rsidRPr="002D4E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fűrs</w:t>
            </w:r>
            <w:proofErr w:type="spellEnd"/>
            <w:r w:rsidRPr="002D4E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Goethe-Zertifikat B2. </w:t>
            </w:r>
            <w:proofErr w:type="spellStart"/>
            <w:r w:rsidRPr="002D4E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Hueber</w:t>
            </w:r>
            <w:proofErr w:type="spellEnd"/>
            <w:r w:rsidRPr="002D4E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Verlag.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Głowania, Małgorzata/ Nycz, Krzysztof (2007): </w:t>
            </w: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Zertifikat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Deutsch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Wortschatztraining. Langenscheidt.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Grammenou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, Gaby (2007): Hörtraining B2. Goethe-Zertifikat B2.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Karabtos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Verlag.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Hohmann, Sandra (2007 ): Einfach Sprechen! A2-B1, Klett Verlag.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Hohmann, Sandra (2011): Einfach Schreiben! A2-B1, Klett Verlag.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Łukasik, Halina (2013): Repetytorium leksykalno-tematyczne poziom B2-C1.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Warszawa: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Edgard.Mit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Erfolg zum Goethe-Zertifikat B2 (2019), Klett Verlag.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Mit Erfolg zum Goethe-Zertifikat C1 (2014), Klett Verlag.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Szkandera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Zuzanna (2020): Niemiecki na każdy dzień.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Preston Publishing</w:t>
            </w:r>
          </w:p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5E0D96" w:rsidRPr="004F2031" w:rsidRDefault="005E0D96" w:rsidP="005E0D9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5E0D96" w:rsidRPr="004F2031" w:rsidRDefault="005E0D96" w:rsidP="005E0D96">
      <w:pPr>
        <w:rPr>
          <w:rFonts w:ascii="Corbel" w:hAnsi="Corbel"/>
          <w:color w:val="auto"/>
          <w:lang w:val="en-US"/>
        </w:rPr>
      </w:pPr>
    </w:p>
    <w:p w:rsidR="005E0D96" w:rsidRPr="004F2031" w:rsidRDefault="005E0D96" w:rsidP="005E0D96">
      <w:pPr>
        <w:rPr>
          <w:rFonts w:ascii="Corbel" w:hAnsi="Corbel"/>
          <w:color w:val="auto"/>
          <w:lang w:val="en-US"/>
        </w:rPr>
      </w:pPr>
    </w:p>
    <w:p w:rsidR="00805E64" w:rsidRPr="005E0D96" w:rsidRDefault="00805E64">
      <w:pPr>
        <w:rPr>
          <w:lang w:val="en-US"/>
        </w:rPr>
      </w:pPr>
    </w:p>
    <w:sectPr w:rsidR="00805E64" w:rsidRPr="005E0D96" w:rsidSect="00C068F5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880" w:rsidRDefault="00034880">
      <w:pPr>
        <w:spacing w:after="0" w:line="240" w:lineRule="auto"/>
      </w:pPr>
      <w:r>
        <w:separator/>
      </w:r>
    </w:p>
  </w:endnote>
  <w:endnote w:type="continuationSeparator" w:id="0">
    <w:p w:rsidR="00034880" w:rsidRDefault="0003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C" w:rsidRDefault="00417B52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880" w:rsidRDefault="00034880">
      <w:pPr>
        <w:spacing w:after="0" w:line="240" w:lineRule="auto"/>
      </w:pPr>
      <w:r>
        <w:separator/>
      </w:r>
    </w:p>
  </w:footnote>
  <w:footnote w:type="continuationSeparator" w:id="0">
    <w:p w:rsidR="00034880" w:rsidRDefault="00034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D96"/>
    <w:rsid w:val="00034880"/>
    <w:rsid w:val="002D4EB1"/>
    <w:rsid w:val="00417B52"/>
    <w:rsid w:val="005E0D96"/>
    <w:rsid w:val="00805E64"/>
    <w:rsid w:val="00A770D6"/>
    <w:rsid w:val="00BB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9FE5"/>
  <w15:docId w15:val="{1A47021F-C0C3-409D-9784-32909BB6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D96"/>
    <w:pPr>
      <w:suppressAutoHyphens/>
    </w:pPr>
    <w:rPr>
      <w:rFonts w:ascii="Times New Roman" w:eastAsia="Calibri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5E0D96"/>
    <w:rPr>
      <w:rFonts w:eastAsia="Calibri"/>
    </w:rPr>
  </w:style>
  <w:style w:type="paragraph" w:styleId="Akapitzlist">
    <w:name w:val="List Paragraph"/>
    <w:basedOn w:val="Normalny"/>
    <w:uiPriority w:val="34"/>
    <w:qFormat/>
    <w:rsid w:val="005E0D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5E0D96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</w:rPr>
  </w:style>
  <w:style w:type="character" w:customStyle="1" w:styleId="StopkaZnak1">
    <w:name w:val="Stopka Znak1"/>
    <w:basedOn w:val="Domylnaczcionkaakapitu"/>
    <w:uiPriority w:val="99"/>
    <w:semiHidden/>
    <w:rsid w:val="005E0D96"/>
    <w:rPr>
      <w:rFonts w:ascii="Times New Roman" w:eastAsia="Calibri" w:hAnsi="Times New Roman" w:cs="Times New Roman"/>
      <w:color w:val="00000A"/>
      <w:sz w:val="24"/>
    </w:rPr>
  </w:style>
  <w:style w:type="paragraph" w:customStyle="1" w:styleId="Punktygwne">
    <w:name w:val="Punkty główne"/>
    <w:basedOn w:val="Normalny"/>
    <w:rsid w:val="005E0D96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ny"/>
    <w:rsid w:val="005E0D96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5E0D96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ny"/>
    <w:rsid w:val="005E0D96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ny"/>
    <w:rsid w:val="005E0D96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ny"/>
    <w:uiPriority w:val="99"/>
    <w:rsid w:val="005E0D96"/>
    <w:pPr>
      <w:spacing w:after="120" w:line="288" w:lineRule="auto"/>
    </w:pPr>
  </w:style>
  <w:style w:type="paragraph" w:customStyle="1" w:styleId="centralniewrubryce">
    <w:name w:val="centralnie w rubryce"/>
    <w:basedOn w:val="Normalny"/>
    <w:rsid w:val="005E0D96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5E0D96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1851</Words>
  <Characters>11109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Nitka</dc:creator>
  <cp:lastModifiedBy>Jadwiga Bär</cp:lastModifiedBy>
  <cp:revision>3</cp:revision>
  <dcterms:created xsi:type="dcterms:W3CDTF">2024-02-09T17:48:00Z</dcterms:created>
  <dcterms:modified xsi:type="dcterms:W3CDTF">2024-02-13T07:06:00Z</dcterms:modified>
</cp:coreProperties>
</file>