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9C8AA" w14:textId="77777777" w:rsidR="006600FD" w:rsidRDefault="006600FD" w:rsidP="006600FD">
      <w:pPr>
        <w:spacing w:after="0" w:line="240" w:lineRule="auto"/>
        <w:jc w:val="right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Appendix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7/2023 </w:t>
      </w:r>
    </w:p>
    <w:p w14:paraId="03E3F7DB" w14:textId="77777777" w:rsidR="006600FD" w:rsidRDefault="006600FD" w:rsidP="006600FD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>of the Rector of the University of Rzeszów</w:t>
      </w:r>
    </w:p>
    <w:p w14:paraId="6DB04D13" w14:textId="77777777" w:rsidR="006600FD" w:rsidRDefault="006600FD" w:rsidP="006600FD">
      <w:pPr>
        <w:spacing w:after="0" w:line="240" w:lineRule="auto"/>
        <w:jc w:val="right"/>
        <w:rPr>
          <w:rFonts w:ascii="Corbel" w:hAnsi="Corbel" w:cs="Tahoma"/>
          <w:b/>
          <w:smallCaps/>
          <w:color w:val="auto"/>
          <w:sz w:val="36"/>
          <w:lang w:val="en-GB"/>
        </w:rPr>
      </w:pPr>
    </w:p>
    <w:p w14:paraId="4C62CF01" w14:textId="77777777" w:rsidR="006600FD" w:rsidRDefault="006600FD" w:rsidP="006600FD">
      <w:pPr>
        <w:spacing w:after="0" w:line="240" w:lineRule="auto"/>
        <w:jc w:val="right"/>
        <w:rPr>
          <w:rFonts w:ascii="Corbel" w:hAnsi="Corbel" w:cs="Tahoma"/>
          <w:b/>
          <w:smallCaps/>
          <w:color w:val="auto"/>
          <w:sz w:val="36"/>
          <w:lang w:val="en-GB"/>
        </w:rPr>
      </w:pPr>
    </w:p>
    <w:p w14:paraId="678A3BEE" w14:textId="6ABCF282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12AE0781" w14:textId="4FE4625E" w:rsidR="00C84748" w:rsidRPr="004F2031" w:rsidRDefault="00C84748" w:rsidP="00C84748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</w:t>
      </w:r>
      <w:bookmarkStart w:id="0" w:name="_Hlk32870964"/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FROM </w:t>
      </w:r>
      <w:r w:rsidR="00657025">
        <w:rPr>
          <w:rFonts w:ascii="Corbel" w:hAnsi="Corbel" w:cs="Tahoma"/>
          <w:b/>
          <w:bCs/>
          <w:smallCaps/>
          <w:color w:val="auto"/>
          <w:szCs w:val="24"/>
          <w:lang w:val="en-GB"/>
        </w:rPr>
        <w:t>October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A333FB">
        <w:rPr>
          <w:rFonts w:ascii="Corbel" w:hAnsi="Corbel" w:cs="Tahoma"/>
          <w:b/>
          <w:bCs/>
          <w:smallCaps/>
          <w:color w:val="auto"/>
          <w:szCs w:val="24"/>
          <w:lang w:val="en-GB"/>
        </w:rPr>
        <w:t>4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TO </w:t>
      </w:r>
      <w:r w:rsidR="00657025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September 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bookmarkEnd w:id="0"/>
      <w:r w:rsidR="00657025">
        <w:rPr>
          <w:rFonts w:ascii="Corbel" w:hAnsi="Corbel" w:cs="Tahoma"/>
          <w:b/>
          <w:bCs/>
          <w:smallCaps/>
          <w:color w:val="auto"/>
          <w:szCs w:val="24"/>
          <w:lang w:val="en-GB"/>
        </w:rPr>
        <w:t>5</w:t>
      </w:r>
      <w:r w:rsidR="00171893">
        <w:rPr>
          <w:rFonts w:ascii="Corbel" w:hAnsi="Corbel" w:cs="Tahoma"/>
          <w:b/>
          <w:bCs/>
          <w:smallCaps/>
          <w:color w:val="auto"/>
          <w:szCs w:val="24"/>
          <w:lang w:val="en-GB"/>
        </w:rPr>
        <w:br/>
      </w:r>
      <w:r w:rsidR="00171893" w:rsidRPr="00171893">
        <w:rPr>
          <w:rFonts w:ascii="Corbel" w:hAnsi="Corbel" w:cs="Tahoma"/>
          <w:b/>
          <w:bCs/>
          <w:smallCaps/>
          <w:color w:val="auto"/>
          <w:szCs w:val="24"/>
          <w:lang w:val="en-GB"/>
        </w:rPr>
        <w:t>ACADEMIC YE</w:t>
      </w:r>
      <w:r w:rsidR="00171893">
        <w:rPr>
          <w:rFonts w:ascii="Corbel" w:hAnsi="Corbel" w:cs="Tahoma"/>
          <w:b/>
          <w:bCs/>
          <w:smallCaps/>
          <w:color w:val="auto"/>
          <w:szCs w:val="24"/>
          <w:lang w:val="en-GB"/>
        </w:rPr>
        <w:t>AR 2024/2025</w:t>
      </w:r>
    </w:p>
    <w:p w14:paraId="111F17D7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70E25723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34"/>
        <w:gridCol w:w="6945"/>
      </w:tblGrid>
      <w:tr w:rsidR="00AA1FCD" w:rsidRPr="001C26A0" w14:paraId="5370213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35D738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8E62C6" w14:textId="77777777" w:rsidR="00AA1FCD" w:rsidRPr="00771C3D" w:rsidRDefault="002A0102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771C3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Human Nutrition</w:t>
            </w:r>
          </w:p>
        </w:tc>
      </w:tr>
      <w:tr w:rsidR="00AA1FCD" w:rsidRPr="001C26A0" w14:paraId="3A38B64D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B637C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86CB79" w14:textId="77777777" w:rsidR="00AA1FCD" w:rsidRPr="00771C3D" w:rsidRDefault="002A0102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771C3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-</w:t>
            </w:r>
          </w:p>
        </w:tc>
      </w:tr>
      <w:tr w:rsidR="00AA1FCD" w:rsidRPr="00B12B1C" w14:paraId="0B79756C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CB67D8B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FFB019A" w14:textId="77777777" w:rsidR="00AA1FCD" w:rsidRPr="00771C3D" w:rsidRDefault="002A0102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</w:pPr>
            <w:r w:rsidRPr="00771C3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  <w:t>Medical College of Rzeszów University</w:t>
            </w:r>
          </w:p>
        </w:tc>
      </w:tr>
      <w:tr w:rsidR="00AA1FCD" w:rsidRPr="004F2031" w14:paraId="3641FCE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9A691B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7BF057A" w14:textId="77777777" w:rsidR="00AA1FCD" w:rsidRPr="00771C3D" w:rsidRDefault="002A0102" w:rsidP="002A0102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771C3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Institute of Health </w:t>
            </w:r>
            <w:proofErr w:type="spellStart"/>
            <w:r w:rsidRPr="00771C3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Scienes</w:t>
            </w:r>
            <w:proofErr w:type="spellEnd"/>
          </w:p>
        </w:tc>
      </w:tr>
      <w:tr w:rsidR="00AA1FCD" w:rsidRPr="004F2031" w14:paraId="6EFABDC2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8FECC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87A82DA" w14:textId="77777777" w:rsidR="00AA1FCD" w:rsidRPr="00771C3D" w:rsidRDefault="002A0102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771C3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Dietetics</w:t>
            </w:r>
          </w:p>
        </w:tc>
      </w:tr>
      <w:tr w:rsidR="00172ED1" w:rsidRPr="004F2031" w14:paraId="0EAE8B3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44EB024" w14:textId="77777777" w:rsidR="00172ED1" w:rsidRPr="004F2031" w:rsidRDefault="00172ED1" w:rsidP="00172ED1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9C827DF" w14:textId="7F3FC912" w:rsidR="00172ED1" w:rsidRPr="00771C3D" w:rsidRDefault="00172ED1" w:rsidP="00172ED1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F27AE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1st degree</w:t>
            </w:r>
          </w:p>
        </w:tc>
      </w:tr>
      <w:tr w:rsidR="00172ED1" w:rsidRPr="004F2031" w14:paraId="037414D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1F00A9" w14:textId="77777777" w:rsidR="00172ED1" w:rsidRPr="004F2031" w:rsidRDefault="00172ED1" w:rsidP="00172ED1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5694B22" w14:textId="3AC01169" w:rsidR="00172ED1" w:rsidRPr="00771C3D" w:rsidRDefault="00172ED1" w:rsidP="00172ED1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F27AE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practical</w:t>
            </w:r>
          </w:p>
        </w:tc>
      </w:tr>
      <w:tr w:rsidR="00172ED1" w:rsidRPr="004F2031" w14:paraId="26950CE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751675C" w14:textId="77777777" w:rsidR="00172ED1" w:rsidRPr="004F2031" w:rsidRDefault="00172ED1" w:rsidP="00172ED1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8F6FEAD" w14:textId="4E1E79F4" w:rsidR="00172ED1" w:rsidRPr="00771C3D" w:rsidRDefault="00172ED1" w:rsidP="00172ED1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F27AE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stationary</w:t>
            </w:r>
          </w:p>
        </w:tc>
      </w:tr>
      <w:tr w:rsidR="00AA1FCD" w:rsidRPr="004F2031" w14:paraId="47F4EBA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F1D2D3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D5CB0BB" w14:textId="77B26A89" w:rsidR="00AA1FCD" w:rsidRPr="00771C3D" w:rsidRDefault="002A0102" w:rsidP="00771C3D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771C3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II year</w:t>
            </w:r>
          </w:p>
        </w:tc>
      </w:tr>
      <w:tr w:rsidR="00AA1FCD" w:rsidRPr="00B12B1C" w14:paraId="535E85E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A01007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7CBCAA" w14:textId="77777777" w:rsidR="00AA1FCD" w:rsidRPr="00771C3D" w:rsidRDefault="002A0102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771C3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Dietetics course in English language</w:t>
            </w:r>
          </w:p>
        </w:tc>
      </w:tr>
      <w:tr w:rsidR="00AA1FCD" w:rsidRPr="004F2031" w14:paraId="2F916C3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C438E9C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6C2F081" w14:textId="77777777" w:rsidR="00AA1FCD" w:rsidRPr="004F2031" w:rsidRDefault="002A0102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4F2031" w14:paraId="144B83A8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8F059DB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7B42065" w14:textId="77777777" w:rsidR="00AA1FCD" w:rsidRPr="004F2031" w:rsidRDefault="002A0102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2A0102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Edyta Łuszczki, PhD</w:t>
            </w:r>
          </w:p>
        </w:tc>
      </w:tr>
      <w:tr w:rsidR="00AA1FCD" w:rsidRPr="004F2031" w14:paraId="6B1186F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068A04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5E987F5" w14:textId="77777777" w:rsidR="00AA1FCD" w:rsidRPr="00771C3D" w:rsidRDefault="002A0102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771C3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Edyta Łuszczki, PhD</w:t>
            </w:r>
          </w:p>
        </w:tc>
      </w:tr>
    </w:tbl>
    <w:p w14:paraId="1A72833A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3620FA0C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2A257E1F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7B6423FB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4BC54147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69662C9D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020"/>
        <w:gridCol w:w="984"/>
        <w:gridCol w:w="991"/>
        <w:gridCol w:w="990"/>
        <w:gridCol w:w="1235"/>
        <w:gridCol w:w="748"/>
        <w:gridCol w:w="824"/>
      </w:tblGrid>
      <w:tr w:rsidR="00AA1FCD" w:rsidRPr="004F2031" w14:paraId="0EF5E9CB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FCA6B7D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638A55D4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0B816D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712384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6C4E88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0D6723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233A783E" w14:textId="77777777"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523A3CA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4F37E1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1F6EC1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DE8CEEA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7569098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172ED1" w:rsidRPr="004F2031" w14:paraId="4DE09BAD" w14:textId="77777777" w:rsidTr="00B2680D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16CAAB" w14:textId="77777777" w:rsidR="00172ED1" w:rsidRPr="004F2031" w:rsidRDefault="00172ED1" w:rsidP="00172ED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III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69C543" w14:textId="75FEE9C7" w:rsidR="00172ED1" w:rsidRPr="004F2031" w:rsidRDefault="00172ED1" w:rsidP="00172ED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20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C14539" w14:textId="0B12CC00" w:rsidR="00172ED1" w:rsidRPr="004F2031" w:rsidRDefault="00172ED1" w:rsidP="00172ED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898A26" w14:textId="6B28E1E8" w:rsidR="00172ED1" w:rsidRPr="004F2031" w:rsidRDefault="00172ED1" w:rsidP="00172ED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85C9F8" w14:textId="1A6F6D2E" w:rsidR="00172ED1" w:rsidRPr="004F2031" w:rsidRDefault="00172ED1" w:rsidP="00172ED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3A1F3BB" w14:textId="3FBC46C4" w:rsidR="00172ED1" w:rsidRPr="004F2031" w:rsidRDefault="00172ED1" w:rsidP="00172ED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7100F18" w14:textId="34F3AADD" w:rsidR="00172ED1" w:rsidRPr="004F2031" w:rsidRDefault="00172ED1" w:rsidP="00172ED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1FF478" w14:textId="02EEBC14" w:rsidR="00172ED1" w:rsidRPr="004F2031" w:rsidRDefault="00172ED1" w:rsidP="00172ED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AF27708" w14:textId="1BB1EBF0" w:rsidR="00172ED1" w:rsidRPr="004F2031" w:rsidRDefault="00172ED1" w:rsidP="00172ED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2CD6D22" w14:textId="50C76A14" w:rsidR="00172ED1" w:rsidRPr="004F2031" w:rsidRDefault="00172ED1" w:rsidP="00172ED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4</w:t>
            </w:r>
          </w:p>
        </w:tc>
      </w:tr>
    </w:tbl>
    <w:p w14:paraId="3CC10C19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54F9E32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18C920F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14BD63B9" w14:textId="77777777" w:rsidR="00C30C30" w:rsidRDefault="00C30C30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58CC0E15" w14:textId="3698889B" w:rsidR="00AA1FCD" w:rsidRPr="004F2031" w:rsidRDefault="00771C3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conducted in a traditional way</w:t>
      </w:r>
    </w:p>
    <w:p w14:paraId="2288D4E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765D12A9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6BA1CEA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3C48537" w14:textId="05AC3FA5" w:rsidR="00771C3D" w:rsidRPr="006600FD" w:rsidRDefault="00C23E82" w:rsidP="005F3199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u w:val="single"/>
          <w:lang w:val="en-GB"/>
        </w:rPr>
      </w:pPr>
      <w:r w:rsidRPr="00C23E82">
        <w:rPr>
          <w:rFonts w:ascii="Corbel" w:hAnsi="Corbel" w:cs="Tahoma"/>
          <w:b w:val="0"/>
          <w:smallCaps w:val="0"/>
          <w:color w:val="auto"/>
          <w:szCs w:val="24"/>
          <w:u w:val="single"/>
          <w:lang w:val="en-GB"/>
        </w:rPr>
        <w:lastRenderedPageBreak/>
        <w:t>pass with a grade</w:t>
      </w:r>
    </w:p>
    <w:p w14:paraId="75374899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778"/>
      </w:tblGrid>
      <w:tr w:rsidR="00AA1FCD" w:rsidRPr="005F3199" w14:paraId="07801FB4" w14:textId="77777777" w:rsidTr="00EE6442">
        <w:trPr>
          <w:trHeight w:val="404"/>
        </w:trPr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A62257" w14:textId="15EA3B30" w:rsidR="00AA1FCD" w:rsidRPr="004F2031" w:rsidRDefault="00C23E82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</w:tbl>
    <w:p w14:paraId="594CE36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5BDBEC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B4D1E55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2891595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6B1DAD8E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9776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3"/>
        <w:gridCol w:w="9103"/>
      </w:tblGrid>
      <w:tr w:rsidR="00C23E82" w:rsidRPr="00B12B1C" w14:paraId="42BEF2B2" w14:textId="77777777" w:rsidTr="00C23E82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C9814F2" w14:textId="77777777" w:rsidR="00C23E82" w:rsidRPr="004F2031" w:rsidRDefault="00C23E82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1688B91" w14:textId="77777777" w:rsidR="00C23E82" w:rsidRPr="00C23E82" w:rsidRDefault="00C23E82" w:rsidP="00771C3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orbel" w:hAnsi="Corbel" w:cs="Tahoma"/>
                <w:color w:val="auto"/>
                <w:szCs w:val="24"/>
                <w:lang w:val="en-US"/>
              </w:rPr>
            </w:pPr>
            <w:r w:rsidRPr="00C23E82">
              <w:rPr>
                <w:rFonts w:ascii="Corbel" w:hAnsi="Corbel" w:cs="Tahoma"/>
                <w:color w:val="auto"/>
                <w:szCs w:val="24"/>
                <w:lang w:val="en-US"/>
              </w:rPr>
              <w:t>Acquainting with the nutritional classification of nutrients, methods for assessing the state of nutrition and diet.</w:t>
            </w:r>
          </w:p>
        </w:tc>
      </w:tr>
      <w:tr w:rsidR="00C23E82" w:rsidRPr="00B12B1C" w14:paraId="0C62845F" w14:textId="77777777" w:rsidTr="00C23E82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2717945" w14:textId="77777777" w:rsidR="00C23E82" w:rsidRPr="004F2031" w:rsidRDefault="00C23E82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6462767" w14:textId="77777777" w:rsidR="00C23E82" w:rsidRPr="00C23E82" w:rsidRDefault="00C23E82" w:rsidP="00771C3D">
            <w:pPr>
              <w:snapToGrid w:val="0"/>
              <w:spacing w:after="0"/>
              <w:jc w:val="both"/>
              <w:rPr>
                <w:rFonts w:ascii="Corbel" w:hAnsi="Corbel" w:cs="Tahoma"/>
                <w:color w:val="auto"/>
                <w:szCs w:val="24"/>
                <w:lang w:val="en-US"/>
              </w:rPr>
            </w:pPr>
            <w:r w:rsidRPr="00C23E82">
              <w:rPr>
                <w:rFonts w:ascii="Corbel" w:hAnsi="Corbel" w:cs="Tahoma"/>
                <w:color w:val="auto"/>
                <w:szCs w:val="24"/>
                <w:lang w:val="en-US"/>
              </w:rPr>
              <w:t>Familiarizing with nutrition standards, general recommendations and principles of rational nutrition for children, adolescents and adults.</w:t>
            </w:r>
          </w:p>
        </w:tc>
      </w:tr>
      <w:tr w:rsidR="00C23E82" w:rsidRPr="00B12B1C" w14:paraId="2E6A6C7C" w14:textId="77777777" w:rsidTr="00C23E82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A7CDDD8" w14:textId="77777777" w:rsidR="00C23E82" w:rsidRPr="004F2031" w:rsidRDefault="00C23E82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3577D2F" w14:textId="77777777" w:rsidR="00C23E82" w:rsidRPr="00C23E82" w:rsidRDefault="00C23E82" w:rsidP="00771C3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orbel" w:hAnsi="Corbel" w:cs="Tahoma"/>
                <w:color w:val="auto"/>
                <w:szCs w:val="24"/>
                <w:lang w:val="en-US"/>
              </w:rPr>
            </w:pPr>
            <w:r w:rsidRPr="00C23E82">
              <w:rPr>
                <w:rFonts w:ascii="Corbel" w:hAnsi="Corbel" w:cs="Tahoma"/>
                <w:color w:val="auto"/>
                <w:szCs w:val="24"/>
                <w:lang w:val="en-US"/>
              </w:rPr>
              <w:t>Learning to compose basic menus with the use of rules and applicable standards.</w:t>
            </w:r>
          </w:p>
        </w:tc>
      </w:tr>
      <w:tr w:rsidR="00C23E82" w:rsidRPr="00B12B1C" w14:paraId="3C9D63E6" w14:textId="77777777" w:rsidTr="00C23E82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D0A6EA" w14:textId="77777777" w:rsidR="00C23E82" w:rsidRDefault="00C23E82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O4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6A03EFE" w14:textId="77777777" w:rsidR="00C23E82" w:rsidRPr="00C23E82" w:rsidRDefault="00C23E82" w:rsidP="00771C3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orbel" w:hAnsi="Corbel" w:cs="Tahoma"/>
                <w:color w:val="auto"/>
                <w:szCs w:val="24"/>
                <w:lang w:val="en-US"/>
              </w:rPr>
            </w:pPr>
            <w:r w:rsidRPr="00C23E82">
              <w:rPr>
                <w:rFonts w:ascii="Corbel" w:hAnsi="Corbel" w:cs="Tahoma"/>
                <w:color w:val="auto"/>
                <w:szCs w:val="24"/>
                <w:lang w:val="en-US"/>
              </w:rPr>
              <w:t>Developing the ability to assess nutritional status and diet.</w:t>
            </w:r>
          </w:p>
        </w:tc>
      </w:tr>
      <w:tr w:rsidR="00C23E82" w:rsidRPr="00B12B1C" w14:paraId="2F270344" w14:textId="77777777" w:rsidTr="00C23E82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D0E4F49" w14:textId="77777777" w:rsidR="00C23E82" w:rsidRDefault="00C23E82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O5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9049078" w14:textId="77777777" w:rsidR="00C23E82" w:rsidRPr="00C23E82" w:rsidRDefault="00C23E82" w:rsidP="00771C3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orbel" w:hAnsi="Corbel" w:cs="Tahoma"/>
                <w:color w:val="auto"/>
                <w:szCs w:val="24"/>
                <w:lang w:val="en-US"/>
              </w:rPr>
            </w:pPr>
            <w:r w:rsidRPr="00C23E82">
              <w:rPr>
                <w:rFonts w:ascii="Corbel" w:hAnsi="Corbel" w:cs="Tahoma"/>
                <w:color w:val="auto"/>
                <w:szCs w:val="24"/>
                <w:lang w:val="en-US"/>
              </w:rPr>
              <w:t>Obtaining the necessary knowledge to determine the scope and nature of nutrition in the state of health and disease.</w:t>
            </w:r>
          </w:p>
        </w:tc>
      </w:tr>
    </w:tbl>
    <w:p w14:paraId="06B51FF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D9845E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5BDD24F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5E39E70E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6E61F36D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3EC499A7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408"/>
        <w:gridCol w:w="4678"/>
        <w:gridCol w:w="2584"/>
      </w:tblGrid>
      <w:tr w:rsidR="00AA1FCD" w:rsidRPr="00B12B1C" w14:paraId="22B78817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7477BA7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C5F834C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673CB4FA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EF7C7C5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4F2031" w14:paraId="4317D67A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5ECA4A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276AE9C" w14:textId="77777777" w:rsidR="00AA1FCD" w:rsidRPr="004F2031" w:rsidRDefault="00E361B9" w:rsidP="00E361B9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E361B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Student is able to theoretical foundations regarding nutritional classification of nutrients and their role in human nutrition, recommended consumption standards for selected ingredients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1552D6" w14:textId="77777777" w:rsidR="00AA1FCD" w:rsidRPr="004F2031" w:rsidRDefault="00E361B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E361B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K_W07, K_W08</w:t>
            </w:r>
          </w:p>
        </w:tc>
      </w:tr>
      <w:tr w:rsidR="00AA1FCD" w:rsidRPr="004F2031" w14:paraId="4A4873BD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48BCE2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71759C" w14:textId="77777777" w:rsidR="00AA1FCD" w:rsidRPr="004F2031" w:rsidRDefault="00E361B9" w:rsidP="00E361B9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E361B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Student knows and understands issues related to determining energy demand.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5B98C4E" w14:textId="77777777" w:rsidR="00AA1FCD" w:rsidRPr="004F2031" w:rsidRDefault="00E361B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E361B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K_W05, K_W09</w:t>
            </w:r>
          </w:p>
        </w:tc>
      </w:tr>
      <w:tr w:rsidR="00AA1FCD" w:rsidRPr="004F2031" w14:paraId="1EE8487A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8CFD9D" w14:textId="77777777" w:rsidR="00AA1FCD" w:rsidRPr="004F2031" w:rsidRDefault="00E361B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LO_03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EA55B7" w14:textId="77777777" w:rsidR="00AA1FCD" w:rsidRPr="004F2031" w:rsidRDefault="00771C3D" w:rsidP="00771C3D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71C3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Student knows and understands the methods, principles of nutrition and nutritional status evaluation.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FE7139D" w14:textId="77777777" w:rsidR="00AA1FCD" w:rsidRPr="004F2031" w:rsidRDefault="00771C3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E361B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K_W05, K_W09</w:t>
            </w:r>
          </w:p>
        </w:tc>
      </w:tr>
    </w:tbl>
    <w:p w14:paraId="50312D03" w14:textId="77777777" w:rsidR="00AA1FCD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0998AAE1" w14:textId="77777777" w:rsidR="00771C3D" w:rsidRDefault="00771C3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40E02499" w14:textId="77777777" w:rsidR="00771C3D" w:rsidRDefault="00771C3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1E8D786" w14:textId="77777777" w:rsidR="00771C3D" w:rsidRDefault="00771C3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0CA116A2" w14:textId="77777777" w:rsidR="00771C3D" w:rsidRDefault="00771C3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74F2FB2" w14:textId="77777777" w:rsidR="00EE6442" w:rsidRDefault="00EE6442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10FB6E05" w14:textId="77777777" w:rsidR="00EE6442" w:rsidRDefault="00EE6442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40B66AB" w14:textId="77777777" w:rsidR="00EE6442" w:rsidRDefault="00EE6442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52A174AA" w14:textId="77777777" w:rsidR="00EE6442" w:rsidRDefault="00EE6442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47797DE0" w14:textId="77777777" w:rsidR="00EE6442" w:rsidRDefault="00EE6442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17A53E9" w14:textId="77777777" w:rsidR="00EE6442" w:rsidRDefault="00EE6442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690EB857" w14:textId="77777777" w:rsidR="00EE6442" w:rsidRDefault="00EE6442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9AF59E8" w14:textId="77777777" w:rsidR="00771C3D" w:rsidRDefault="00771C3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1718FA77" w14:textId="77777777" w:rsidR="00771C3D" w:rsidRPr="004F2031" w:rsidRDefault="00771C3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44D7143" w14:textId="77777777" w:rsidR="00AA1FCD" w:rsidRPr="00771C3D" w:rsidRDefault="001C26A0" w:rsidP="00771C3D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19FEDC80" w14:textId="77777777" w:rsidR="00AA1FCD" w:rsidRPr="004F2031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615DE713" w14:textId="77777777"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6737698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A76B62A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C23E82" w:rsidRPr="00B12B1C" w14:paraId="3482E26A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D88569" w14:textId="77777777" w:rsidR="00C23E82" w:rsidRPr="00C23E82" w:rsidRDefault="00C23E82" w:rsidP="006F0FC7">
            <w:pPr>
              <w:pStyle w:val="Zawartotabeli"/>
              <w:snapToGrid w:val="0"/>
              <w:spacing w:line="276" w:lineRule="auto"/>
              <w:rPr>
                <w:rFonts w:ascii="Corbel" w:eastAsia="Calibri" w:hAnsi="Corbel" w:cs="Tahoma"/>
                <w:szCs w:val="24"/>
                <w:lang w:val="en-US" w:eastAsia="en-US"/>
              </w:rPr>
            </w:pPr>
            <w:r w:rsidRPr="00C23E82">
              <w:rPr>
                <w:rFonts w:ascii="Corbel" w:eastAsia="Calibri" w:hAnsi="Corbel" w:cs="Tahoma"/>
                <w:szCs w:val="24"/>
                <w:lang w:val="en-US" w:eastAsia="en-US"/>
              </w:rPr>
              <w:t>Specific ways of feeding individual groups of the population.</w:t>
            </w:r>
          </w:p>
        </w:tc>
      </w:tr>
      <w:tr w:rsidR="00C23E82" w:rsidRPr="00B12B1C" w14:paraId="3060B967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34CB1C" w14:textId="77777777" w:rsidR="00C23E82" w:rsidRPr="00C23E82" w:rsidRDefault="00C23E82" w:rsidP="006F0FC7">
            <w:pPr>
              <w:pStyle w:val="Zawartotabeli"/>
              <w:snapToGrid w:val="0"/>
              <w:spacing w:line="276" w:lineRule="auto"/>
              <w:rPr>
                <w:rFonts w:ascii="Corbel" w:eastAsia="Calibri" w:hAnsi="Corbel" w:cs="Tahoma"/>
                <w:szCs w:val="24"/>
                <w:lang w:val="en-US" w:eastAsia="en-US"/>
              </w:rPr>
            </w:pPr>
            <w:r w:rsidRPr="00C23E82">
              <w:rPr>
                <w:rFonts w:ascii="Corbel" w:eastAsia="Calibri" w:hAnsi="Corbel" w:cs="Tahoma"/>
                <w:szCs w:val="24"/>
                <w:lang w:val="en-US" w:eastAsia="en-US"/>
              </w:rPr>
              <w:t>Principles of human nutrition in specific physiological states.</w:t>
            </w:r>
          </w:p>
        </w:tc>
      </w:tr>
      <w:tr w:rsidR="00C23E82" w:rsidRPr="00B12B1C" w14:paraId="134EF4E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B58228" w14:textId="77777777" w:rsidR="00C23E82" w:rsidRPr="00C23E82" w:rsidRDefault="00C23E82" w:rsidP="006F0FC7">
            <w:pPr>
              <w:pStyle w:val="Zawartotabeli"/>
              <w:snapToGrid w:val="0"/>
              <w:spacing w:line="276" w:lineRule="auto"/>
              <w:rPr>
                <w:rFonts w:ascii="Corbel" w:eastAsia="Calibri" w:hAnsi="Corbel" w:cs="Tahoma"/>
                <w:szCs w:val="24"/>
                <w:lang w:val="en-US" w:eastAsia="en-US"/>
              </w:rPr>
            </w:pPr>
            <w:r w:rsidRPr="00C23E82">
              <w:rPr>
                <w:rFonts w:ascii="Corbel" w:eastAsia="Calibri" w:hAnsi="Corbel" w:cs="Tahoma"/>
                <w:szCs w:val="24"/>
                <w:lang w:val="en-US" w:eastAsia="en-US"/>
              </w:rPr>
              <w:t>Nutritional standards for the population in Poland and other countries.</w:t>
            </w:r>
          </w:p>
        </w:tc>
      </w:tr>
      <w:tr w:rsidR="00C23E82" w:rsidRPr="004F2031" w14:paraId="25428D6F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716EB02" w14:textId="77777777" w:rsidR="00C23E82" w:rsidRPr="00C23E82" w:rsidRDefault="00C23E82" w:rsidP="006F0FC7">
            <w:pPr>
              <w:pStyle w:val="Zawartotabeli"/>
              <w:snapToGrid w:val="0"/>
              <w:spacing w:line="276" w:lineRule="auto"/>
              <w:rPr>
                <w:rFonts w:ascii="Corbel" w:eastAsia="Calibri" w:hAnsi="Corbel" w:cs="Tahoma"/>
                <w:szCs w:val="24"/>
                <w:lang w:val="en-US" w:eastAsia="en-US"/>
              </w:rPr>
            </w:pPr>
            <w:r w:rsidRPr="00C23E82">
              <w:rPr>
                <w:rFonts w:ascii="Corbel" w:eastAsia="Calibri" w:hAnsi="Corbel" w:cs="Tahoma"/>
                <w:szCs w:val="24"/>
                <w:lang w:val="en-US" w:eastAsia="en-US"/>
              </w:rPr>
              <w:t>General principles of nutrition for children and adolescents.</w:t>
            </w:r>
            <w:r w:rsidRPr="00C23E82">
              <w:rPr>
                <w:rFonts w:ascii="Corbel" w:eastAsia="Calibri" w:hAnsi="Corbel" w:cs="Tahoma"/>
                <w:szCs w:val="24"/>
                <w:lang w:val="en-US" w:eastAsia="en-US"/>
              </w:rPr>
              <w:br/>
              <w:t>General rules of feeding adults depending on physical activity.</w:t>
            </w:r>
            <w:r w:rsidRPr="00C23E82">
              <w:rPr>
                <w:rFonts w:ascii="Corbel" w:eastAsia="Calibri" w:hAnsi="Corbel" w:cs="Tahoma"/>
                <w:szCs w:val="24"/>
                <w:lang w:val="en-US" w:eastAsia="en-US"/>
              </w:rPr>
              <w:br/>
              <w:t>Nutrition of the elderly.</w:t>
            </w:r>
          </w:p>
        </w:tc>
      </w:tr>
      <w:tr w:rsidR="00C23E82" w:rsidRPr="00B12B1C" w14:paraId="6ABBE73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538AFC6" w14:textId="77777777" w:rsidR="00C23E82" w:rsidRPr="00C23E82" w:rsidRDefault="00C23E82" w:rsidP="006F0FC7">
            <w:pPr>
              <w:pStyle w:val="Zawartotabeli"/>
              <w:snapToGrid w:val="0"/>
              <w:spacing w:line="276" w:lineRule="auto"/>
              <w:rPr>
                <w:rFonts w:ascii="Corbel" w:eastAsia="Calibri" w:hAnsi="Corbel" w:cs="Tahoma"/>
                <w:szCs w:val="24"/>
                <w:lang w:val="en-US" w:eastAsia="en-US"/>
              </w:rPr>
            </w:pPr>
            <w:r w:rsidRPr="00C23E82">
              <w:rPr>
                <w:rFonts w:ascii="Corbel" w:eastAsia="Calibri" w:hAnsi="Corbel" w:cs="Tahoma"/>
                <w:szCs w:val="24"/>
                <w:lang w:val="en-US" w:eastAsia="en-US"/>
              </w:rPr>
              <w:t>The importance of proper nutrition in the prevention of diseases related to faulty nutrition.</w:t>
            </w:r>
          </w:p>
        </w:tc>
      </w:tr>
      <w:tr w:rsidR="00C23E82" w:rsidRPr="00B12B1C" w14:paraId="19F906D3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5A304B9" w14:textId="77777777" w:rsidR="00C23E82" w:rsidRPr="00C23E82" w:rsidRDefault="00C23E82" w:rsidP="006F0FC7">
            <w:pPr>
              <w:pStyle w:val="Akapitzlist"/>
              <w:spacing w:after="120"/>
              <w:ind w:left="0"/>
              <w:jc w:val="both"/>
              <w:rPr>
                <w:rFonts w:ascii="Corbel" w:hAnsi="Corbel" w:cs="Tahoma"/>
                <w:color w:val="auto"/>
                <w:szCs w:val="24"/>
                <w:lang w:val="en-US"/>
              </w:rPr>
            </w:pPr>
            <w:r w:rsidRPr="00C23E82">
              <w:rPr>
                <w:rFonts w:ascii="Corbel" w:hAnsi="Corbel" w:cs="Tahoma"/>
                <w:color w:val="auto"/>
                <w:szCs w:val="24"/>
                <w:lang w:val="en-US"/>
              </w:rPr>
              <w:t>The role of food in prevention and treatment.</w:t>
            </w:r>
          </w:p>
        </w:tc>
      </w:tr>
      <w:tr w:rsidR="00C23E82" w:rsidRPr="00B12B1C" w14:paraId="47AFB3A0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87896C" w14:textId="77777777" w:rsidR="00C23E82" w:rsidRPr="00C23E82" w:rsidRDefault="00C23E82" w:rsidP="006F0FC7">
            <w:pPr>
              <w:pStyle w:val="Akapitzlist"/>
              <w:spacing w:after="120"/>
              <w:ind w:left="0"/>
              <w:jc w:val="both"/>
              <w:rPr>
                <w:rFonts w:ascii="Corbel" w:hAnsi="Corbel" w:cs="Tahoma"/>
                <w:color w:val="auto"/>
                <w:szCs w:val="24"/>
                <w:lang w:val="en-US"/>
              </w:rPr>
            </w:pPr>
            <w:r w:rsidRPr="00C23E82">
              <w:rPr>
                <w:rFonts w:ascii="Corbel" w:hAnsi="Corbel" w:cs="Tahoma"/>
                <w:color w:val="auto"/>
                <w:szCs w:val="24"/>
                <w:lang w:val="en-US"/>
              </w:rPr>
              <w:t>Basic and total metabolism. Energy balance of the human system.</w:t>
            </w:r>
            <w:r w:rsidRPr="00C23E82">
              <w:rPr>
                <w:rFonts w:ascii="Corbel" w:hAnsi="Corbel" w:cs="Tahoma"/>
                <w:color w:val="auto"/>
                <w:szCs w:val="24"/>
                <w:lang w:val="en-US"/>
              </w:rPr>
              <w:br/>
              <w:t>Energy demand of different groups of the population including physical effort.</w:t>
            </w:r>
          </w:p>
        </w:tc>
      </w:tr>
    </w:tbl>
    <w:p w14:paraId="3A8ACE3A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A1668D9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48C14E9C" w14:textId="77777777" w:rsidR="00C23E82" w:rsidRDefault="00C23E82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</w:p>
    <w:p w14:paraId="3AF1813A" w14:textId="77777777" w:rsidR="00AA1FCD" w:rsidRPr="00C23E82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C23E82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Lecture: a problem-solving lecture/a lecture supported by a multimedia presentation</w:t>
      </w:r>
    </w:p>
    <w:p w14:paraId="5DF75DA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5D0590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4F47CCB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42645F5F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FABA15F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165A758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75BA8D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82"/>
        <w:gridCol w:w="5102"/>
        <w:gridCol w:w="2236"/>
      </w:tblGrid>
      <w:tr w:rsidR="00AA1FCD" w:rsidRPr="004F2031" w14:paraId="615646DB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269100F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1399BBA9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C0FC52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59C8992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A1FCD" w:rsidRPr="004F2031" w14:paraId="35E60496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5E92ED4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B64ABE" w14:textId="77777777" w:rsidR="00AA1FCD" w:rsidRPr="00771C3D" w:rsidRDefault="00771C3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771C3D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55E18B0" w14:textId="77777777" w:rsidR="00AA1FCD" w:rsidRPr="004F2031" w:rsidRDefault="00771C3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Lectures</w:t>
            </w:r>
          </w:p>
        </w:tc>
      </w:tr>
      <w:tr w:rsidR="00AA1FCD" w:rsidRPr="004F2031" w14:paraId="70018D2F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4AB0A7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67DF6B" w14:textId="77777777" w:rsidR="00AA1FCD" w:rsidRPr="00771C3D" w:rsidRDefault="00771C3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771C3D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F2E32A" w14:textId="77777777" w:rsidR="00AA1FCD" w:rsidRPr="004F2031" w:rsidRDefault="00771C3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Lectures</w:t>
            </w:r>
          </w:p>
        </w:tc>
      </w:tr>
      <w:tr w:rsidR="00771C3D" w:rsidRPr="004F2031" w14:paraId="6651CD91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92367E" w14:textId="77777777" w:rsidR="00771C3D" w:rsidRPr="004F2031" w:rsidRDefault="00771C3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LO-03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2414156" w14:textId="77777777" w:rsidR="00771C3D" w:rsidRPr="00771C3D" w:rsidRDefault="00771C3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771C3D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Project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74579D" w14:textId="77777777" w:rsidR="00771C3D" w:rsidRDefault="00771C3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Lectures</w:t>
            </w:r>
          </w:p>
        </w:tc>
      </w:tr>
    </w:tbl>
    <w:p w14:paraId="6B4821F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94C0F52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05F489B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244"/>
      </w:tblGrid>
      <w:tr w:rsidR="00AA1FCD" w:rsidRPr="00B12B1C" w14:paraId="02F91799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550668" w14:textId="77777777" w:rsidR="00EA47B7" w:rsidRPr="00EA47B7" w:rsidRDefault="00EA47B7" w:rsidP="00EA47B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EA47B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Knowledge assessment:</w:t>
            </w:r>
          </w:p>
          <w:p w14:paraId="05E38918" w14:textId="77777777" w:rsidR="00EA47B7" w:rsidRPr="00EA47B7" w:rsidRDefault="00EA47B7" w:rsidP="00EA47B7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u w:val="single"/>
                <w:lang w:val="en-GB" w:eastAsia="pl-PL"/>
              </w:rPr>
            </w:pPr>
            <w:r w:rsidRPr="00EA47B7">
              <w:rPr>
                <w:rFonts w:ascii="Corbel" w:hAnsi="Corbel" w:cs="Tahoma"/>
                <w:b w:val="0"/>
                <w:smallCaps w:val="0"/>
                <w:color w:val="auto"/>
                <w:szCs w:val="20"/>
                <w:u w:val="single"/>
                <w:lang w:val="en-GB" w:eastAsia="pl-PL"/>
              </w:rPr>
              <w:t>Written test</w:t>
            </w:r>
          </w:p>
          <w:p w14:paraId="050F11DF" w14:textId="77777777" w:rsidR="00EA47B7" w:rsidRPr="00EA47B7" w:rsidRDefault="00EA47B7" w:rsidP="00EA47B7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EA47B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5.0 - has knowledge of each of the contents of education at the level of 90% -100%</w:t>
            </w:r>
          </w:p>
          <w:p w14:paraId="2E2D5BAC" w14:textId="77777777" w:rsidR="00EA47B7" w:rsidRPr="00EA47B7" w:rsidRDefault="00EA47B7" w:rsidP="00EA47B7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EA47B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4.5 - has knowledge of each of the content of education at the level of 80% -89%</w:t>
            </w:r>
          </w:p>
          <w:p w14:paraId="1D22B026" w14:textId="77777777" w:rsidR="00EA47B7" w:rsidRPr="00EA47B7" w:rsidRDefault="00EA47B7" w:rsidP="00EA47B7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EA47B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4.0 - has knowledge of each of the content of education at the level of 70% -79%</w:t>
            </w:r>
          </w:p>
          <w:p w14:paraId="56CC7367" w14:textId="77777777" w:rsidR="00EA47B7" w:rsidRPr="00EA47B7" w:rsidRDefault="00EA47B7" w:rsidP="00EA47B7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EA47B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lastRenderedPageBreak/>
              <w:t>3.5 - has knowledge of each of the content of education at the level of 60% -69%</w:t>
            </w:r>
          </w:p>
          <w:p w14:paraId="7C7408D6" w14:textId="77777777" w:rsidR="00EA47B7" w:rsidRPr="00EA47B7" w:rsidRDefault="00EA47B7" w:rsidP="00EA47B7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EA47B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3.0 - has knowledge of each of the content of education at the level of 50% -59%</w:t>
            </w:r>
          </w:p>
          <w:p w14:paraId="0A83F275" w14:textId="77777777" w:rsidR="00AA1FCD" w:rsidRPr="004F2031" w:rsidRDefault="00EA47B7" w:rsidP="00EA47B7">
            <w:pPr>
              <w:pStyle w:val="Punktygwne"/>
              <w:spacing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 w:rsidRPr="00EA47B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2.0 - has knowledge of each of the contents of education below 50%</w:t>
            </w:r>
          </w:p>
        </w:tc>
      </w:tr>
    </w:tbl>
    <w:p w14:paraId="290AF8B0" w14:textId="77777777" w:rsidR="00AA1FCD" w:rsidRPr="004F2031" w:rsidRDefault="00AA1FCD" w:rsidP="00EA47B7">
      <w:pPr>
        <w:pStyle w:val="Punktygwne"/>
        <w:spacing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4F342F2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235C0194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1BB53F1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34140C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2B005260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5EBE5A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B9550A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54AFD8A5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64FC60" w14:textId="43CEF80C" w:rsidR="00AA1FCD" w:rsidRPr="004F2031" w:rsidRDefault="00B12B1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</w:t>
            </w:r>
            <w:r w:rsidR="002D7484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ourse  </w:t>
            </w:r>
            <w:proofErr w:type="spellStart"/>
            <w:r w:rsidR="002D7484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B32BE00" w14:textId="30D37632" w:rsidR="00AA1FCD" w:rsidRPr="004F2031" w:rsidRDefault="00FF500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20</w:t>
            </w:r>
          </w:p>
        </w:tc>
      </w:tr>
      <w:tr w:rsidR="00AA1FCD" w:rsidRPr="004F2031" w14:paraId="3A137F69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9171930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2E522F" w14:textId="4002350C" w:rsidR="00AA1FCD" w:rsidRPr="004F2031" w:rsidRDefault="00FF500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5</w:t>
            </w:r>
          </w:p>
        </w:tc>
      </w:tr>
      <w:tr w:rsidR="00AA1FCD" w:rsidRPr="004F2031" w14:paraId="5115D59E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0BAAAD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F9F65EB" w14:textId="625E178A" w:rsidR="00AA1FCD" w:rsidRPr="004F2031" w:rsidRDefault="00FF500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80</w:t>
            </w:r>
          </w:p>
        </w:tc>
      </w:tr>
      <w:tr w:rsidR="00AA1FCD" w:rsidRPr="004F2031" w14:paraId="38982EF4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DB0E1F1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5D8C8B3" w14:textId="2EC4800C" w:rsidR="00AA1FCD" w:rsidRPr="004F2031" w:rsidRDefault="00771C3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</w:t>
            </w:r>
            <w:r w:rsidR="00FF500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00</w:t>
            </w:r>
          </w:p>
        </w:tc>
      </w:tr>
      <w:tr w:rsidR="00AA1FCD" w:rsidRPr="004F2031" w14:paraId="4997CD56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4E1BC2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8BC880" w14:textId="55B63B6A" w:rsidR="00AA1FCD" w:rsidRPr="004F2031" w:rsidRDefault="00FF500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4</w:t>
            </w:r>
          </w:p>
        </w:tc>
      </w:tr>
    </w:tbl>
    <w:p w14:paraId="5FAD3960" w14:textId="77777777" w:rsidR="00AA1FCD" w:rsidRPr="004F2031" w:rsidRDefault="002D7484" w:rsidP="00771C3D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137F0F9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0C86B78E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273C7AEF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7507D0BE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644ED14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2D47F255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C286718" w14:textId="77777777" w:rsidR="00AA1FCD" w:rsidRPr="004F2031" w:rsidRDefault="00C23E82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  <w:tr w:rsidR="00AA1FCD" w:rsidRPr="004F2031" w14:paraId="61529497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DFFEBC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3C59EB" w14:textId="77777777" w:rsidR="00AA1FCD" w:rsidRPr="004F2031" w:rsidRDefault="00C23E82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</w:tbl>
    <w:p w14:paraId="381B4763" w14:textId="77777777" w:rsidR="00AA1FCD" w:rsidRPr="004F2031" w:rsidRDefault="00AA1FCD" w:rsidP="00771C3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098E7556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39382BF3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B12B1C" w14:paraId="3A9F9B2A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AFADC99" w14:textId="77777777" w:rsidR="00C23E82" w:rsidRDefault="002D7484" w:rsidP="005038A5">
            <w:pPr>
              <w:pStyle w:val="Punktygwne"/>
              <w:spacing w:before="0" w:after="0"/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  <w:r w:rsidR="00C23E82">
              <w:t xml:space="preserve"> </w:t>
            </w:r>
          </w:p>
          <w:p w14:paraId="44EDB2D2" w14:textId="4E3A35E8" w:rsidR="00C23E82" w:rsidRPr="00C23E82" w:rsidRDefault="00C23E82" w:rsidP="00FF5001">
            <w:pPr>
              <w:pStyle w:val="Punktygwne"/>
              <w:numPr>
                <w:ilvl w:val="3"/>
                <w:numId w:val="2"/>
              </w:numPr>
              <w:spacing w:after="0"/>
              <w:ind w:left="497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C23E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J. Mann and S. Truswell (2nd edition, 2002). Essentials of Human Nutrition. Oxford University Press</w:t>
            </w:r>
          </w:p>
          <w:p w14:paraId="6DF208F0" w14:textId="2A32E21E" w:rsidR="00C23E82" w:rsidRPr="00C23E82" w:rsidRDefault="00C23E82" w:rsidP="00FF5001">
            <w:pPr>
              <w:pStyle w:val="Punktygwne"/>
              <w:numPr>
                <w:ilvl w:val="3"/>
                <w:numId w:val="2"/>
              </w:numPr>
              <w:spacing w:after="0"/>
              <w:ind w:left="497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proofErr w:type="spellStart"/>
            <w:r w:rsidRPr="00C23E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Encyclopedia</w:t>
            </w:r>
            <w:proofErr w:type="spellEnd"/>
            <w:r w:rsidRPr="00C23E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of Human Nutrition (1998). London: Academic Press. </w:t>
            </w:r>
          </w:p>
          <w:p w14:paraId="794DD98B" w14:textId="77777777" w:rsidR="00AA1FCD" w:rsidRPr="004F2031" w:rsidRDefault="00AA1FCD" w:rsidP="00C23E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AA1FCD" w:rsidRPr="00F32FE2" w14:paraId="0F3DF975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1062DE" w14:textId="77777777" w:rsidR="00C23E82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30E3D213" w14:textId="77777777" w:rsidR="00FF5001" w:rsidRDefault="00C23E82" w:rsidP="00FF5001">
            <w:pPr>
              <w:pStyle w:val="Punktygwne"/>
              <w:numPr>
                <w:ilvl w:val="3"/>
                <w:numId w:val="9"/>
              </w:numPr>
              <w:spacing w:after="0"/>
              <w:ind w:left="497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proofErr w:type="spellStart"/>
            <w:r w:rsidRPr="00C23E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Shils</w:t>
            </w:r>
            <w:proofErr w:type="spellEnd"/>
            <w:r w:rsidRPr="00C23E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Olson, Shike, and Ross (Eds.), (1999). Modern Nutrition in Health and Disease, 9th edition. Williams and Wilkins. </w:t>
            </w:r>
          </w:p>
          <w:p w14:paraId="68DA06A6" w14:textId="325CE5AC" w:rsidR="00AA1FCD" w:rsidRPr="00FF5001" w:rsidRDefault="00C23E82" w:rsidP="00FF5001">
            <w:pPr>
              <w:pStyle w:val="Punktygwne"/>
              <w:numPr>
                <w:ilvl w:val="3"/>
                <w:numId w:val="9"/>
              </w:numPr>
              <w:spacing w:after="0"/>
              <w:ind w:left="497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FF500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Linder, Ed. (1991). Nutritional Biochemistry and Metabolism, 2nd edition. Elsevier.</w:t>
            </w:r>
          </w:p>
        </w:tc>
      </w:tr>
    </w:tbl>
    <w:p w14:paraId="5797A73D" w14:textId="77777777" w:rsidR="00AA1FCD" w:rsidRPr="004F2031" w:rsidRDefault="00AA1FCD" w:rsidP="00771C3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C1B0B2A" w14:textId="56309507" w:rsidR="00AA1FCD" w:rsidRPr="00FF5001" w:rsidRDefault="002D7484" w:rsidP="00FF5001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sectPr w:rsidR="00AA1FCD" w:rsidRPr="00FF500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8C87E" w14:textId="77777777" w:rsidR="00123072" w:rsidRDefault="00123072">
      <w:pPr>
        <w:spacing w:after="0" w:line="240" w:lineRule="auto"/>
      </w:pPr>
      <w:r>
        <w:separator/>
      </w:r>
    </w:p>
  </w:endnote>
  <w:endnote w:type="continuationSeparator" w:id="0">
    <w:p w14:paraId="1B60B143" w14:textId="77777777" w:rsidR="00123072" w:rsidRDefault="00123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61FFB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771C3D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C2293" w14:textId="77777777" w:rsidR="00123072" w:rsidRDefault="00123072">
      <w:pPr>
        <w:spacing w:after="0" w:line="240" w:lineRule="auto"/>
      </w:pPr>
      <w:r>
        <w:separator/>
      </w:r>
    </w:p>
  </w:footnote>
  <w:footnote w:type="continuationSeparator" w:id="0">
    <w:p w14:paraId="74F166DE" w14:textId="77777777" w:rsidR="00123072" w:rsidRDefault="001230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36313DAF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294C8B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EB94FEA"/>
    <w:multiLevelType w:val="hybridMultilevel"/>
    <w:tmpl w:val="2D0810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1765881786">
    <w:abstractNumId w:val="0"/>
  </w:num>
  <w:num w:numId="2" w16cid:durableId="320548420">
    <w:abstractNumId w:val="3"/>
  </w:num>
  <w:num w:numId="3" w16cid:durableId="2113698212">
    <w:abstractNumId w:val="8"/>
  </w:num>
  <w:num w:numId="4" w16cid:durableId="2088767343">
    <w:abstractNumId w:val="7"/>
  </w:num>
  <w:num w:numId="5" w16cid:durableId="522325579">
    <w:abstractNumId w:val="6"/>
  </w:num>
  <w:num w:numId="6" w16cid:durableId="1748185485">
    <w:abstractNumId w:val="5"/>
  </w:num>
  <w:num w:numId="7" w16cid:durableId="409929211">
    <w:abstractNumId w:val="4"/>
  </w:num>
  <w:num w:numId="8" w16cid:durableId="790511174">
    <w:abstractNumId w:val="2"/>
  </w:num>
  <w:num w:numId="9" w16cid:durableId="1366981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1FCD"/>
    <w:rsid w:val="00075C32"/>
    <w:rsid w:val="00086972"/>
    <w:rsid w:val="00123072"/>
    <w:rsid w:val="0015228E"/>
    <w:rsid w:val="00171893"/>
    <w:rsid w:val="00172ED1"/>
    <w:rsid w:val="001C26A0"/>
    <w:rsid w:val="001F1618"/>
    <w:rsid w:val="0028211C"/>
    <w:rsid w:val="002858BA"/>
    <w:rsid w:val="00295F33"/>
    <w:rsid w:val="002A0102"/>
    <w:rsid w:val="002D7484"/>
    <w:rsid w:val="00300BF3"/>
    <w:rsid w:val="003218A1"/>
    <w:rsid w:val="003730E0"/>
    <w:rsid w:val="00406DB3"/>
    <w:rsid w:val="004F2031"/>
    <w:rsid w:val="004F391B"/>
    <w:rsid w:val="005038A5"/>
    <w:rsid w:val="00547266"/>
    <w:rsid w:val="005B0912"/>
    <w:rsid w:val="005F3199"/>
    <w:rsid w:val="00657025"/>
    <w:rsid w:val="006600FD"/>
    <w:rsid w:val="006F5D82"/>
    <w:rsid w:val="00771C3D"/>
    <w:rsid w:val="00921918"/>
    <w:rsid w:val="00982843"/>
    <w:rsid w:val="009B1913"/>
    <w:rsid w:val="009F7732"/>
    <w:rsid w:val="00A07FFB"/>
    <w:rsid w:val="00A333FB"/>
    <w:rsid w:val="00AA1FCD"/>
    <w:rsid w:val="00B12B1C"/>
    <w:rsid w:val="00C23E82"/>
    <w:rsid w:val="00C30C30"/>
    <w:rsid w:val="00C84748"/>
    <w:rsid w:val="00E361B9"/>
    <w:rsid w:val="00EA249D"/>
    <w:rsid w:val="00EA47B7"/>
    <w:rsid w:val="00EE169F"/>
    <w:rsid w:val="00EE6442"/>
    <w:rsid w:val="00F062CA"/>
    <w:rsid w:val="00F32FE2"/>
    <w:rsid w:val="00FF5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9F4D9"/>
  <w15:docId w15:val="{5ED2754B-6F69-41A7-92B4-C3AB0B1F9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C23E82"/>
    <w:pPr>
      <w:suppressLineNumbers/>
      <w:spacing w:after="0" w:line="240" w:lineRule="auto"/>
      <w:jc w:val="both"/>
    </w:pPr>
    <w:rPr>
      <w:rFonts w:ascii="Calibri" w:eastAsia="Cambria" w:hAnsi="Calibri" w:cs="Cambria"/>
      <w:color w:val="auto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4AFD7-18EF-4B19-86EE-56405519A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773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Aneta Sokal-Dembowska</cp:lastModifiedBy>
  <cp:revision>15</cp:revision>
  <cp:lastPrinted>2017-07-04T06:31:00Z</cp:lastPrinted>
  <dcterms:created xsi:type="dcterms:W3CDTF">2020-01-28T19:40:00Z</dcterms:created>
  <dcterms:modified xsi:type="dcterms:W3CDTF">2024-02-19T19:05:00Z</dcterms:modified>
  <dc:language>pl-PL</dc:language>
</cp:coreProperties>
</file>