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0B8B3B54" w:rsidR="00AA1FCD" w:rsidRPr="0018150C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</w:t>
      </w:r>
      <w:r w:rsidRPr="001815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qualification cycle FROM </w:t>
      </w:r>
      <w:r w:rsidR="003362C6" w:rsidRPr="001815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1815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3362C6" w:rsidRPr="001815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6D07B161" w14:textId="5A6B9E7D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1815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3362C6" w:rsidRPr="001815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E645E5" w:rsidRPr="001C26A0" w14:paraId="204D687A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AE0191" w14:textId="3CF88CE5" w:rsidR="00E645E5" w:rsidRPr="00E645E5" w:rsidRDefault="00E645E5" w:rsidP="00E645E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Basic accounting</w:t>
            </w:r>
          </w:p>
        </w:tc>
      </w:tr>
      <w:tr w:rsidR="00E645E5" w:rsidRPr="001C26A0" w14:paraId="46792784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C260A0" w14:textId="77777777" w:rsidR="00E645E5" w:rsidRPr="004F2031" w:rsidRDefault="00E645E5" w:rsidP="00E645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645E5" w:rsidRPr="003362C6" w14:paraId="4DD46B91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381A6D" w14:textId="45615D60" w:rsidR="00E645E5" w:rsidRPr="002E1396" w:rsidRDefault="00E645E5" w:rsidP="002E1396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val="en-US" w:eastAsia="pl-PL"/>
              </w:rPr>
            </w:pPr>
            <w:r w:rsidRPr="005E0609">
              <w:rPr>
                <w:rFonts w:ascii="Calibri" w:eastAsia="Times New Roman" w:hAnsi="Calibri" w:cs="Calibri"/>
                <w:color w:val="000000"/>
                <w:szCs w:val="24"/>
                <w:lang w:val="en-US" w:eastAsia="pl-PL"/>
              </w:rPr>
              <w:t>College of Natural Sciences</w:t>
            </w:r>
          </w:p>
        </w:tc>
      </w:tr>
      <w:tr w:rsidR="00E645E5" w:rsidRPr="00871D16" w14:paraId="7EC10BF3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ABF403" w14:textId="4F0044F9" w:rsidR="00E645E5" w:rsidRPr="00376B74" w:rsidRDefault="00E645E5" w:rsidP="00E645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6B74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Department of Agricultural and Food Production Engineering</w:t>
            </w:r>
            <w:r w:rsidRPr="00376B74">
              <w:rPr>
                <w:rFonts w:ascii="Calibri" w:eastAsia="Times New Roman" w:hAnsi="Calibri" w:cs="Calibri"/>
                <w:szCs w:val="24"/>
                <w:bdr w:val="none" w:sz="0" w:space="0" w:color="auto" w:frame="1"/>
                <w:lang w:val="en-US" w:eastAsia="pl-PL"/>
              </w:rPr>
              <w:t> </w:t>
            </w:r>
          </w:p>
        </w:tc>
      </w:tr>
      <w:tr w:rsidR="00E645E5" w:rsidRPr="00871D16" w14:paraId="7D3DCA94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92F3B1" w14:textId="628825B6" w:rsidR="00E645E5" w:rsidRPr="00376B74" w:rsidRDefault="00A35E2D" w:rsidP="00E645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6B74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A</w:t>
            </w:r>
            <w:r w:rsidR="006A3DB1" w:rsidRPr="00376B74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gri-food </w:t>
            </w:r>
            <w:r w:rsidRPr="00376B74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logistics</w:t>
            </w:r>
            <w:bookmarkStart w:id="0" w:name="_GoBack"/>
            <w:bookmarkEnd w:id="0"/>
          </w:p>
        </w:tc>
      </w:tr>
      <w:tr w:rsidR="00E645E5" w:rsidRPr="004F2031" w14:paraId="61CD131E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991692" w14:textId="64FF4F62" w:rsidR="00E645E5" w:rsidRPr="00376B74" w:rsidRDefault="00E645E5" w:rsidP="00E645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6B7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Level I</w:t>
            </w:r>
          </w:p>
        </w:tc>
      </w:tr>
      <w:tr w:rsidR="00E645E5" w:rsidRPr="004F2031" w14:paraId="3EA3A387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792EA8" w14:textId="28F07F2E" w:rsidR="00E645E5" w:rsidRPr="00376B74" w:rsidRDefault="002E1396" w:rsidP="00E645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6B7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E645E5" w:rsidRPr="004F2031" w14:paraId="6F29D987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5C0D66" w14:textId="45D7C5BD" w:rsidR="00E645E5" w:rsidRPr="00376B74" w:rsidRDefault="00E645E5" w:rsidP="00E645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6B74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Stationary</w:t>
            </w:r>
          </w:p>
        </w:tc>
      </w:tr>
      <w:tr w:rsidR="00E645E5" w:rsidRPr="003362C6" w14:paraId="28362EF3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C9C4B2" w14:textId="77777777" w:rsidR="00E645E5" w:rsidRPr="00376B74" w:rsidRDefault="00E645E5" w:rsidP="00E645E5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376B74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Year 1</w:t>
            </w:r>
          </w:p>
          <w:p w14:paraId="066D3EBE" w14:textId="348B9CC2" w:rsidR="00E645E5" w:rsidRPr="00376B74" w:rsidRDefault="00E645E5" w:rsidP="00E645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6B74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Semester 2</w:t>
            </w:r>
          </w:p>
        </w:tc>
      </w:tr>
      <w:tr w:rsidR="00E645E5" w:rsidRPr="004F2031" w14:paraId="3560D7EE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ACB8B7" w14:textId="1C1B99BA" w:rsidR="00E645E5" w:rsidRPr="004F2031" w:rsidRDefault="002E1396" w:rsidP="00E645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E645E5" w:rsidRPr="004F2031" w14:paraId="6E442DC5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9F0379" w14:textId="68481991" w:rsidR="00E645E5" w:rsidRPr="004F2031" w:rsidRDefault="00E645E5" w:rsidP="00E645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English</w:t>
            </w:r>
          </w:p>
        </w:tc>
      </w:tr>
      <w:tr w:rsidR="00E645E5" w:rsidRPr="00871D16" w14:paraId="02A55B6B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235DBF" w14:textId="3109BFFF" w:rsidR="00E645E5" w:rsidRPr="004F2031" w:rsidRDefault="00E645E5" w:rsidP="00E645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 xml:space="preserve">Marcin </w:t>
            </w:r>
            <w:proofErr w:type="spellStart"/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Halicki</w:t>
            </w:r>
            <w:proofErr w:type="spellEnd"/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, PhD in Managerial Economic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s</w:t>
            </w:r>
          </w:p>
        </w:tc>
      </w:tr>
      <w:tr w:rsidR="00E645E5" w:rsidRPr="00871D16" w14:paraId="73039DB7" w14:textId="77777777" w:rsidTr="00E645E5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E645E5" w:rsidRPr="004F2031" w:rsidRDefault="00E645E5" w:rsidP="00E645E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A69278" w14:textId="5E1757D3" w:rsidR="00E645E5" w:rsidRPr="004F2031" w:rsidRDefault="00E645E5" w:rsidP="00E645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 xml:space="preserve">Marcin </w:t>
            </w:r>
            <w:proofErr w:type="spellStart"/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Halicki</w:t>
            </w:r>
            <w:proofErr w:type="spellEnd"/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, PhD in Managerial Economic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s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11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E645E5" w:rsidRPr="004F2031" w14:paraId="2574A8FD" w14:textId="77777777" w:rsidTr="00E645E5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645E5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E645E5" w:rsidRDefault="00E645E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E645E5" w:rsidRPr="004F2031" w:rsidRDefault="00E645E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E645E5" w:rsidRPr="004F2031" w:rsidRDefault="00E645E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E645E5" w:rsidRPr="004F2031" w:rsidRDefault="00E645E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E645E5" w:rsidRPr="004F2031" w14:paraId="59F0C83F" w14:textId="68D34A8D" w:rsidTr="00E645E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9045D5E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077E9BB2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B9CC32" w14:textId="77777777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81C42" w14:textId="4F1DD945" w:rsidR="00E645E5" w:rsidRPr="004F2031" w:rsidRDefault="00E645E5" w:rsidP="00E645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9F26DA" w:rsidRDefault="002D7484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</w:pPr>
      <w:r w:rsidRPr="009F26DA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6C7B84" w14:textId="77777777" w:rsidR="00BD6B12" w:rsidRPr="008F390E" w:rsidRDefault="00BD6B12" w:rsidP="00BD6B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</w:pPr>
      <w:r w:rsidRPr="008F390E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7FC1A405" w:rsidR="00AA1FCD" w:rsidRPr="00871D16" w:rsidRDefault="00BD6B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854E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Basic mathematics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9C4416" w:rsidRPr="00871D16" w14:paraId="3D48585B" w14:textId="77777777" w:rsidTr="009C44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25FCFFC6" w:rsidR="009C4416" w:rsidRPr="004F2031" w:rsidRDefault="009C4416" w:rsidP="009C441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5ED26AB" w:rsidR="009C4416" w:rsidRPr="004F2031" w:rsidRDefault="009C4416" w:rsidP="009C441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main role of financial statement analysis</w:t>
            </w:r>
          </w:p>
        </w:tc>
      </w:tr>
      <w:tr w:rsidR="009C4416" w:rsidRPr="00871D16" w14:paraId="14AD3E3A" w14:textId="77777777" w:rsidTr="009C44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5F162DC" w:rsidR="009C4416" w:rsidRPr="004F2031" w:rsidRDefault="009C4416" w:rsidP="009C441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386A6BC3" w:rsidR="009C4416" w:rsidRPr="004F2031" w:rsidRDefault="009C4416" w:rsidP="009C441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student is acquainted with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: balance sheet, income statement, statement of comprehensive income and cash flow statement</w:t>
            </w:r>
          </w:p>
        </w:tc>
      </w:tr>
      <w:tr w:rsidR="009C4416" w:rsidRPr="00871D16" w14:paraId="33B34197" w14:textId="77777777" w:rsidTr="009C44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86F1FFA" w:rsidR="009C4416" w:rsidRPr="004F2031" w:rsidRDefault="009C4416" w:rsidP="009C441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A2AAE6A" w:rsidR="009C4416" w:rsidRPr="004F2031" w:rsidRDefault="009C4416" w:rsidP="009C441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IFRS and U.S. GAAP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71D16" w14:paraId="0827CF6D" w14:textId="77777777" w:rsidTr="008A58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A583B" w:rsidRPr="004F2031" w14:paraId="0506617D" w14:textId="77777777" w:rsidTr="008A58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51B93DC3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A834040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roles of financial statement analysis and financial reporting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9A77D36" w:rsidR="008A583B" w:rsidRPr="004F2031" w:rsidRDefault="00376B74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6B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K_W01</w:t>
            </w:r>
          </w:p>
        </w:tc>
      </w:tr>
      <w:tr w:rsidR="008A583B" w:rsidRPr="004F2031" w14:paraId="799DB30C" w14:textId="77777777" w:rsidTr="008A58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2F6725D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38E5B55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how to analyse </w:t>
            </w:r>
            <w:r w:rsidRPr="00C809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balance sheet, income statement, statement of comprehensive income and cash flow statement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0D3F641" w:rsidR="008A583B" w:rsidRPr="004F2031" w:rsidRDefault="00376B74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6B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K_U01</w:t>
            </w:r>
          </w:p>
        </w:tc>
      </w:tr>
      <w:tr w:rsidR="008A583B" w:rsidRPr="004F2031" w14:paraId="4EEA8687" w14:textId="77777777" w:rsidTr="008A58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EC24F7E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F7092F3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the main accounting standards: </w:t>
            </w:r>
            <w:r w:rsidRPr="00C809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IFRS and U.S. GAAP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B20FF39" w:rsidR="008A583B" w:rsidRPr="004F2031" w:rsidRDefault="00376B74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6B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K_W01</w:t>
            </w:r>
          </w:p>
        </w:tc>
      </w:tr>
      <w:tr w:rsidR="008A583B" w:rsidRPr="004F2031" w14:paraId="63FFBE87" w14:textId="77777777" w:rsidTr="008A58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0C7DEE0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EBE37BA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6B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student knows how to interact and work in a group, taking different roles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29EA9201" w:rsidR="008A583B" w:rsidRPr="004F2031" w:rsidRDefault="00376B74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6B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K_K02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8A583B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5FB6A57A" w:rsidR="008A583B" w:rsidRPr="004F2031" w:rsidRDefault="008A583B" w:rsidP="008A58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Roles of financial reporting</w:t>
            </w:r>
          </w:p>
        </w:tc>
      </w:tr>
      <w:tr w:rsidR="008A583B" w:rsidRPr="00871D16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2E9852B4" w:rsidR="008A583B" w:rsidRPr="004F2031" w:rsidRDefault="008A583B" w:rsidP="008A58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Roles of financial statement analysis</w:t>
            </w:r>
          </w:p>
        </w:tc>
      </w:tr>
      <w:tr w:rsidR="008A583B" w:rsidRPr="00871D16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19D3B42D" w:rsidR="008A583B" w:rsidRPr="004F2031" w:rsidRDefault="008A583B" w:rsidP="008A58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Components of the balance sheet</w:t>
            </w:r>
          </w:p>
        </w:tc>
      </w:tr>
      <w:tr w:rsidR="008A583B" w:rsidRPr="00871D16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372F6282" w:rsidR="008A583B" w:rsidRPr="004F2031" w:rsidRDefault="008A583B" w:rsidP="008A58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Components of the income statement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</w:t>
            </w:r>
          </w:p>
        </w:tc>
      </w:tr>
      <w:tr w:rsidR="008A583B" w:rsidRPr="00871D16" w14:paraId="12CA91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49F28" w14:textId="2FE2F2F7" w:rsidR="008A583B" w:rsidRDefault="008A583B" w:rsidP="008A58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analysis of the </w:t>
            </w:r>
            <w:r w:rsidRPr="005F047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statement of comprehensive income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</w:t>
            </w:r>
            <w:r w:rsidRPr="005F047B">
              <w:rPr>
                <w:rFonts w:ascii="Corbel" w:hAnsi="Corbel" w:cs="Tahoma"/>
                <w:color w:val="auto"/>
                <w:szCs w:val="24"/>
                <w:lang w:val="en-GB"/>
              </w:rPr>
              <w:t>cash flow statement</w:t>
            </w:r>
          </w:p>
        </w:tc>
      </w:tr>
      <w:tr w:rsidR="008A583B" w:rsidRPr="00871D16" w14:paraId="62BC8D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4995F" w14:textId="308FAA20" w:rsidR="008A583B" w:rsidRDefault="008A583B" w:rsidP="008A58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difference between </w:t>
            </w:r>
            <w:r w:rsidRPr="00131BAC">
              <w:rPr>
                <w:rFonts w:ascii="Corbel" w:hAnsi="Corbel" w:cs="Tahoma"/>
                <w:color w:val="auto"/>
                <w:szCs w:val="24"/>
                <w:lang w:val="en-GB"/>
              </w:rPr>
              <w:t>IFRS and U.S. GAAP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4FDF402" w14:textId="77777777" w:rsidR="008A583B" w:rsidRPr="004F2031" w:rsidRDefault="008A583B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4638EF" w14:textId="77777777" w:rsidR="008A583B" w:rsidRPr="00666F65" w:rsidRDefault="008A583B" w:rsidP="008A58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66F6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lecture supported by a multimedia presentation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8A58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A583B" w:rsidRPr="004F2031" w14:paraId="628EAAB9" w14:textId="77777777" w:rsidTr="008A58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6C448B8A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3E8589D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E470F59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A583B" w:rsidRPr="004F2031" w14:paraId="46FCA204" w14:textId="77777777" w:rsidTr="008A58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87CC825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27E7B412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C938ADA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A583B" w:rsidRPr="004F2031" w14:paraId="24F040F5" w14:textId="77777777" w:rsidTr="008A58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50EE3" w14:textId="7342BB1D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8E8C3" w14:textId="6211335B" w:rsidR="008A583B" w:rsidRPr="00666F65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3679EC" w14:textId="48EC1295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A583B" w:rsidRPr="004F2031" w14:paraId="191CAC14" w14:textId="77777777" w:rsidTr="008A58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8B1E6" w14:textId="2391C6E1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D958D" w14:textId="2A877D08" w:rsidR="008A583B" w:rsidRPr="00666F65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EF299F" w14:textId="2AD466D6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73B40" w14:textId="77777777" w:rsidR="008A583B" w:rsidRPr="00E3078C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</w:pPr>
            <w:r w:rsidRPr="00E3078C"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  <w:t xml:space="preserve">A </w:t>
            </w:r>
            <w:r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  <w:t>lecture</w:t>
            </w:r>
            <w:r w:rsidRPr="00E3078C"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  <w:t xml:space="preserve">is </w:t>
            </w:r>
            <w:r w:rsidRPr="00E3078C"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  <w:t xml:space="preserve">passed on the basis of a positive grade from the </w:t>
            </w:r>
            <w:r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  <w:t xml:space="preserve">test </w:t>
            </w:r>
            <w:r w:rsidRPr="00E3078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(&gt;50% </w:t>
            </w:r>
            <w:r w:rsidRPr="00E3078C">
              <w:rPr>
                <w:rFonts w:ascii="Corbel" w:hAnsi="Corbel"/>
                <w:b w:val="0"/>
                <w:i/>
                <w:smallCaps w:val="0"/>
                <w:szCs w:val="24"/>
                <w:u w:val="single"/>
                <w:lang w:val="en-US"/>
              </w:rPr>
              <w:t>% of the maximum number of points</w:t>
            </w:r>
            <w:r w:rsidRPr="00E3078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): </w:t>
            </w:r>
          </w:p>
          <w:p w14:paraId="2F78C1AB" w14:textId="77777777" w:rsidR="008A583B" w:rsidRPr="00871D16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71D16">
              <w:rPr>
                <w:rFonts w:ascii="Corbel" w:hAnsi="Corbel"/>
                <w:b w:val="0"/>
                <w:smallCaps w:val="0"/>
                <w:szCs w:val="24"/>
              </w:rPr>
              <w:t>3,0 &gt;51%,</w:t>
            </w:r>
          </w:p>
          <w:p w14:paraId="46AA9889" w14:textId="77777777" w:rsidR="008A583B" w:rsidRPr="00871D16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71D16">
              <w:rPr>
                <w:rFonts w:ascii="Corbel" w:hAnsi="Corbel"/>
                <w:b w:val="0"/>
                <w:smallCaps w:val="0"/>
                <w:szCs w:val="24"/>
              </w:rPr>
              <w:t>3,5 &gt;61 %,</w:t>
            </w:r>
          </w:p>
          <w:p w14:paraId="19AA8A53" w14:textId="77777777" w:rsidR="008A583B" w:rsidRPr="00871D16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71D16">
              <w:rPr>
                <w:rFonts w:ascii="Corbel" w:hAnsi="Corbel"/>
                <w:b w:val="0"/>
                <w:smallCaps w:val="0"/>
                <w:szCs w:val="24"/>
              </w:rPr>
              <w:t xml:space="preserve"> 4,0 &gt;71%, </w:t>
            </w:r>
          </w:p>
          <w:p w14:paraId="3E8961BA" w14:textId="77777777" w:rsidR="008A583B" w:rsidRPr="00871D16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71D16">
              <w:rPr>
                <w:rFonts w:ascii="Corbel" w:hAnsi="Corbel"/>
                <w:b w:val="0"/>
                <w:smallCaps w:val="0"/>
                <w:szCs w:val="24"/>
              </w:rPr>
              <w:t>4,5 &gt;81%,</w:t>
            </w:r>
          </w:p>
          <w:p w14:paraId="3776F2AA" w14:textId="77777777" w:rsidR="008A583B" w:rsidRDefault="008A583B" w:rsidP="008A58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71D16">
              <w:rPr>
                <w:rFonts w:ascii="Corbel" w:hAnsi="Corbel"/>
                <w:b w:val="0"/>
                <w:smallCaps w:val="0"/>
                <w:szCs w:val="24"/>
              </w:rPr>
              <w:t xml:space="preserve"> 5,0 &gt;91%.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8A583B" w:rsidRPr="004F2031" w14:paraId="50A5F85F" w14:textId="77777777" w:rsidTr="00A134B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1AF7C" w14:textId="2611DAD2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8A583B" w:rsidRPr="008A583B" w14:paraId="2A21D349" w14:textId="77777777" w:rsidTr="00A134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F16FD" w14:textId="16046EED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8A583B" w:rsidRPr="008A583B" w14:paraId="3D3553DF" w14:textId="77777777" w:rsidTr="00A134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D3709" w14:textId="43203C42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8A583B" w:rsidRPr="004F2031" w14:paraId="51D5523B" w14:textId="77777777" w:rsidTr="00A134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7C5A0" w14:textId="46B498BA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8A583B" w:rsidRPr="008A583B" w14:paraId="3947D9CF" w14:textId="77777777" w:rsidTr="00A134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0C525" w14:textId="1953EEDD" w:rsidR="008A583B" w:rsidRPr="004F2031" w:rsidRDefault="008A583B" w:rsidP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71D16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2BD6AA2" w14:textId="77777777" w:rsidR="008A583B" w:rsidRDefault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EBE27B2" w14:textId="77777777" w:rsidR="008A583B" w:rsidRDefault="008A583B" w:rsidP="008A583B">
            <w:pPr>
              <w:pStyle w:val="Nagwek1"/>
              <w:shd w:val="clear" w:color="auto" w:fill="FFFFFF"/>
              <w:spacing w:before="0" w:beforeAutospacing="0" w:after="0" w:afterAutospacing="0"/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</w:pPr>
            <w:proofErr w:type="spellStart"/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Fridson</w:t>
            </w:r>
            <w:proofErr w:type="spellEnd"/>
            <w:r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 M.S.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, Alvarez</w:t>
            </w:r>
            <w:r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 F.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, Financial Statement Analysis: A Practitioner's Guide, 4th Edition, Wiley, 2011</w:t>
            </w:r>
          </w:p>
          <w:p w14:paraId="0005A5D2" w14:textId="77777777" w:rsidR="008A583B" w:rsidRDefault="008A583B" w:rsidP="008A583B">
            <w:pPr>
              <w:pStyle w:val="Nagwek1"/>
              <w:shd w:val="clear" w:color="auto" w:fill="FFFFFF"/>
              <w:spacing w:before="0" w:beforeAutospacing="0" w:after="0" w:afterAutospacing="0"/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</w:pPr>
          </w:p>
          <w:p w14:paraId="73B707B5" w14:textId="77777777" w:rsidR="008A583B" w:rsidRPr="00406B84" w:rsidRDefault="008A583B" w:rsidP="008A583B">
            <w:pPr>
              <w:pStyle w:val="Nagwek1"/>
              <w:shd w:val="clear" w:color="auto" w:fill="FFFFFF"/>
              <w:spacing w:before="0" w:beforeAutospacing="0" w:after="0" w:afterAutospacing="0"/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</w:pPr>
            <w:proofErr w:type="spellStart"/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Revsine</w:t>
            </w:r>
            <w:proofErr w:type="spellEnd"/>
            <w:r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 L.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, Collins</w:t>
            </w:r>
            <w:r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 D.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, Johnson</w:t>
            </w:r>
            <w:r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 B.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, </w:t>
            </w:r>
            <w:proofErr w:type="spellStart"/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Mittelstaedt</w:t>
            </w:r>
            <w:proofErr w:type="spellEnd"/>
            <w:r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 B.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Soffer</w:t>
            </w:r>
            <w:proofErr w:type="spellEnd"/>
            <w:r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 xml:space="preserve"> L.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t>, Financial Reporting and Analysis, 7th Edition, Publisher: McGraw-Hill Publishing, 2018</w:t>
            </w:r>
            <w:r w:rsidRPr="00406B84">
              <w:rPr>
                <w:rFonts w:ascii="Corbel" w:eastAsia="Calibri" w:hAnsi="Corbel" w:cs="Tahoma"/>
                <w:b w:val="0"/>
                <w:bCs w:val="0"/>
                <w:kern w:val="0"/>
                <w:sz w:val="24"/>
                <w:szCs w:val="24"/>
                <w:lang w:val="en-GB"/>
              </w:rPr>
              <w:br/>
            </w:r>
          </w:p>
          <w:p w14:paraId="4FAFA137" w14:textId="77777777" w:rsidR="008A583B" w:rsidRPr="000D249C" w:rsidRDefault="008A583B" w:rsidP="008A583B">
            <w:p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Horngren C.T., </w:t>
            </w:r>
            <w:proofErr w:type="spellStart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Datar</w:t>
            </w:r>
            <w:proofErr w:type="spellEnd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S.M., </w:t>
            </w:r>
            <w:proofErr w:type="spellStart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Rajan</w:t>
            </w:r>
            <w:proofErr w:type="spellEnd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M.V. Cost Accounting - A Managerial Emphasis, Pearson 2012</w:t>
            </w:r>
          </w:p>
          <w:p w14:paraId="1FC8A95A" w14:textId="77777777" w:rsidR="008A583B" w:rsidRPr="000D249C" w:rsidRDefault="008A583B" w:rsidP="008A583B">
            <w:pPr>
              <w:pStyle w:val="NormalnyWeb"/>
              <w:spacing w:before="0" w:beforeAutospacing="0" w:after="0" w:afterAutospacing="0"/>
              <w:rPr>
                <w:rFonts w:ascii="Corbel" w:eastAsia="Calibri" w:hAnsi="Corbel" w:cs="Tahoma"/>
                <w:lang w:val="en-GB"/>
              </w:rPr>
            </w:pPr>
            <w:r w:rsidRPr="000D249C">
              <w:rPr>
                <w:rFonts w:ascii="Corbel" w:eastAsia="Calibri" w:hAnsi="Corbel" w:cs="Tahoma"/>
                <w:lang w:val="en-GB"/>
              </w:rPr>
              <w:t>Atkinson A.A., Management accounting, Upper Saddle River, NJ : Pearson/Prentice Hall, 2007</w:t>
            </w:r>
          </w:p>
          <w:p w14:paraId="6F8364C7" w14:textId="77777777" w:rsidR="008A583B" w:rsidRPr="004F2031" w:rsidRDefault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871D1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C4F507" w14:textId="77777777" w:rsidR="008A583B" w:rsidRDefault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23222E4" w14:textId="692EB788" w:rsidR="008A583B" w:rsidRPr="004F2031" w:rsidRDefault="008A58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E13C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Drury C., Management and cost accounting, Low Priced Edition, 1992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992D" w14:textId="77777777" w:rsidR="00C441C4" w:rsidRDefault="00C441C4">
      <w:pPr>
        <w:spacing w:after="0" w:line="240" w:lineRule="auto"/>
      </w:pPr>
      <w:r>
        <w:separator/>
      </w:r>
    </w:p>
  </w:endnote>
  <w:endnote w:type="continuationSeparator" w:id="0">
    <w:p w14:paraId="5CA78AB9" w14:textId="77777777" w:rsidR="00C441C4" w:rsidRDefault="00C4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0A46C" w14:textId="77777777" w:rsidR="00C441C4" w:rsidRDefault="00C441C4">
      <w:pPr>
        <w:spacing w:after="0" w:line="240" w:lineRule="auto"/>
      </w:pPr>
      <w:r>
        <w:separator/>
      </w:r>
    </w:p>
  </w:footnote>
  <w:footnote w:type="continuationSeparator" w:id="0">
    <w:p w14:paraId="6E5310DB" w14:textId="77777777" w:rsidR="00C441C4" w:rsidRDefault="00C4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8150C"/>
    <w:rsid w:val="001C26A0"/>
    <w:rsid w:val="001C3AB5"/>
    <w:rsid w:val="0028211C"/>
    <w:rsid w:val="002B388C"/>
    <w:rsid w:val="002D7484"/>
    <w:rsid w:val="002E1396"/>
    <w:rsid w:val="00300BF3"/>
    <w:rsid w:val="003362C6"/>
    <w:rsid w:val="003730E0"/>
    <w:rsid w:val="00376B74"/>
    <w:rsid w:val="003E7104"/>
    <w:rsid w:val="0040702E"/>
    <w:rsid w:val="004F2031"/>
    <w:rsid w:val="00516654"/>
    <w:rsid w:val="005E7A1D"/>
    <w:rsid w:val="005F3199"/>
    <w:rsid w:val="006A3DB1"/>
    <w:rsid w:val="007104FE"/>
    <w:rsid w:val="0075119D"/>
    <w:rsid w:val="00852EB5"/>
    <w:rsid w:val="00871D16"/>
    <w:rsid w:val="008A583B"/>
    <w:rsid w:val="008F5216"/>
    <w:rsid w:val="009920D1"/>
    <w:rsid w:val="009C4416"/>
    <w:rsid w:val="009F26DA"/>
    <w:rsid w:val="009F7732"/>
    <w:rsid w:val="00A03D58"/>
    <w:rsid w:val="00A35E2D"/>
    <w:rsid w:val="00AA1FCD"/>
    <w:rsid w:val="00B14E66"/>
    <w:rsid w:val="00BD6B12"/>
    <w:rsid w:val="00C441C4"/>
    <w:rsid w:val="00E154AF"/>
    <w:rsid w:val="00E645E5"/>
    <w:rsid w:val="00EA249D"/>
    <w:rsid w:val="00EB5648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8A583B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583B"/>
    <w:rPr>
      <w:rFonts w:eastAsia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8A583B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BD2A-76AC-45BC-B54B-9E38BB8C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4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9</cp:revision>
  <cp:lastPrinted>2024-01-10T10:21:00Z</cp:lastPrinted>
  <dcterms:created xsi:type="dcterms:W3CDTF">2024-01-12T08:32:00Z</dcterms:created>
  <dcterms:modified xsi:type="dcterms:W3CDTF">2024-02-13T11:05:00Z</dcterms:modified>
  <dc:language>pl-PL</dc:language>
</cp:coreProperties>
</file>