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17B01FC8" w:rsidR="00AA1FCD" w:rsidRPr="0061793B" w:rsidRDefault="00AA1FCD" w:rsidP="0061793B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61793B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27BFAD10" w:rsidR="00AA1FCD" w:rsidRPr="0061793B" w:rsidRDefault="002D7484" w:rsidP="0061793B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4 </w:t>
      </w:r>
      <w:r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413727" w:rsidRPr="006179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B5D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30BB1FD" w14:textId="77777777" w:rsidR="00AA1FCD" w:rsidRPr="0061793B" w:rsidRDefault="00AA1FCD" w:rsidP="0061793B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61793B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61793B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61793B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0208E359" w:rsidR="00AA1FCD" w:rsidRPr="0061793B" w:rsidRDefault="009C26E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Food </w:t>
            </w:r>
            <w:r w:rsidR="00357236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microbiology</w:t>
            </w:r>
          </w:p>
        </w:tc>
      </w:tr>
      <w:tr w:rsidR="00AA1FCD" w:rsidRPr="0061793B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64DB9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662AA4B5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Food and Nutrition Technology</w:t>
            </w:r>
          </w:p>
        </w:tc>
      </w:tr>
      <w:tr w:rsidR="00AA1FCD" w:rsidRPr="00B64DB9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26745B6D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B64DB9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61793B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AA1FCD" w:rsidRPr="0061793B" w:rsidRDefault="00AA1FCD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61793B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61793B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61793B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7AD9BD82" w:rsidR="00AA1FCD" w:rsidRPr="0061793B" w:rsidRDefault="003059C8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DB1BA7"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61793B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61793B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61793B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1FEB1644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Maciej Kluz PhD</w:t>
            </w:r>
          </w:p>
        </w:tc>
      </w:tr>
      <w:tr w:rsidR="00AA1FCD" w:rsidRPr="0061793B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61793B" w:rsidRDefault="002D7484" w:rsidP="0061793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82C980D" w:rsidR="00AA1FCD" w:rsidRPr="0061793B" w:rsidRDefault="00DB1BA7" w:rsidP="0061793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Maciej Kluz PhD</w:t>
            </w:r>
          </w:p>
        </w:tc>
      </w:tr>
    </w:tbl>
    <w:p w14:paraId="7D1DFFBA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61793B" w:rsidRDefault="002D7484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61793B" w:rsidRDefault="00AA1FCD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61793B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61793B" w:rsidRDefault="00AA1FCD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61793B" w:rsidRDefault="002D7484" w:rsidP="0061793B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61793B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E100788" w:rsidR="00AA1FCD" w:rsidRPr="0061793B" w:rsidRDefault="003059C8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7A92597B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1B16E74C" w:rsidR="00AA1FCD" w:rsidRPr="0061793B" w:rsidRDefault="005B6CF4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61793B" w:rsidRDefault="00AA1FCD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61793B" w:rsidRDefault="00DB1BA7" w:rsidP="0061793B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61793B" w:rsidRDefault="00AA1FCD" w:rsidP="0061793B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61793B" w:rsidRDefault="00D32D66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61793B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1" w:name="_Hlk127963020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1"/>
      <w:r w:rsidR="002D7484"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17A4ACB8" w:rsidR="00AA1FCD" w:rsidRPr="0061793B" w:rsidRDefault="00BF2A39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F2A39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64DB9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591D86F5" w:rsidR="00AA1FCD" w:rsidRPr="0061793B" w:rsidRDefault="0061793B" w:rsidP="0061793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61793B" w:rsidRDefault="005F3199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61793B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61793B" w:rsidRDefault="00F32FE2" w:rsidP="0061793B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61793B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64DB9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61793B" w:rsidRDefault="002D7484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15C5A6D9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Discuss the characteristics and role of microorganisms in </w:t>
            </w:r>
            <w:r w:rsidR="005B1195" w:rsidRPr="0061793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food production. </w:t>
            </w:r>
          </w:p>
        </w:tc>
      </w:tr>
      <w:tr w:rsidR="00AA1FCD" w:rsidRPr="00B64DB9" w14:paraId="63D4FBD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61793B" w:rsidRDefault="003D04EB" w:rsidP="0061793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61793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Pr="0061793B"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43713DC3" w:rsidR="00AA1FCD" w:rsidRPr="0061793B" w:rsidRDefault="003D04EB" w:rsidP="0061793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61793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</w:tbl>
    <w:p w14:paraId="53767B2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61793B" w:rsidRDefault="002D7484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3.2</w:t>
      </w:r>
      <w:r w:rsidR="001C26A0" w:rsidRPr="0061793B">
        <w:rPr>
          <w:rFonts w:ascii="Corbel" w:hAnsi="Corbel"/>
          <w:color w:val="auto"/>
          <w:szCs w:val="24"/>
          <w:lang w:val="en-GB"/>
        </w:rPr>
        <w:t>.</w:t>
      </w:r>
      <w:r w:rsidRPr="0061793B">
        <w:rPr>
          <w:rFonts w:ascii="Corbel" w:hAnsi="Corbel"/>
          <w:color w:val="auto"/>
          <w:szCs w:val="24"/>
          <w:lang w:val="en-GB"/>
        </w:rPr>
        <w:t xml:space="preserve"> </w:t>
      </w:r>
      <w:r w:rsidRPr="0061793B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61793B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64DB9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922D8" w:rsidRPr="0061793B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26E1046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 knowledge of the mechanisms of biochemical processes in microorganisms.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3731E48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  <w:w w:val="90"/>
              </w:rPr>
              <w:t>K</w:t>
            </w:r>
            <w:r w:rsidRPr="0061793B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61793B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61793B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E922D8" w:rsidRPr="0061793B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00F51379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Has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knowledge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9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principles</w:t>
            </w:r>
            <w:r w:rsidRPr="0061793B">
              <w:rPr>
                <w:rFonts w:ascii="Corbel" w:hAnsi="Corbel"/>
                <w:spacing w:val="-3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safe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production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of</w:t>
            </w:r>
            <w:r w:rsidRPr="0061793B">
              <w:rPr>
                <w:rFonts w:ascii="Corbel" w:hAnsi="Corbel"/>
                <w:spacing w:val="-28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food obtained from microbial food products. 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C344F9E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E922D8" w:rsidRPr="0061793B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357CFAED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 xml:space="preserve">Be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able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to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</w:t>
            </w:r>
            <w:proofErr w:type="spellStart"/>
            <w:r w:rsidRPr="0061793B">
              <w:rPr>
                <w:rFonts w:ascii="Corbel" w:hAnsi="Corbel"/>
                <w:sz w:val="24"/>
              </w:rPr>
              <w:t>analyse</w:t>
            </w:r>
            <w:proofErr w:type="spellEnd"/>
            <w:r w:rsidRPr="0061793B">
              <w:rPr>
                <w:rFonts w:ascii="Corbel" w:hAnsi="Corbel"/>
                <w:sz w:val="24"/>
              </w:rPr>
              <w:t xml:space="preserve">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 xml:space="preserve">the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 xml:space="preserve">ethical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aspects</w:t>
            </w:r>
            <w:r w:rsidRPr="0061793B">
              <w:rPr>
                <w:rFonts w:ascii="Corbel" w:hAnsi="Corbel"/>
                <w:spacing w:val="-41"/>
                <w:sz w:val="24"/>
              </w:rPr>
              <w:t xml:space="preserve">    </w:t>
            </w:r>
            <w:r w:rsidRPr="0061793B">
              <w:rPr>
                <w:rFonts w:ascii="Corbel" w:hAnsi="Corbel"/>
                <w:sz w:val="24"/>
              </w:rPr>
              <w:t xml:space="preserve">a rising 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61793B">
              <w:rPr>
                <w:rFonts w:ascii="Corbel" w:hAnsi="Corbel"/>
                <w:sz w:val="24"/>
              </w:rPr>
              <w:t>from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the</w:t>
            </w:r>
            <w:r w:rsidRPr="0061793B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61793B">
              <w:rPr>
                <w:rFonts w:ascii="Corbel" w:hAnsi="Corbel"/>
                <w:sz w:val="24"/>
              </w:rPr>
              <w:t>use of microorganisms in food production.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5318DB73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K_U07</w:t>
            </w:r>
          </w:p>
        </w:tc>
      </w:tr>
      <w:tr w:rsidR="00E922D8" w:rsidRPr="0061793B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6C228142" w:rsidR="00E922D8" w:rsidRPr="0061793B" w:rsidRDefault="00E922D8" w:rsidP="0061793B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61793B">
              <w:rPr>
                <w:rFonts w:ascii="Corbel" w:hAnsi="Corbel"/>
                <w:sz w:val="24"/>
              </w:rPr>
              <w:t>Understands and cares about the work ethic of the food 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3E58A065" w:rsidR="00E922D8" w:rsidRPr="0061793B" w:rsidRDefault="00E922D8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61793B" w:rsidRDefault="001C26A0" w:rsidP="0061793B">
      <w:pPr>
        <w:rPr>
          <w:rFonts w:ascii="Corbel" w:hAnsi="Corbel" w:cs="Tahoma"/>
          <w:b/>
          <w:color w:val="auto"/>
          <w:szCs w:val="24"/>
          <w:lang w:val="en-GB"/>
        </w:rPr>
      </w:pPr>
      <w:r w:rsidRPr="0061793B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61793B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61793B" w:rsidRDefault="00AA1FCD" w:rsidP="0061793B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61793B" w:rsidRDefault="002D7484" w:rsidP="0061793B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61793B" w:rsidRDefault="00AA1FCD" w:rsidP="0061793B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61793B" w:rsidRDefault="00AA1FCD" w:rsidP="0061793B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61793B" w:rsidRDefault="002D7484" w:rsidP="0061793B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61793B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61793B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61793B" w:rsidRDefault="002D7484" w:rsidP="0061793B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12DAA" w:rsidRPr="0061793B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13C5226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proofErr w:type="spellStart"/>
            <w:r w:rsidRPr="0061793B">
              <w:rPr>
                <w:rFonts w:ascii="Corbel" w:hAnsi="Corbel"/>
              </w:rPr>
              <w:t>Organizational</w:t>
            </w:r>
            <w:proofErr w:type="spellEnd"/>
            <w:r w:rsidRPr="0061793B">
              <w:rPr>
                <w:rFonts w:ascii="Corbel" w:hAnsi="Corbel"/>
              </w:rPr>
              <w:t xml:space="preserve"> </w:t>
            </w:r>
            <w:proofErr w:type="spellStart"/>
            <w:r w:rsidRPr="0061793B">
              <w:rPr>
                <w:rFonts w:ascii="Corbel" w:hAnsi="Corbel"/>
              </w:rPr>
              <w:t>activities</w:t>
            </w:r>
            <w:proofErr w:type="spellEnd"/>
            <w:r w:rsidRPr="0061793B">
              <w:rPr>
                <w:rFonts w:ascii="Corbel" w:hAnsi="Corbel"/>
              </w:rPr>
              <w:t>.</w:t>
            </w:r>
          </w:p>
        </w:tc>
      </w:tr>
      <w:tr w:rsidR="00912DAA" w:rsidRPr="00B64DB9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7E176522" w:rsidR="00912DAA" w:rsidRPr="0061793B" w:rsidRDefault="00B64DB9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Microbiological analysis </w:t>
            </w:r>
            <w:r w:rsidR="00085C0C">
              <w:rPr>
                <w:rFonts w:ascii="Corbel" w:hAnsi="Corbel" w:cs="Tahoma"/>
                <w:lang w:val="en-GB"/>
              </w:rPr>
              <w:t xml:space="preserve">of meat and meat products using standard methods. </w:t>
            </w:r>
          </w:p>
        </w:tc>
      </w:tr>
      <w:tr w:rsidR="00912DAA" w:rsidRPr="00085C0C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7967FE1C" w:rsidR="00912DAA" w:rsidRPr="0061793B" w:rsidRDefault="00912DAA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1793B">
              <w:rPr>
                <w:rFonts w:ascii="Corbel" w:hAnsi="Corbel"/>
                <w:lang w:val="en-GB"/>
              </w:rPr>
              <w:t xml:space="preserve"> </w:t>
            </w:r>
            <w:r w:rsidR="00085C0C" w:rsidRPr="00085C0C">
              <w:rPr>
                <w:rFonts w:ascii="Corbel" w:hAnsi="Corbel"/>
                <w:lang w:val="en-GB"/>
              </w:rPr>
              <w:t>Microbiological analysis of</w:t>
            </w:r>
            <w:r w:rsidR="00085C0C">
              <w:rPr>
                <w:rFonts w:ascii="Corbel" w:hAnsi="Corbel"/>
                <w:lang w:val="en-GB"/>
              </w:rPr>
              <w:t xml:space="preserve"> milk products </w:t>
            </w:r>
            <w:r w:rsidR="00085C0C" w:rsidRPr="00085C0C">
              <w:rPr>
                <w:rFonts w:ascii="Corbel" w:hAnsi="Corbel"/>
                <w:lang w:val="en-GB"/>
              </w:rPr>
              <w:t>using standard methods.</w:t>
            </w:r>
          </w:p>
        </w:tc>
      </w:tr>
      <w:tr w:rsidR="00912DAA" w:rsidRPr="00B64DB9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0826DB30" w:rsidR="00912DAA" w:rsidRPr="0061793B" w:rsidRDefault="00085C0C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>Microbiological analysis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fish and sea food</w:t>
            </w:r>
            <w:r w:rsidR="0038068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085C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using standard methods.</w:t>
            </w:r>
          </w:p>
        </w:tc>
      </w:tr>
      <w:tr w:rsidR="00912DAA" w:rsidRPr="0038068D" w14:paraId="05F4D08B" w14:textId="77777777" w:rsidTr="00205A2E">
        <w:tc>
          <w:tcPr>
            <w:tcW w:w="7229" w:type="dxa"/>
            <w:tcMar>
              <w:left w:w="103" w:type="dxa"/>
            </w:tcMar>
          </w:tcPr>
          <w:p w14:paraId="6AD845A6" w14:textId="7065708E" w:rsidR="00912DAA" w:rsidRPr="0061793B" w:rsidRDefault="0038068D" w:rsidP="006179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 xml:space="preserve">Identification of microorganisms using MALDI TOF MS </w:t>
            </w:r>
            <w:proofErr w:type="spellStart"/>
            <w:r>
              <w:rPr>
                <w:rFonts w:ascii="Corbel" w:hAnsi="Corbel" w:cs="Tahoma"/>
                <w:lang w:val="en-GB"/>
              </w:rPr>
              <w:t>Biotyper</w:t>
            </w:r>
            <w:proofErr w:type="spellEnd"/>
            <w:r>
              <w:rPr>
                <w:rFonts w:ascii="Corbel" w:hAnsi="Corbel" w:cs="Tahoma"/>
                <w:lang w:val="en-GB"/>
              </w:rPr>
              <w:t xml:space="preserve">. </w:t>
            </w:r>
          </w:p>
        </w:tc>
      </w:tr>
    </w:tbl>
    <w:p w14:paraId="4FB883ED" w14:textId="77777777" w:rsidR="00AA1FCD" w:rsidRPr="0061793B" w:rsidRDefault="00AA1FCD" w:rsidP="0061793B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61793B" w:rsidRDefault="00AA1FCD" w:rsidP="0061793B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61793B" w:rsidRDefault="001C26A0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/>
          <w:color w:val="auto"/>
          <w:szCs w:val="24"/>
          <w:lang w:val="en-GB"/>
        </w:rPr>
        <w:t>3.4.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4CF516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7DF0437" w14:textId="77777777" w:rsidR="00EC502D" w:rsidRPr="0061793B" w:rsidRDefault="00EC502D" w:rsidP="0061793B">
      <w:pPr>
        <w:widowControl w:val="0"/>
        <w:suppressAutoHyphens w:val="0"/>
        <w:autoSpaceDE w:val="0"/>
        <w:autoSpaceDN w:val="0"/>
        <w:spacing w:before="17" w:after="0" w:line="240" w:lineRule="auto"/>
        <w:ind w:left="252"/>
        <w:rPr>
          <w:rFonts w:ascii="Corbel" w:eastAsia="Arial" w:hAnsi="Corbel" w:cs="Arial"/>
          <w:b/>
          <w:color w:val="auto"/>
          <w:lang w:val="en-US"/>
        </w:rPr>
      </w:pPr>
      <w:r w:rsidRPr="0061793B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61793B">
        <w:rPr>
          <w:rFonts w:ascii="Corbel" w:eastAsia="Arial" w:hAnsi="Corbel" w:cs="Arial"/>
          <w:b/>
          <w:color w:val="auto"/>
          <w:lang w:val="en-US"/>
        </w:rPr>
        <w:t>.</w:t>
      </w:r>
    </w:p>
    <w:p w14:paraId="39D0316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0EE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61793B" w:rsidRDefault="002D7484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61793B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537BE52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61793B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0989A82C" w:rsidR="00A61AFD" w:rsidRPr="00875085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70E1FF7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24F5EA7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39D012E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390A65F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5B4451E3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61793B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61793B" w:rsidRDefault="00A61AFD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67560A70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362A693D" w:rsidR="00A61AFD" w:rsidRPr="0061793B" w:rsidRDefault="00875085" w:rsidP="006179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61793B" w:rsidRDefault="004F2031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64DB9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20D32E85" w:rsidR="00AA1FCD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875085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61793B" w:rsidRDefault="002D7484" w:rsidP="0061793B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61793B" w:rsidRDefault="002D7484" w:rsidP="0061793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61793B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61793B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61793B" w:rsidRDefault="003969D7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61793B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61793B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61793B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61793B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61793B" w:rsidRDefault="009C4FD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61793B" w:rsidRDefault="002D7484" w:rsidP="0061793B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61793B" w:rsidRDefault="00AA1FCD" w:rsidP="0061793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61793B" w:rsidRDefault="00F32FE2" w:rsidP="0061793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61793B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61793B" w:rsidRDefault="00AA1FC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61793B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61793B" w:rsidRDefault="00F90869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61793B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61793B" w:rsidRDefault="00F32FE2" w:rsidP="0061793B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61793B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61793B" w:rsidRDefault="00AA1FCD" w:rsidP="0061793B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64DB9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61793B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7590644" w14:textId="52C72958" w:rsidR="004C77EB" w:rsidRPr="0061793B" w:rsidRDefault="00875085" w:rsidP="0061793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1.</w:t>
            </w:r>
            <w:r w:rsidR="004C77E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Fundamental Food Microbiology By Bibek Ray, Arun Bhunia, 2014, </w:t>
            </w:r>
            <w:r w:rsidR="00A95EFB"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</w:p>
          <w:p w14:paraId="16D9A51D" w14:textId="711D1A0B" w:rsidR="00BB2976" w:rsidRDefault="004C77EB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179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ISBN 9781466564435</w:t>
            </w:r>
          </w:p>
          <w:p w14:paraId="660038DF" w14:textId="77777777" w:rsidR="00AA1FCD" w:rsidRDefault="00875085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2.</w:t>
            </w:r>
            <w:r w:rsidR="00235F74" w:rsidRPr="001455F8">
              <w:rPr>
                <w:lang w:val="en-GB"/>
              </w:rPr>
              <w:t xml:space="preserve"> </w:t>
            </w:r>
            <w:r w:rsidR="00235F74" w:rsidRP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Food Microbiology</w:t>
            </w:r>
            <w:r w:rsidR="00235F7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1455F8" w:rsidRP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Martin Ray Adams, Maurice O. Moss, Peter McClure</w:t>
            </w:r>
            <w:r w:rsidR="001455F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="0078222A" w:rsidRP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Royal Society of Chemistry</w:t>
            </w:r>
            <w:r w:rsidR="0078222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2015, 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17193D" w:rsidRPr="0017193D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17193D" w:rsidRPr="001719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978-1849739603</w:t>
            </w:r>
          </w:p>
          <w:p w14:paraId="60553621" w14:textId="54439192" w:rsidR="0017193D" w:rsidRPr="0061793B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</w:t>
            </w:r>
            <w:r w:rsidR="005A3B4C" w:rsidRP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Food Microbiology: An Introduction</w:t>
            </w:r>
            <w:r w:rsidR="005A3B4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Karl R. Matthews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Kalmia E. </w:t>
            </w:r>
            <w:proofErr w:type="spellStart"/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Kniel</w:t>
            </w:r>
            <w:proofErr w:type="spellEnd"/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332D" w:rsidRP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Thomas J. Montville</w:t>
            </w:r>
            <w:r w:rsidR="00C833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B43DC1" w:rsidRP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Ltd.</w:t>
            </w:r>
            <w:r w:rsidR="00B43DC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2017, 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ISBN-13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‏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: </w:t>
            </w:r>
            <w:r w:rsidR="00D927B5" w:rsidRPr="00D927B5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="00D927B5" w:rsidRPr="00D927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978-1555819385</w:t>
            </w:r>
          </w:p>
        </w:tc>
      </w:tr>
      <w:tr w:rsidR="00AA1FCD" w:rsidRPr="00B64DB9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CD9698" w14:textId="484C5952" w:rsidR="0033724F" w:rsidRPr="00BB5D08" w:rsidRDefault="002D7484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B5D0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602F6F7" w14:textId="77777777" w:rsidR="006E699F" w:rsidRPr="00BB5D08" w:rsidRDefault="006E699F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E60134E" w14:textId="1C34B717" w:rsidR="00AA1FCD" w:rsidRPr="00BB5D08" w:rsidRDefault="0017193D" w:rsidP="006179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1. </w:t>
            </w:r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Kluz Maciej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Ireneusz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Pietrzyk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Karol,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Pastuszczak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Miłosz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Kačániová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Miroslava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, Kita Agnieszka,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Kapusta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Ireneusz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Zaguła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Grzegorz,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Zagrobelna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Edyta,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Struś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Katarzyna, Marciniak-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Łukasiak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Katarzyna, Stanek-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Tarkowska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Jadwiga,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Timar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Adrian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Vasile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Puchalski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 xml:space="preserve"> Czesław, Microbiological and Physicochemical Composition of Various Types of Homemade Kombucha Beverages Using Alternative Kinds of Sugars, Foods, 2022 : Vol. 11, </w:t>
            </w:r>
            <w:proofErr w:type="spellStart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iss</w:t>
            </w:r>
            <w:proofErr w:type="spellEnd"/>
            <w:r w:rsidR="0033724F" w:rsidRPr="00BB5D08">
              <w:rPr>
                <w:rFonts w:ascii="Corbel" w:eastAsia="Arial" w:hAnsi="Corbel" w:cs="Arial"/>
                <w:b w:val="0"/>
                <w:smallCaps w:val="0"/>
                <w:color w:val="auto"/>
                <w:lang w:val="en-GB"/>
              </w:rPr>
              <w:t>. 10, id. art. 1523 p-ISSN: 2304-8158</w:t>
            </w:r>
          </w:p>
        </w:tc>
      </w:tr>
    </w:tbl>
    <w:p w14:paraId="6FA9F228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BBD5C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0506D6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5E42DE3" w14:textId="77777777" w:rsidR="00AA1FCD" w:rsidRPr="00BB5D08" w:rsidRDefault="00AA1FCD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C137E7" w14:textId="77777777" w:rsidR="00AA1FCD" w:rsidRPr="0061793B" w:rsidRDefault="002D7484" w:rsidP="0061793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1793B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61793B" w:rsidRDefault="00AA1FCD" w:rsidP="0061793B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61793B" w:rsidRDefault="004F2031" w:rsidP="0061793B">
      <w:pPr>
        <w:rPr>
          <w:rFonts w:ascii="Corbel" w:hAnsi="Corbel"/>
          <w:color w:val="auto"/>
          <w:lang w:val="en-US"/>
        </w:rPr>
      </w:pPr>
    </w:p>
    <w:sectPr w:rsidR="004F2031" w:rsidRPr="0061793B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C57D" w14:textId="77777777" w:rsidR="006674C0" w:rsidRDefault="006674C0">
      <w:pPr>
        <w:spacing w:after="0" w:line="240" w:lineRule="auto"/>
      </w:pPr>
      <w:r>
        <w:separator/>
      </w:r>
    </w:p>
  </w:endnote>
  <w:endnote w:type="continuationSeparator" w:id="0">
    <w:p w14:paraId="454B7A79" w14:textId="77777777" w:rsidR="006674C0" w:rsidRDefault="0066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A61B7" w14:textId="77777777" w:rsidR="006674C0" w:rsidRDefault="006674C0">
      <w:pPr>
        <w:spacing w:after="0" w:line="240" w:lineRule="auto"/>
      </w:pPr>
      <w:r>
        <w:separator/>
      </w:r>
    </w:p>
  </w:footnote>
  <w:footnote w:type="continuationSeparator" w:id="0">
    <w:p w14:paraId="05CFC0F3" w14:textId="77777777" w:rsidR="006674C0" w:rsidRDefault="00667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85C0C"/>
    <w:rsid w:val="001455F8"/>
    <w:rsid w:val="0017193D"/>
    <w:rsid w:val="00172FF3"/>
    <w:rsid w:val="001C26A0"/>
    <w:rsid w:val="00235F74"/>
    <w:rsid w:val="00267ED6"/>
    <w:rsid w:val="0028211C"/>
    <w:rsid w:val="002A3724"/>
    <w:rsid w:val="002D7484"/>
    <w:rsid w:val="00300BF3"/>
    <w:rsid w:val="003059C8"/>
    <w:rsid w:val="0033724F"/>
    <w:rsid w:val="0034420A"/>
    <w:rsid w:val="00357236"/>
    <w:rsid w:val="003730E0"/>
    <w:rsid w:val="0038068D"/>
    <w:rsid w:val="003969D7"/>
    <w:rsid w:val="003D04EB"/>
    <w:rsid w:val="003E417A"/>
    <w:rsid w:val="00413727"/>
    <w:rsid w:val="004A6B92"/>
    <w:rsid w:val="004B7EF4"/>
    <w:rsid w:val="004C77EB"/>
    <w:rsid w:val="004F2031"/>
    <w:rsid w:val="00506C8F"/>
    <w:rsid w:val="005A3B4C"/>
    <w:rsid w:val="005B1195"/>
    <w:rsid w:val="005B6CF4"/>
    <w:rsid w:val="005E4804"/>
    <w:rsid w:val="005F3199"/>
    <w:rsid w:val="00601E22"/>
    <w:rsid w:val="0061101C"/>
    <w:rsid w:val="0061793B"/>
    <w:rsid w:val="006674C0"/>
    <w:rsid w:val="006E699F"/>
    <w:rsid w:val="0078222A"/>
    <w:rsid w:val="0078581F"/>
    <w:rsid w:val="00785ED7"/>
    <w:rsid w:val="007A6D14"/>
    <w:rsid w:val="00875085"/>
    <w:rsid w:val="008A7B84"/>
    <w:rsid w:val="00912DAA"/>
    <w:rsid w:val="00961419"/>
    <w:rsid w:val="009C26E8"/>
    <w:rsid w:val="009C4FDD"/>
    <w:rsid w:val="009F7732"/>
    <w:rsid w:val="00A61AFD"/>
    <w:rsid w:val="00A95EFB"/>
    <w:rsid w:val="00AA1FCD"/>
    <w:rsid w:val="00AB070F"/>
    <w:rsid w:val="00AD667D"/>
    <w:rsid w:val="00B1264E"/>
    <w:rsid w:val="00B243A0"/>
    <w:rsid w:val="00B43DC1"/>
    <w:rsid w:val="00B64DB9"/>
    <w:rsid w:val="00BB2976"/>
    <w:rsid w:val="00BB5D08"/>
    <w:rsid w:val="00BE2D8F"/>
    <w:rsid w:val="00BF2A39"/>
    <w:rsid w:val="00C02EEA"/>
    <w:rsid w:val="00C8332D"/>
    <w:rsid w:val="00CC0CC3"/>
    <w:rsid w:val="00CE565D"/>
    <w:rsid w:val="00D32D66"/>
    <w:rsid w:val="00D57873"/>
    <w:rsid w:val="00D927B5"/>
    <w:rsid w:val="00DB1BA7"/>
    <w:rsid w:val="00DB7420"/>
    <w:rsid w:val="00DC30F3"/>
    <w:rsid w:val="00DF6B3D"/>
    <w:rsid w:val="00E922D8"/>
    <w:rsid w:val="00EA249D"/>
    <w:rsid w:val="00EC502D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7A43-9DD9-4370-8C4B-BAAF7B58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C578D-DD72-4BEF-A982-F558BC6FE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C7A42-1769-4B4D-B19D-B9F9D33E085A}">
  <ds:schemaRefs>
    <ds:schemaRef ds:uri="875c63c0-45e1-4f4a-8797-41d481b79017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59da9b-4ac6-4a65-8cdf-3b2ec47675f3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7A80352-90F0-42CD-AAAB-D7D0D41C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2023-05-23T10:21:00Z</dcterms:created>
  <dcterms:modified xsi:type="dcterms:W3CDTF">2023-05-23T10:21:00Z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