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F5A" w:rsidRDefault="00031F5A" w:rsidP="00031F5A">
      <w:pPr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031F5A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Appendix number 1.5 to The Rector UR Resolution No. 12/2019</w:t>
      </w:r>
    </w:p>
    <w:p w:rsidR="000A64CB" w:rsidRPr="00681816" w:rsidRDefault="000A64CB" w:rsidP="000A64CB">
      <w:pPr>
        <w:jc w:val="center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SYLLABUS</w:t>
      </w:r>
    </w:p>
    <w:p w:rsidR="000A64CB" w:rsidRPr="00681816" w:rsidRDefault="007859D6" w:rsidP="000A64CB">
      <w:pPr>
        <w:jc w:val="center"/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 xml:space="preserve">concerning the cycle of education </w:t>
      </w:r>
      <w:r w:rsidR="00C15F4A">
        <w:rPr>
          <w:rFonts w:ascii="Times New Roman" w:hAnsi="Times New Roman" w:cs="Times New Roman"/>
          <w:b/>
          <w:color w:val="212121"/>
          <w:shd w:val="clear" w:color="auto" w:fill="FFFFFF"/>
          <w:lang w:val="en-US"/>
        </w:rPr>
        <w:t>2022-2028</w:t>
      </w:r>
    </w:p>
    <w:p w:rsidR="00D81635" w:rsidRPr="00681816" w:rsidRDefault="000A64CB" w:rsidP="000A64CB">
      <w:pPr>
        <w:jc w:val="center"/>
        <w:rPr>
          <w:rFonts w:ascii="Times New Roman" w:hAnsi="Times New Roman" w:cs="Times New Roman"/>
          <w:color w:val="212121"/>
          <w:shd w:val="clear" w:color="auto" w:fill="FFFFFF"/>
          <w:lang w:val="en-US"/>
        </w:rPr>
      </w:pP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                                            (date</w:t>
      </w:r>
      <w:r w:rsidR="005526E7"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 xml:space="preserve"> range</w:t>
      </w:r>
      <w:r w:rsidRPr="00681816">
        <w:rPr>
          <w:rFonts w:ascii="Times New Roman" w:hAnsi="Times New Roman" w:cs="Times New Roman"/>
          <w:color w:val="212121"/>
          <w:shd w:val="clear" w:color="auto" w:fill="FFFFFF"/>
          <w:lang w:val="en-US"/>
        </w:rPr>
        <w:t>)</w:t>
      </w:r>
    </w:p>
    <w:p w:rsidR="000A64CB" w:rsidRPr="00681816" w:rsidRDefault="000A64CB" w:rsidP="000A64C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0A64CB" w:rsidRPr="00681816" w:rsidRDefault="000A64CB" w:rsidP="000A64CB">
      <w:pPr>
        <w:pStyle w:val="Punktygwne"/>
        <w:numPr>
          <w:ilvl w:val="1"/>
          <w:numId w:val="1"/>
        </w:numPr>
        <w:spacing w:before="0" w:after="0"/>
        <w:rPr>
          <w:sz w:val="22"/>
          <w:lang w:val="en-US"/>
        </w:rPr>
      </w:pPr>
      <w:r w:rsidRPr="00681816">
        <w:rPr>
          <w:sz w:val="22"/>
          <w:lang w:val="en-US"/>
        </w:rPr>
        <w:t>BASIC INFORMATION CONCERNING</w:t>
      </w:r>
      <w:r w:rsidR="005526E7" w:rsidRPr="00681816">
        <w:rPr>
          <w:sz w:val="22"/>
          <w:lang w:val="en-US"/>
        </w:rPr>
        <w:t xml:space="preserve"> THIS SUBJECT</w:t>
      </w:r>
      <w:r w:rsidRPr="00681816">
        <w:rPr>
          <w:sz w:val="22"/>
          <w:lang w:val="en-US"/>
        </w:rPr>
        <w:t xml:space="preserve"> / MODULE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0A64CB" w:rsidP="0045655D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Subject / Module</w:t>
            </w:r>
          </w:p>
        </w:tc>
        <w:tc>
          <w:tcPr>
            <w:tcW w:w="7087" w:type="dxa"/>
            <w:vAlign w:val="center"/>
          </w:tcPr>
          <w:p w:rsidR="000A64CB" w:rsidRPr="00614EDE" w:rsidRDefault="00614EDE" w:rsidP="00AB38CD">
            <w:pPr>
              <w:pStyle w:val="Odpowiedzi"/>
              <w:rPr>
                <w:sz w:val="22"/>
                <w:lang w:val="en-US"/>
              </w:rPr>
            </w:pPr>
            <w:r w:rsidRPr="00614EDE">
              <w:rPr>
                <w:sz w:val="22"/>
                <w:lang w:val="en-US"/>
              </w:rPr>
              <w:t>Clinical genetics</w:t>
            </w:r>
          </w:p>
        </w:tc>
      </w:tr>
      <w:tr w:rsidR="000A64CB" w:rsidRPr="00681816" w:rsidTr="000A64CB">
        <w:tc>
          <w:tcPr>
            <w:tcW w:w="2694" w:type="dxa"/>
            <w:vAlign w:val="center"/>
          </w:tcPr>
          <w:p w:rsidR="000A64CB" w:rsidRPr="00681816" w:rsidRDefault="000A64CB" w:rsidP="000A64CB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Course code / module *</w:t>
            </w:r>
          </w:p>
        </w:tc>
        <w:tc>
          <w:tcPr>
            <w:tcW w:w="7087" w:type="dxa"/>
            <w:vAlign w:val="center"/>
          </w:tcPr>
          <w:p w:rsidR="000A64CB" w:rsidRPr="00681816" w:rsidRDefault="00614EDE" w:rsidP="0045655D">
            <w:pPr>
              <w:pStyle w:val="Odpowiedzi"/>
              <w:rPr>
                <w:b w:val="0"/>
                <w:sz w:val="22"/>
              </w:rPr>
            </w:pPr>
            <w:r w:rsidRPr="00C07E02">
              <w:rPr>
                <w:sz w:val="22"/>
              </w:rPr>
              <w:t>GenK/C</w:t>
            </w:r>
          </w:p>
        </w:tc>
      </w:tr>
      <w:tr w:rsidR="00614EDE" w:rsidRPr="00031F5A" w:rsidTr="000A64CB">
        <w:tc>
          <w:tcPr>
            <w:tcW w:w="2694" w:type="dxa"/>
            <w:vAlign w:val="center"/>
          </w:tcPr>
          <w:p w:rsidR="00614EDE" w:rsidRPr="00681816" w:rsidRDefault="00614EDE" w:rsidP="00614EDE">
            <w:pPr>
              <w:pStyle w:val="Pytania"/>
              <w:jc w:val="left"/>
              <w:rPr>
                <w:sz w:val="22"/>
                <w:szCs w:val="22"/>
                <w:lang w:val="en-US"/>
              </w:rPr>
            </w:pPr>
            <w:r w:rsidRPr="00681816">
              <w:rPr>
                <w:sz w:val="22"/>
                <w:szCs w:val="22"/>
                <w:lang w:val="en-US"/>
              </w:rPr>
              <w:t>Faculty of (name of the leading direction)</w:t>
            </w:r>
          </w:p>
        </w:tc>
        <w:tc>
          <w:tcPr>
            <w:tcW w:w="7087" w:type="dxa"/>
            <w:vAlign w:val="center"/>
          </w:tcPr>
          <w:p w:rsidR="00614EDE" w:rsidRPr="008B24CB" w:rsidRDefault="00773036" w:rsidP="00614EDE">
            <w:pPr>
              <w:pStyle w:val="Odpowiedzi"/>
              <w:rPr>
                <w:sz w:val="22"/>
                <w:lang w:val="en-US"/>
              </w:rPr>
            </w:pPr>
            <w:r w:rsidRPr="00773036">
              <w:rPr>
                <w:sz w:val="22"/>
                <w:lang w:val="en-US"/>
              </w:rPr>
              <w:t xml:space="preserve">College of Medical Sciences, University of </w:t>
            </w:r>
            <w:proofErr w:type="spellStart"/>
            <w:r w:rsidRPr="00773036">
              <w:rPr>
                <w:sz w:val="22"/>
                <w:lang w:val="en-US"/>
              </w:rPr>
              <w:t>Rzeszów</w:t>
            </w:r>
            <w:proofErr w:type="spellEnd"/>
          </w:p>
        </w:tc>
      </w:tr>
      <w:tr w:rsidR="00614EDE" w:rsidRPr="00031F5A" w:rsidTr="000A64CB">
        <w:tc>
          <w:tcPr>
            <w:tcW w:w="2694" w:type="dxa"/>
            <w:vAlign w:val="center"/>
          </w:tcPr>
          <w:p w:rsidR="00614EDE" w:rsidRPr="00681816" w:rsidRDefault="00614EDE" w:rsidP="00614EDE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Department Name</w:t>
            </w:r>
          </w:p>
        </w:tc>
        <w:tc>
          <w:tcPr>
            <w:tcW w:w="7087" w:type="dxa"/>
            <w:vAlign w:val="center"/>
          </w:tcPr>
          <w:p w:rsidR="00614EDE" w:rsidRPr="00031F5A" w:rsidRDefault="00182435" w:rsidP="00614EDE">
            <w:pPr>
              <w:pStyle w:val="Odpowiedzi"/>
              <w:rPr>
                <w:sz w:val="22"/>
                <w:lang w:val="en-US"/>
              </w:rPr>
            </w:pPr>
            <w:r w:rsidRPr="00182435">
              <w:rPr>
                <w:sz w:val="22"/>
                <w:lang w:val="en-US"/>
              </w:rPr>
              <w:t xml:space="preserve">College of Medical Sciences, University of </w:t>
            </w:r>
            <w:proofErr w:type="spellStart"/>
            <w:r w:rsidRPr="00182435">
              <w:rPr>
                <w:sz w:val="22"/>
                <w:lang w:val="en-US"/>
              </w:rPr>
              <w:t>Rzeszów</w:t>
            </w:r>
            <w:proofErr w:type="spellEnd"/>
          </w:p>
        </w:tc>
      </w:tr>
      <w:tr w:rsidR="00614EDE" w:rsidRPr="00681816" w:rsidTr="000A64CB">
        <w:tc>
          <w:tcPr>
            <w:tcW w:w="2694" w:type="dxa"/>
            <w:vAlign w:val="center"/>
          </w:tcPr>
          <w:p w:rsidR="00614EDE" w:rsidRPr="00681816" w:rsidRDefault="00614EDE" w:rsidP="00614EDE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Field of study</w:t>
            </w:r>
          </w:p>
        </w:tc>
        <w:tc>
          <w:tcPr>
            <w:tcW w:w="7087" w:type="dxa"/>
            <w:vAlign w:val="center"/>
          </w:tcPr>
          <w:p w:rsidR="00614EDE" w:rsidRPr="008B24CB" w:rsidRDefault="00614EDE" w:rsidP="00614EDE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medical direction</w:t>
            </w:r>
          </w:p>
        </w:tc>
      </w:tr>
      <w:tr w:rsidR="00614EDE" w:rsidRPr="00681816" w:rsidTr="000A64CB">
        <w:tc>
          <w:tcPr>
            <w:tcW w:w="2694" w:type="dxa"/>
            <w:vAlign w:val="center"/>
          </w:tcPr>
          <w:p w:rsidR="00614EDE" w:rsidRPr="00681816" w:rsidRDefault="00614EDE" w:rsidP="00614EDE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Level of education</w:t>
            </w:r>
          </w:p>
        </w:tc>
        <w:tc>
          <w:tcPr>
            <w:tcW w:w="7087" w:type="dxa"/>
            <w:vAlign w:val="center"/>
          </w:tcPr>
          <w:p w:rsidR="00614EDE" w:rsidRPr="008B24CB" w:rsidRDefault="00614EDE" w:rsidP="00614EDE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uniform master's studies</w:t>
            </w:r>
          </w:p>
        </w:tc>
      </w:tr>
      <w:tr w:rsidR="00614EDE" w:rsidRPr="00681816" w:rsidTr="000A64CB">
        <w:tc>
          <w:tcPr>
            <w:tcW w:w="2694" w:type="dxa"/>
            <w:vAlign w:val="center"/>
          </w:tcPr>
          <w:p w:rsidR="00614EDE" w:rsidRPr="00681816" w:rsidRDefault="00614EDE" w:rsidP="00614EDE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Profile</w:t>
            </w:r>
          </w:p>
        </w:tc>
        <w:tc>
          <w:tcPr>
            <w:tcW w:w="7087" w:type="dxa"/>
            <w:vAlign w:val="center"/>
          </w:tcPr>
          <w:p w:rsidR="00614EDE" w:rsidRPr="008B24CB" w:rsidRDefault="00614EDE" w:rsidP="00614EDE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practical</w:t>
            </w:r>
          </w:p>
        </w:tc>
      </w:tr>
      <w:tr w:rsidR="00614EDE" w:rsidRPr="00681816" w:rsidTr="000A64CB">
        <w:tc>
          <w:tcPr>
            <w:tcW w:w="2694" w:type="dxa"/>
            <w:vAlign w:val="center"/>
          </w:tcPr>
          <w:p w:rsidR="00614EDE" w:rsidRPr="00681816" w:rsidRDefault="00614EDE" w:rsidP="00614EDE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Form of study</w:t>
            </w:r>
          </w:p>
        </w:tc>
        <w:tc>
          <w:tcPr>
            <w:tcW w:w="7087" w:type="dxa"/>
            <w:vAlign w:val="center"/>
          </w:tcPr>
          <w:p w:rsidR="00614EDE" w:rsidRPr="008B24CB" w:rsidRDefault="00614EDE" w:rsidP="00614EDE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stationary / extramural</w:t>
            </w:r>
          </w:p>
        </w:tc>
      </w:tr>
      <w:tr w:rsidR="00614EDE" w:rsidRPr="00681816" w:rsidTr="000A64CB">
        <w:tc>
          <w:tcPr>
            <w:tcW w:w="2694" w:type="dxa"/>
            <w:vAlign w:val="center"/>
          </w:tcPr>
          <w:p w:rsidR="00614EDE" w:rsidRPr="00681816" w:rsidRDefault="00614EDE" w:rsidP="00614EDE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Year and semester</w:t>
            </w:r>
          </w:p>
        </w:tc>
        <w:tc>
          <w:tcPr>
            <w:tcW w:w="7087" w:type="dxa"/>
            <w:vAlign w:val="center"/>
          </w:tcPr>
          <w:p w:rsidR="00614EDE" w:rsidRPr="008B24CB" w:rsidRDefault="00614EDE" w:rsidP="00614EDE">
            <w:pPr>
              <w:pStyle w:val="Odpowiedzi"/>
              <w:rPr>
                <w:sz w:val="22"/>
              </w:rPr>
            </w:pPr>
            <w:r w:rsidRPr="008B24CB">
              <w:rPr>
                <w:sz w:val="22"/>
              </w:rPr>
              <w:t>year I</w:t>
            </w:r>
            <w:r>
              <w:rPr>
                <w:sz w:val="22"/>
              </w:rPr>
              <w:t>I</w:t>
            </w:r>
            <w:r w:rsidRPr="008B24CB">
              <w:rPr>
                <w:sz w:val="22"/>
              </w:rPr>
              <w:t>I, semester V</w:t>
            </w:r>
            <w:bookmarkStart w:id="0" w:name="_GoBack"/>
            <w:bookmarkEnd w:id="0"/>
          </w:p>
        </w:tc>
      </w:tr>
      <w:tr w:rsidR="00614EDE" w:rsidRPr="00681816" w:rsidTr="000A64CB">
        <w:tc>
          <w:tcPr>
            <w:tcW w:w="2694" w:type="dxa"/>
            <w:vAlign w:val="center"/>
          </w:tcPr>
          <w:p w:rsidR="00614EDE" w:rsidRPr="00681816" w:rsidRDefault="00614EDE" w:rsidP="00614EDE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Type of course</w:t>
            </w:r>
          </w:p>
        </w:tc>
        <w:tc>
          <w:tcPr>
            <w:tcW w:w="7087" w:type="dxa"/>
            <w:vAlign w:val="center"/>
          </w:tcPr>
          <w:p w:rsidR="00614EDE" w:rsidRPr="008B24CB" w:rsidRDefault="00614EDE" w:rsidP="00614EDE">
            <w:pPr>
              <w:pStyle w:val="Odpowiedzi"/>
              <w:rPr>
                <w:b w:val="0"/>
                <w:sz w:val="22"/>
              </w:rPr>
            </w:pPr>
            <w:r w:rsidRPr="008B24CB">
              <w:rPr>
                <w:sz w:val="22"/>
              </w:rPr>
              <w:t>obligatory</w:t>
            </w:r>
          </w:p>
        </w:tc>
      </w:tr>
      <w:tr w:rsidR="00614EDE" w:rsidRPr="00681816" w:rsidTr="000A64CB">
        <w:tc>
          <w:tcPr>
            <w:tcW w:w="2694" w:type="dxa"/>
            <w:vAlign w:val="center"/>
          </w:tcPr>
          <w:p w:rsidR="00614EDE" w:rsidRPr="00681816" w:rsidRDefault="00614EDE" w:rsidP="00614EDE">
            <w:pPr>
              <w:pStyle w:val="Pytania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Coordinator</w:t>
            </w:r>
          </w:p>
        </w:tc>
        <w:tc>
          <w:tcPr>
            <w:tcW w:w="7087" w:type="dxa"/>
            <w:vAlign w:val="center"/>
          </w:tcPr>
          <w:p w:rsidR="00614EDE" w:rsidRPr="00C07E02" w:rsidRDefault="00614EDE" w:rsidP="00614EDE">
            <w:pPr>
              <w:pStyle w:val="Odpowiedzi"/>
              <w:rPr>
                <w:sz w:val="22"/>
              </w:rPr>
            </w:pPr>
          </w:p>
        </w:tc>
      </w:tr>
      <w:tr w:rsidR="00614EDE" w:rsidRPr="000712FA" w:rsidTr="000A64CB">
        <w:tc>
          <w:tcPr>
            <w:tcW w:w="2694" w:type="dxa"/>
            <w:vAlign w:val="center"/>
          </w:tcPr>
          <w:p w:rsidR="00614EDE" w:rsidRPr="00681816" w:rsidRDefault="00614EDE" w:rsidP="00614EDE">
            <w:pPr>
              <w:pStyle w:val="Pytania"/>
              <w:jc w:val="left"/>
              <w:rPr>
                <w:sz w:val="22"/>
                <w:szCs w:val="22"/>
                <w:lang w:val="en-US"/>
              </w:rPr>
            </w:pPr>
            <w:r w:rsidRPr="00681816">
              <w:rPr>
                <w:sz w:val="22"/>
                <w:szCs w:val="22"/>
                <w:lang w:val="en-US"/>
              </w:rPr>
              <w:t>First and Last Name of the Teacher</w:t>
            </w:r>
          </w:p>
        </w:tc>
        <w:tc>
          <w:tcPr>
            <w:tcW w:w="7087" w:type="dxa"/>
            <w:vAlign w:val="center"/>
          </w:tcPr>
          <w:p w:rsidR="00773036" w:rsidRPr="00C07E02" w:rsidRDefault="00773036" w:rsidP="00773036">
            <w:pPr>
              <w:pStyle w:val="Odpowiedzi"/>
              <w:rPr>
                <w:sz w:val="22"/>
              </w:rPr>
            </w:pPr>
          </w:p>
        </w:tc>
      </w:tr>
    </w:tbl>
    <w:p w:rsidR="000A64CB" w:rsidRPr="00681816" w:rsidRDefault="000A64CB" w:rsidP="000A64CB">
      <w:pPr>
        <w:rPr>
          <w:rFonts w:ascii="Times New Roman" w:hAnsi="Times New Roman" w:cs="Times New Roman"/>
          <w:lang w:val="en-US"/>
        </w:rPr>
      </w:pPr>
      <w:r w:rsidRPr="00681816">
        <w:rPr>
          <w:rFonts w:ascii="Times New Roman" w:hAnsi="Times New Roman" w:cs="Times New Roman"/>
          <w:lang w:val="en-US"/>
        </w:rPr>
        <w:t xml:space="preserve">* - According to the </w:t>
      </w:r>
      <w:r w:rsidR="005526E7" w:rsidRPr="00681816">
        <w:rPr>
          <w:rFonts w:ascii="Times New Roman" w:hAnsi="Times New Roman" w:cs="Times New Roman"/>
          <w:lang w:val="en-US"/>
        </w:rPr>
        <w:t>resolutions of the Faculty of Medicine</w:t>
      </w:r>
    </w:p>
    <w:p w:rsidR="009D78CC" w:rsidRPr="00681816" w:rsidRDefault="009D78CC" w:rsidP="0020390E">
      <w:pPr>
        <w:pStyle w:val="Podpunkty"/>
        <w:ind w:left="0"/>
        <w:rPr>
          <w:szCs w:val="22"/>
          <w:lang w:val="en-US"/>
        </w:rPr>
      </w:pPr>
    </w:p>
    <w:p w:rsidR="0020390E" w:rsidRPr="00681816" w:rsidRDefault="0020390E" w:rsidP="0020390E">
      <w:pPr>
        <w:pStyle w:val="Podpunkty"/>
        <w:ind w:left="0"/>
        <w:rPr>
          <w:szCs w:val="22"/>
          <w:lang w:val="en-US"/>
        </w:rPr>
      </w:pPr>
      <w:r w:rsidRPr="00681816">
        <w:rPr>
          <w:szCs w:val="22"/>
          <w:lang w:val="en-US"/>
        </w:rPr>
        <w:t>1.2. Forms of classes, number of hours and ECTS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974"/>
        <w:gridCol w:w="1390"/>
        <w:gridCol w:w="1194"/>
        <w:gridCol w:w="950"/>
        <w:gridCol w:w="520"/>
        <w:gridCol w:w="987"/>
        <w:gridCol w:w="1011"/>
        <w:gridCol w:w="1139"/>
      </w:tblGrid>
      <w:tr w:rsidR="005C2157" w:rsidRPr="00681816" w:rsidTr="00563C6A"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Lecture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20390E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 xml:space="preserve">Exercise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Conversation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Laboratory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Seminar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ZP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20390E" w:rsidP="00DC668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Practical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90E" w:rsidRPr="00681816" w:rsidRDefault="005C2157" w:rsidP="005C2157">
            <w:pPr>
              <w:pStyle w:val="Nagwkitablic"/>
              <w:rPr>
                <w:sz w:val="22"/>
              </w:rPr>
            </w:pPr>
            <w:r w:rsidRPr="00681816">
              <w:rPr>
                <w:sz w:val="22"/>
              </w:rPr>
              <w:t>Self-learning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90E" w:rsidRPr="00681816" w:rsidRDefault="00B25704" w:rsidP="00B25704">
            <w:pPr>
              <w:pStyle w:val="Nagwkitablic"/>
              <w:rPr>
                <w:b/>
                <w:sz w:val="22"/>
              </w:rPr>
            </w:pPr>
            <w:r w:rsidRPr="00681816">
              <w:rPr>
                <w:b/>
                <w:sz w:val="22"/>
              </w:rPr>
              <w:t>Number of</w:t>
            </w:r>
            <w:r w:rsidR="0020390E" w:rsidRPr="00681816">
              <w:rPr>
                <w:b/>
                <w:sz w:val="22"/>
              </w:rPr>
              <w:t xml:space="preserve"> p</w:t>
            </w:r>
            <w:r w:rsidRPr="00681816">
              <w:rPr>
                <w:b/>
                <w:sz w:val="22"/>
              </w:rPr>
              <w:t xml:space="preserve">oints </w:t>
            </w:r>
            <w:r w:rsidR="0020390E" w:rsidRPr="00681816">
              <w:rPr>
                <w:b/>
                <w:sz w:val="22"/>
              </w:rPr>
              <w:t>ECTS</w:t>
            </w:r>
          </w:p>
        </w:tc>
      </w:tr>
      <w:tr w:rsidR="00614EDE" w:rsidRPr="00681816" w:rsidTr="00563C6A">
        <w:trPr>
          <w:trHeight w:val="453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DE" w:rsidRPr="00DA6B0C" w:rsidRDefault="00614EDE" w:rsidP="00614EDE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DE" w:rsidRPr="00DA6B0C" w:rsidRDefault="00614EDE" w:rsidP="00614EDE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DE" w:rsidRPr="00DA6B0C" w:rsidRDefault="00614EDE" w:rsidP="00614EDE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DE" w:rsidRPr="00DA6B0C" w:rsidRDefault="00614EDE" w:rsidP="00614EDE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DE" w:rsidRPr="00DA6B0C" w:rsidRDefault="00614EDE" w:rsidP="00614EDE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DE" w:rsidRPr="00DA6B0C" w:rsidRDefault="00614EDE" w:rsidP="00614EDE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DE" w:rsidRPr="00DA6B0C" w:rsidRDefault="00614EDE" w:rsidP="00614EDE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DE" w:rsidRPr="00DA6B0C" w:rsidRDefault="00614EDE" w:rsidP="00614EDE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EDE" w:rsidRPr="00DA6B0C" w:rsidRDefault="00614EDE" w:rsidP="00614EDE">
            <w:pPr>
              <w:pStyle w:val="centralniewrubryc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20390E" w:rsidRPr="00681816" w:rsidRDefault="0020390E" w:rsidP="0020390E">
      <w:pPr>
        <w:pStyle w:val="Podpunkty"/>
        <w:rPr>
          <w:szCs w:val="22"/>
          <w:lang w:eastAsia="en-US"/>
        </w:rPr>
      </w:pPr>
    </w:p>
    <w:p w:rsidR="009D78CC" w:rsidRPr="00681816" w:rsidRDefault="009D78CC" w:rsidP="0020390E">
      <w:pPr>
        <w:pStyle w:val="Punktygwne"/>
        <w:spacing w:before="0" w:after="0"/>
        <w:rPr>
          <w:smallCaps w:val="0"/>
          <w:sz w:val="22"/>
        </w:rPr>
      </w:pP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 xml:space="preserve">1.3.  </w:t>
      </w:r>
      <w:r w:rsidR="00B25704" w:rsidRPr="00681816">
        <w:rPr>
          <w:smallCaps w:val="0"/>
          <w:sz w:val="22"/>
          <w:lang w:val="en-US"/>
        </w:rPr>
        <w:t xml:space="preserve">The </w:t>
      </w:r>
      <w:r w:rsidR="002D135F" w:rsidRPr="00681816">
        <w:rPr>
          <w:smallCaps w:val="0"/>
          <w:sz w:val="22"/>
          <w:lang w:val="en-US"/>
        </w:rPr>
        <w:t>form</w:t>
      </w:r>
      <w:r w:rsidR="00B25704" w:rsidRPr="00681816">
        <w:rPr>
          <w:smallCaps w:val="0"/>
          <w:sz w:val="22"/>
          <w:lang w:val="en-US"/>
        </w:rPr>
        <w:t xml:space="preserve"> of </w:t>
      </w:r>
      <w:r w:rsidR="002D135F" w:rsidRPr="00681816">
        <w:rPr>
          <w:smallCaps w:val="0"/>
          <w:sz w:val="22"/>
          <w:lang w:val="en-US"/>
        </w:rPr>
        <w:t xml:space="preserve">class </w:t>
      </w:r>
      <w:r w:rsidR="00B25704" w:rsidRPr="00681816">
        <w:rPr>
          <w:smallCaps w:val="0"/>
          <w:sz w:val="22"/>
          <w:lang w:val="en-US"/>
        </w:rPr>
        <w:t>activities</w:t>
      </w: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rFonts w:eastAsia="MS Gothic"/>
          <w:sz w:val="22"/>
          <w:lang w:val="en-US"/>
        </w:rPr>
        <w:t xml:space="preserve"> </w:t>
      </w:r>
      <w:r w:rsidR="00260A6D" w:rsidRPr="000712FA">
        <w:rPr>
          <w:rFonts w:ascii="Segoe UI Symbol" w:eastAsia="MS Gothic" w:hAnsi="Segoe UI Symbol" w:cs="Segoe UI Symbol"/>
          <w:b w:val="0"/>
          <w:sz w:val="22"/>
          <w:lang w:val="en-US"/>
        </w:rPr>
        <w:t>☒</w:t>
      </w:r>
      <w:r w:rsidR="00B25704" w:rsidRPr="00681816">
        <w:rPr>
          <w:b w:val="0"/>
          <w:smallCaps w:val="0"/>
          <w:sz w:val="22"/>
          <w:lang w:val="en-US"/>
        </w:rPr>
        <w:t xml:space="preserve">classes </w:t>
      </w:r>
      <w:r w:rsidR="002D135F" w:rsidRPr="00681816">
        <w:rPr>
          <w:b w:val="0"/>
          <w:smallCaps w:val="0"/>
          <w:sz w:val="22"/>
          <w:lang w:val="en-US"/>
        </w:rPr>
        <w:t xml:space="preserve">are </w:t>
      </w:r>
      <w:r w:rsidR="00B25704" w:rsidRPr="00681816">
        <w:rPr>
          <w:b w:val="0"/>
          <w:smallCaps w:val="0"/>
          <w:sz w:val="22"/>
          <w:lang w:val="en-US"/>
        </w:rPr>
        <w:t>in the traditional form</w:t>
      </w:r>
    </w:p>
    <w:p w:rsidR="0020390E" w:rsidRPr="00681816" w:rsidRDefault="00260A6D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rFonts w:eastAsia="MS Gothic"/>
          <w:b w:val="0"/>
          <w:sz w:val="22"/>
          <w:lang w:val="en-US"/>
        </w:rPr>
        <w:t xml:space="preserve"> </w:t>
      </w:r>
      <w:r w:rsidR="0020390E" w:rsidRPr="00681816">
        <w:rPr>
          <w:rFonts w:ascii="Segoe UI Symbol" w:eastAsia="MS Gothic" w:hAnsi="Segoe UI Symbol" w:cs="Segoe UI Symbol"/>
          <w:b w:val="0"/>
          <w:sz w:val="22"/>
          <w:lang w:val="en-US"/>
        </w:rPr>
        <w:t>☐</w:t>
      </w:r>
      <w:r w:rsidR="00B25704" w:rsidRPr="00681816">
        <w:rPr>
          <w:b w:val="0"/>
          <w:smallCaps w:val="0"/>
          <w:sz w:val="22"/>
          <w:lang w:val="en-US"/>
        </w:rPr>
        <w:t xml:space="preserve">classes </w:t>
      </w:r>
      <w:r w:rsidR="002D135F" w:rsidRPr="00681816">
        <w:rPr>
          <w:b w:val="0"/>
          <w:smallCaps w:val="0"/>
          <w:sz w:val="22"/>
          <w:lang w:val="en-US"/>
        </w:rPr>
        <w:t xml:space="preserve">are </w:t>
      </w:r>
      <w:r w:rsidR="00B25704" w:rsidRPr="00681816">
        <w:rPr>
          <w:b w:val="0"/>
          <w:smallCaps w:val="0"/>
          <w:sz w:val="22"/>
          <w:lang w:val="en-US"/>
        </w:rPr>
        <w:t>implemented using methods and techniques of distance learning</w:t>
      </w:r>
    </w:p>
    <w:p w:rsidR="00AB6379" w:rsidRPr="00681816" w:rsidRDefault="00AB6379" w:rsidP="0020390E">
      <w:pPr>
        <w:pStyle w:val="Punktygwne"/>
        <w:spacing w:before="0" w:after="0"/>
        <w:rPr>
          <w:smallCaps w:val="0"/>
          <w:sz w:val="22"/>
          <w:lang w:val="en-US"/>
        </w:rPr>
      </w:pPr>
    </w:p>
    <w:p w:rsidR="009D78CC" w:rsidRPr="00681816" w:rsidRDefault="009D78CC" w:rsidP="0020390E">
      <w:pPr>
        <w:pStyle w:val="Punktygwne"/>
        <w:spacing w:before="0" w:after="0"/>
        <w:rPr>
          <w:smallCaps w:val="0"/>
          <w:sz w:val="22"/>
          <w:lang w:val="en-US"/>
        </w:rPr>
      </w:pPr>
    </w:p>
    <w:p w:rsidR="0020390E" w:rsidRPr="00681816" w:rsidRDefault="0020390E" w:rsidP="0020390E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 xml:space="preserve">1.4. </w:t>
      </w:r>
      <w:r w:rsidR="00B25704" w:rsidRPr="00681816">
        <w:rPr>
          <w:smallCaps w:val="0"/>
          <w:sz w:val="22"/>
          <w:lang w:val="en-US"/>
        </w:rPr>
        <w:t xml:space="preserve">Examination </w:t>
      </w:r>
      <w:r w:rsidR="002D135F" w:rsidRPr="00681816">
        <w:rPr>
          <w:smallCaps w:val="0"/>
          <w:sz w:val="22"/>
          <w:lang w:val="en-US"/>
        </w:rPr>
        <w:t>Forms</w:t>
      </w:r>
      <w:r w:rsidR="00B25704" w:rsidRPr="00681816">
        <w:rPr>
          <w:smallCaps w:val="0"/>
          <w:sz w:val="22"/>
          <w:lang w:val="en-US"/>
        </w:rPr>
        <w:t xml:space="preserve"> / module </w:t>
      </w:r>
      <w:r w:rsidR="00B25704" w:rsidRPr="00681816">
        <w:rPr>
          <w:b w:val="0"/>
          <w:smallCaps w:val="0"/>
          <w:sz w:val="22"/>
          <w:lang w:val="en-US"/>
        </w:rPr>
        <w:t>(</w:t>
      </w:r>
      <w:r w:rsidR="00B25704" w:rsidRPr="00614EDE">
        <w:rPr>
          <w:smallCaps w:val="0"/>
          <w:sz w:val="22"/>
          <w:u w:val="single"/>
          <w:lang w:val="en-US"/>
        </w:rPr>
        <w:t>exam</w:t>
      </w:r>
      <w:r w:rsidR="00B25704" w:rsidRPr="00681816">
        <w:rPr>
          <w:b w:val="0"/>
          <w:smallCaps w:val="0"/>
          <w:sz w:val="22"/>
          <w:lang w:val="en-US"/>
        </w:rPr>
        <w:t xml:space="preserve">, </w:t>
      </w:r>
      <w:r w:rsidR="00B25704" w:rsidRPr="00614EDE">
        <w:rPr>
          <w:b w:val="0"/>
          <w:smallCaps w:val="0"/>
          <w:sz w:val="22"/>
          <w:lang w:val="en-US"/>
        </w:rPr>
        <w:t xml:space="preserve">credit </w:t>
      </w:r>
      <w:r w:rsidR="002D135F" w:rsidRPr="00614EDE">
        <w:rPr>
          <w:b w:val="0"/>
          <w:smallCaps w:val="0"/>
          <w:sz w:val="22"/>
          <w:lang w:val="en-US"/>
        </w:rPr>
        <w:t>with grade</w:t>
      </w:r>
      <w:r w:rsidR="002D135F" w:rsidRPr="00681816">
        <w:rPr>
          <w:b w:val="0"/>
          <w:smallCaps w:val="0"/>
          <w:sz w:val="22"/>
          <w:lang w:val="en-US"/>
        </w:rPr>
        <w:t xml:space="preserve"> or</w:t>
      </w:r>
      <w:r w:rsidR="00B25704" w:rsidRPr="00681816">
        <w:rPr>
          <w:b w:val="0"/>
          <w:smallCaps w:val="0"/>
          <w:sz w:val="22"/>
          <w:lang w:val="en-US"/>
        </w:rPr>
        <w:t xml:space="preserve"> credit </w:t>
      </w:r>
      <w:r w:rsidR="002D135F" w:rsidRPr="00681816">
        <w:rPr>
          <w:b w:val="0"/>
          <w:smallCaps w:val="0"/>
          <w:sz w:val="22"/>
          <w:lang w:val="en-US"/>
        </w:rPr>
        <w:t>without grade</w:t>
      </w:r>
      <w:r w:rsidR="00B25704" w:rsidRPr="00681816">
        <w:rPr>
          <w:b w:val="0"/>
          <w:smallCaps w:val="0"/>
          <w:sz w:val="22"/>
          <w:lang w:val="en-US"/>
        </w:rPr>
        <w:t>)</w:t>
      </w:r>
    </w:p>
    <w:p w:rsidR="005C2157" w:rsidRPr="00681816" w:rsidRDefault="005C2157" w:rsidP="0020390E">
      <w:pPr>
        <w:pStyle w:val="Punktygwne"/>
        <w:spacing w:before="0" w:after="0"/>
        <w:rPr>
          <w:b w:val="0"/>
          <w:sz w:val="22"/>
          <w:lang w:val="en-US"/>
        </w:rPr>
      </w:pPr>
    </w:p>
    <w:p w:rsidR="0020390E" w:rsidRPr="00681816" w:rsidRDefault="0020390E" w:rsidP="0020390E">
      <w:pPr>
        <w:pStyle w:val="Punktygwne"/>
        <w:spacing w:before="0" w:after="0"/>
        <w:rPr>
          <w:sz w:val="22"/>
        </w:rPr>
      </w:pPr>
      <w:r w:rsidRPr="00681816">
        <w:rPr>
          <w:sz w:val="22"/>
        </w:rPr>
        <w:t>2.</w:t>
      </w:r>
      <w:r w:rsidR="001B5CF4" w:rsidRPr="00681816">
        <w:rPr>
          <w:sz w:val="22"/>
        </w:rPr>
        <w:t xml:space="preserve"> REQUIREMENTS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390E" w:rsidRPr="00031F5A" w:rsidTr="00DC6687">
        <w:tc>
          <w:tcPr>
            <w:tcW w:w="9778" w:type="dxa"/>
          </w:tcPr>
          <w:p w:rsidR="0020390E" w:rsidRPr="00681816" w:rsidRDefault="00614EDE" w:rsidP="007A0834">
            <w:pPr>
              <w:pStyle w:val="Bezodstpw"/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Anatomy, biochemistry, physiology and pathophysiology</w:t>
            </w:r>
          </w:p>
        </w:tc>
      </w:tr>
    </w:tbl>
    <w:p w:rsidR="0020390E" w:rsidRPr="00681816" w:rsidRDefault="0020390E" w:rsidP="000A64CB">
      <w:pPr>
        <w:rPr>
          <w:rFonts w:ascii="Times New Roman" w:hAnsi="Times New Roman" w:cs="Times New Roman"/>
          <w:lang w:val="en-US"/>
        </w:rPr>
      </w:pPr>
    </w:p>
    <w:p w:rsidR="0020390E" w:rsidRPr="00681816" w:rsidRDefault="001B5CF4" w:rsidP="001B5CF4">
      <w:pPr>
        <w:rPr>
          <w:rFonts w:ascii="Times New Roman" w:eastAsia="Calibri" w:hAnsi="Times New Roman" w:cs="Times New Roman"/>
          <w:b/>
          <w:smallCaps/>
          <w:lang w:val="en-US"/>
        </w:rPr>
      </w:pPr>
      <w:r w:rsidRPr="00681816">
        <w:rPr>
          <w:rFonts w:ascii="Times New Roman" w:eastAsia="Calibri" w:hAnsi="Times New Roman" w:cs="Times New Roman"/>
          <w:b/>
          <w:smallCaps/>
          <w:lang w:val="en-US"/>
        </w:rPr>
        <w:t xml:space="preserve">3. OBJECTIVES, OUTCOMES, </w:t>
      </w:r>
      <w:r w:rsidR="00EA2902" w:rsidRPr="00681816">
        <w:rPr>
          <w:rFonts w:ascii="Times New Roman" w:eastAsia="Calibri" w:hAnsi="Times New Roman" w:cs="Times New Roman"/>
          <w:b/>
          <w:smallCaps/>
          <w:lang w:val="en-US"/>
        </w:rPr>
        <w:t xml:space="preserve">AND PROGRAM </w:t>
      </w:r>
      <w:r w:rsidRPr="00681816">
        <w:rPr>
          <w:rFonts w:ascii="Times New Roman" w:eastAsia="Calibri" w:hAnsi="Times New Roman" w:cs="Times New Roman"/>
          <w:b/>
          <w:smallCaps/>
          <w:lang w:val="en-US"/>
        </w:rPr>
        <w:t>CONTENT USED IN TEACHING METHODS</w:t>
      </w:r>
    </w:p>
    <w:p w:rsidR="001B5CF4" w:rsidRPr="00681816" w:rsidRDefault="00BF2EB2" w:rsidP="00904557">
      <w:pPr>
        <w:pStyle w:val="Podpunkty"/>
        <w:numPr>
          <w:ilvl w:val="1"/>
          <w:numId w:val="2"/>
        </w:numPr>
        <w:rPr>
          <w:b w:val="0"/>
          <w:i/>
          <w:szCs w:val="22"/>
        </w:rPr>
      </w:pPr>
      <w:r w:rsidRPr="00681816">
        <w:rPr>
          <w:szCs w:val="22"/>
          <w:lang w:val="en-US"/>
        </w:rPr>
        <w:t xml:space="preserve"> </w:t>
      </w:r>
      <w:r w:rsidR="00904557" w:rsidRPr="00681816">
        <w:rPr>
          <w:szCs w:val="22"/>
        </w:rPr>
        <w:t>Objectives of th</w:t>
      </w:r>
      <w:r w:rsidR="00EA2902" w:rsidRPr="00681816">
        <w:rPr>
          <w:szCs w:val="22"/>
        </w:rPr>
        <w:t>is</w:t>
      </w:r>
      <w:r w:rsidR="00904557" w:rsidRPr="00681816">
        <w:rPr>
          <w:szCs w:val="22"/>
        </w:rPr>
        <w:t xml:space="preserve"> course/module</w:t>
      </w:r>
    </w:p>
    <w:p w:rsidR="00BF2EB2" w:rsidRPr="00681816" w:rsidRDefault="00BF2EB2" w:rsidP="00BF2EB2">
      <w:pPr>
        <w:pStyle w:val="Podpunkty"/>
        <w:ind w:left="0"/>
        <w:rPr>
          <w:b w:val="0"/>
          <w:i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8403"/>
      </w:tblGrid>
      <w:tr w:rsidR="001B5CF4" w:rsidRPr="00031F5A" w:rsidTr="00614EDE">
        <w:tc>
          <w:tcPr>
            <w:tcW w:w="659" w:type="dxa"/>
            <w:vAlign w:val="center"/>
          </w:tcPr>
          <w:p w:rsidR="001B5CF4" w:rsidRPr="00681816" w:rsidRDefault="001B5CF4" w:rsidP="00DC6687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</w:rPr>
            </w:pPr>
            <w:r w:rsidRPr="00681816">
              <w:rPr>
                <w:b w:val="0"/>
                <w:szCs w:val="22"/>
              </w:rPr>
              <w:lastRenderedPageBreak/>
              <w:t xml:space="preserve">C1 </w:t>
            </w:r>
          </w:p>
        </w:tc>
        <w:tc>
          <w:tcPr>
            <w:tcW w:w="8403" w:type="dxa"/>
            <w:vAlign w:val="center"/>
          </w:tcPr>
          <w:p w:rsidR="001B5CF4" w:rsidRPr="00681816" w:rsidRDefault="00614EDE" w:rsidP="007A0834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  <w:lang w:val="en-US"/>
              </w:rPr>
            </w:pPr>
            <w:r w:rsidRPr="00614EDE">
              <w:rPr>
                <w:b w:val="0"/>
                <w:szCs w:val="22"/>
                <w:lang w:val="en-US"/>
              </w:rPr>
              <w:t>Transfer of knowledge on the basics of clinical genetics and molecular biology techniques and their application</w:t>
            </w:r>
          </w:p>
        </w:tc>
      </w:tr>
      <w:tr w:rsidR="001B5CF4" w:rsidRPr="00031F5A" w:rsidTr="00614EDE">
        <w:tc>
          <w:tcPr>
            <w:tcW w:w="659" w:type="dxa"/>
            <w:vAlign w:val="center"/>
          </w:tcPr>
          <w:p w:rsidR="001B5CF4" w:rsidRPr="00681816" w:rsidRDefault="001B5CF4" w:rsidP="00DC6687">
            <w:pPr>
              <w:pStyle w:val="Cele"/>
              <w:spacing w:before="40" w:after="40"/>
              <w:ind w:left="0" w:firstLine="0"/>
              <w:jc w:val="left"/>
              <w:rPr>
                <w:sz w:val="22"/>
                <w:szCs w:val="22"/>
              </w:rPr>
            </w:pPr>
            <w:r w:rsidRPr="00681816">
              <w:rPr>
                <w:sz w:val="22"/>
                <w:szCs w:val="22"/>
              </w:rPr>
              <w:t>C2</w:t>
            </w:r>
          </w:p>
        </w:tc>
        <w:tc>
          <w:tcPr>
            <w:tcW w:w="8403" w:type="dxa"/>
            <w:vAlign w:val="center"/>
          </w:tcPr>
          <w:p w:rsidR="00614EDE" w:rsidRPr="00614EDE" w:rsidRDefault="00614EDE" w:rsidP="00614EDE">
            <w:pPr>
              <w:pStyle w:val="Podpunkty"/>
              <w:spacing w:before="40" w:after="40"/>
              <w:ind w:left="0"/>
              <w:rPr>
                <w:b w:val="0"/>
                <w:szCs w:val="22"/>
                <w:lang w:val="en-US"/>
              </w:rPr>
            </w:pPr>
            <w:r w:rsidRPr="00614EDE">
              <w:rPr>
                <w:b w:val="0"/>
                <w:szCs w:val="22"/>
                <w:lang w:val="en-US"/>
              </w:rPr>
              <w:t>Diagnosis of genetic diseases. The importance of consultation and genetic research</w:t>
            </w:r>
          </w:p>
          <w:p w:rsidR="001B5CF4" w:rsidRPr="00681816" w:rsidRDefault="00614EDE" w:rsidP="00614EDE">
            <w:pPr>
              <w:pStyle w:val="Podpunkty"/>
              <w:spacing w:before="40" w:after="40"/>
              <w:ind w:left="0"/>
              <w:jc w:val="left"/>
              <w:rPr>
                <w:b w:val="0"/>
                <w:szCs w:val="22"/>
                <w:lang w:val="en-US"/>
              </w:rPr>
            </w:pPr>
            <w:r w:rsidRPr="00614EDE">
              <w:rPr>
                <w:b w:val="0"/>
                <w:szCs w:val="22"/>
                <w:lang w:val="en-US"/>
              </w:rPr>
              <w:t>in the most common diseases genetically determined</w:t>
            </w:r>
          </w:p>
        </w:tc>
      </w:tr>
    </w:tbl>
    <w:p w:rsidR="001B5CF4" w:rsidRPr="00681816" w:rsidRDefault="001B5CF4" w:rsidP="001B5CF4">
      <w:pPr>
        <w:rPr>
          <w:rFonts w:ascii="Times New Roman" w:hAnsi="Times New Roman" w:cs="Times New Roman"/>
          <w:lang w:val="en-US"/>
        </w:rPr>
      </w:pPr>
    </w:p>
    <w:p w:rsidR="007C431B" w:rsidRPr="00681816" w:rsidRDefault="007C431B" w:rsidP="007C431B">
      <w:pPr>
        <w:pStyle w:val="Punktygwne"/>
        <w:spacing w:before="0" w:after="0"/>
        <w:rPr>
          <w:sz w:val="22"/>
          <w:lang w:val="en-US"/>
        </w:rPr>
      </w:pPr>
      <w:r w:rsidRPr="00681816">
        <w:rPr>
          <w:sz w:val="22"/>
          <w:lang w:val="en-US"/>
        </w:rPr>
        <w:t>3.2</w:t>
      </w:r>
      <w:r w:rsidRPr="00681816">
        <w:rPr>
          <w:b w:val="0"/>
          <w:sz w:val="22"/>
          <w:lang w:val="en-US"/>
        </w:rPr>
        <w:t xml:space="preserve">  </w:t>
      </w:r>
      <w:r w:rsidRPr="00681816">
        <w:rPr>
          <w:sz w:val="22"/>
          <w:lang w:val="en-US"/>
        </w:rPr>
        <w:t xml:space="preserve">OUTCOMES FOR THE COURSE / MODULE (TO BE COMPLETED BY </w:t>
      </w:r>
      <w:r w:rsidR="00EA2902" w:rsidRPr="00681816">
        <w:rPr>
          <w:sz w:val="22"/>
          <w:lang w:val="en-US"/>
        </w:rPr>
        <w:t xml:space="preserve">THE </w:t>
      </w:r>
      <w:r w:rsidRPr="00681816">
        <w:rPr>
          <w:sz w:val="22"/>
          <w:lang w:val="en-US"/>
        </w:rPr>
        <w:t>COORDINATOR)</w:t>
      </w:r>
    </w:p>
    <w:p w:rsidR="007C431B" w:rsidRPr="00681816" w:rsidRDefault="007C431B" w:rsidP="007C431B">
      <w:pPr>
        <w:pStyle w:val="Punktygwne"/>
        <w:spacing w:before="0" w:after="0"/>
        <w:rPr>
          <w:sz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6474"/>
        <w:gridCol w:w="1270"/>
      </w:tblGrid>
      <w:tr w:rsidR="00614EDE" w:rsidRPr="00031F5A" w:rsidTr="00DC6687">
        <w:tc>
          <w:tcPr>
            <w:tcW w:w="1210" w:type="dxa"/>
          </w:tcPr>
          <w:p w:rsidR="00614EDE" w:rsidRPr="00681816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smallCaps w:val="0"/>
                <w:sz w:val="22"/>
                <w:lang w:val="en-US"/>
              </w:rPr>
              <w:t>EK</w:t>
            </w:r>
            <w:r w:rsidRPr="00681816">
              <w:rPr>
                <w:b w:val="0"/>
                <w:smallCaps w:val="0"/>
                <w:sz w:val="22"/>
                <w:lang w:val="en-US"/>
              </w:rPr>
              <w:t xml:space="preserve"> (the effect of education)</w:t>
            </w:r>
          </w:p>
          <w:p w:rsidR="00614EDE" w:rsidRPr="00681816" w:rsidRDefault="00614EDE" w:rsidP="00614EDE">
            <w:pPr>
              <w:pStyle w:val="Punktygwne"/>
              <w:spacing w:before="0" w:after="0"/>
              <w:rPr>
                <w:b w:val="0"/>
                <w:i/>
                <w:smallCaps w:val="0"/>
                <w:sz w:val="22"/>
                <w:lang w:val="en-US"/>
              </w:rPr>
            </w:pPr>
          </w:p>
        </w:tc>
        <w:tc>
          <w:tcPr>
            <w:tcW w:w="6474" w:type="dxa"/>
          </w:tcPr>
          <w:p w:rsidR="00614EDE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</w:p>
          <w:p w:rsidR="00614EDE" w:rsidRPr="00681816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B6700">
              <w:rPr>
                <w:b w:val="0"/>
                <w:smallCaps w:val="0"/>
                <w:sz w:val="22"/>
                <w:lang w:val="en-US"/>
              </w:rPr>
              <w:t>The content of the learning effect defined for the subject (module)</w:t>
            </w:r>
          </w:p>
        </w:tc>
        <w:tc>
          <w:tcPr>
            <w:tcW w:w="1270" w:type="dxa"/>
          </w:tcPr>
          <w:p w:rsidR="00614EDE" w:rsidRPr="00681816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B6700">
              <w:rPr>
                <w:b w:val="0"/>
                <w:smallCaps w:val="0"/>
                <w:sz w:val="22"/>
                <w:lang w:val="en-US"/>
              </w:rPr>
              <w:t>Reference to directional effects (KEK)</w:t>
            </w:r>
          </w:p>
        </w:tc>
      </w:tr>
      <w:tr w:rsidR="00614EDE" w:rsidRPr="00681816" w:rsidTr="00DC6687">
        <w:tc>
          <w:tcPr>
            <w:tcW w:w="1210" w:type="dxa"/>
          </w:tcPr>
          <w:p w:rsidR="00614EDE" w:rsidRPr="00DA6B0C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DA6B0C">
              <w:rPr>
                <w:b w:val="0"/>
                <w:smallCaps w:val="0"/>
                <w:sz w:val="22"/>
              </w:rPr>
              <w:t>EK</w:t>
            </w:r>
            <w:r w:rsidRPr="00DA6B0C">
              <w:rPr>
                <w:b w:val="0"/>
                <w:smallCaps w:val="0"/>
                <w:sz w:val="22"/>
              </w:rPr>
              <w:softHyphen/>
              <w:t>_01</w:t>
            </w:r>
          </w:p>
        </w:tc>
        <w:tc>
          <w:tcPr>
            <w:tcW w:w="6474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 xml:space="preserve">describes the aberrations of autosomes and 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heterosomes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 xml:space="preserve"> that cause disease, including tumors of oncogenesis</w:t>
            </w:r>
          </w:p>
        </w:tc>
        <w:tc>
          <w:tcPr>
            <w:tcW w:w="1270" w:type="dxa"/>
          </w:tcPr>
          <w:p w:rsidR="00614EDE" w:rsidRPr="00DA6B0C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C.W7</w:t>
            </w:r>
          </w:p>
        </w:tc>
      </w:tr>
      <w:tr w:rsidR="00614EDE" w:rsidRPr="00681816" w:rsidTr="00DC6687">
        <w:tc>
          <w:tcPr>
            <w:tcW w:w="1210" w:type="dxa"/>
          </w:tcPr>
          <w:p w:rsidR="00614EDE" w:rsidRPr="00DA6B0C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EK_02</w:t>
            </w:r>
          </w:p>
        </w:tc>
        <w:tc>
          <w:tcPr>
            <w:tcW w:w="6474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knows the basics of diagnosis of gene and chromosomal mutations responsible for hereditary and acquired diseases, including cancer</w:t>
            </w:r>
          </w:p>
        </w:tc>
        <w:tc>
          <w:tcPr>
            <w:tcW w:w="1270" w:type="dxa"/>
          </w:tcPr>
          <w:p w:rsidR="00614EDE" w:rsidRPr="00DA6B0C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C.W9</w:t>
            </w:r>
          </w:p>
        </w:tc>
      </w:tr>
      <w:tr w:rsidR="00614EDE" w:rsidRPr="00681816" w:rsidTr="00DC6687">
        <w:tc>
          <w:tcPr>
            <w:tcW w:w="1210" w:type="dxa"/>
          </w:tcPr>
          <w:p w:rsidR="00614EDE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EK_03</w:t>
            </w:r>
          </w:p>
        </w:tc>
        <w:tc>
          <w:tcPr>
            <w:tcW w:w="6474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determines benefits and threats resulting from the presence of genetically modified organisms (GMOs) in the ecosystem</w:t>
            </w:r>
          </w:p>
        </w:tc>
        <w:tc>
          <w:tcPr>
            <w:tcW w:w="1270" w:type="dxa"/>
          </w:tcPr>
          <w:p w:rsidR="00614EDE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C.W10</w:t>
            </w:r>
          </w:p>
        </w:tc>
      </w:tr>
      <w:tr w:rsidR="00614EDE" w:rsidRPr="00681816" w:rsidTr="00DC6687">
        <w:tc>
          <w:tcPr>
            <w:tcW w:w="1210" w:type="dxa"/>
          </w:tcPr>
          <w:p w:rsidR="00614EDE" w:rsidRPr="00DA6B0C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EK_04</w:t>
            </w:r>
          </w:p>
        </w:tc>
        <w:tc>
          <w:tcPr>
            <w:tcW w:w="6474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knows the genetic mechanisms of acquiring drug resistance by microbes and cancer cells</w:t>
            </w:r>
          </w:p>
        </w:tc>
        <w:tc>
          <w:tcPr>
            <w:tcW w:w="1270" w:type="dxa"/>
          </w:tcPr>
          <w:p w:rsidR="00614EDE" w:rsidRPr="00DA6B0C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C.W11</w:t>
            </w:r>
          </w:p>
        </w:tc>
      </w:tr>
      <w:tr w:rsidR="00614EDE" w:rsidRPr="00681816" w:rsidTr="00DC6687">
        <w:tc>
          <w:tcPr>
            <w:tcW w:w="1210" w:type="dxa"/>
          </w:tcPr>
          <w:p w:rsidR="00614EDE" w:rsidRPr="00DA6B0C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EK_05</w:t>
            </w:r>
          </w:p>
        </w:tc>
        <w:tc>
          <w:tcPr>
            <w:tcW w:w="6474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knows and understands the causes, symptoms, principles of diagnosis and therapeutic treatment in the most common inherited diseases</w:t>
            </w:r>
          </w:p>
        </w:tc>
        <w:tc>
          <w:tcPr>
            <w:tcW w:w="1270" w:type="dxa"/>
          </w:tcPr>
          <w:p w:rsidR="00614EDE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E.W35</w:t>
            </w:r>
          </w:p>
        </w:tc>
      </w:tr>
      <w:tr w:rsidR="00614EDE" w:rsidRPr="00681816" w:rsidTr="00DC6687">
        <w:tc>
          <w:tcPr>
            <w:tcW w:w="1210" w:type="dxa"/>
          </w:tcPr>
          <w:p w:rsidR="00614EDE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EK_06</w:t>
            </w:r>
          </w:p>
        </w:tc>
        <w:tc>
          <w:tcPr>
            <w:tcW w:w="6474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knows the basic directions of therapy development, in particular the possibilities of cell therapy, gene therapy and targeted therapy in specific diseases</w:t>
            </w:r>
          </w:p>
        </w:tc>
        <w:tc>
          <w:tcPr>
            <w:tcW w:w="1270" w:type="dxa"/>
          </w:tcPr>
          <w:p w:rsidR="00614EDE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C.W41</w:t>
            </w:r>
          </w:p>
        </w:tc>
      </w:tr>
      <w:tr w:rsidR="00614EDE" w:rsidRPr="00681816" w:rsidTr="00DC6687">
        <w:tc>
          <w:tcPr>
            <w:tcW w:w="1210" w:type="dxa"/>
          </w:tcPr>
          <w:p w:rsidR="00614EDE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EK_07</w:t>
            </w:r>
          </w:p>
        </w:tc>
        <w:tc>
          <w:tcPr>
            <w:tcW w:w="6474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identifies indications for prenatal testing</w:t>
            </w:r>
          </w:p>
        </w:tc>
        <w:tc>
          <w:tcPr>
            <w:tcW w:w="1270" w:type="dxa"/>
          </w:tcPr>
          <w:p w:rsidR="00614EDE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C.U2</w:t>
            </w:r>
          </w:p>
        </w:tc>
      </w:tr>
      <w:tr w:rsidR="00614EDE" w:rsidRPr="00681816" w:rsidTr="00DC6687">
        <w:tc>
          <w:tcPr>
            <w:tcW w:w="1210" w:type="dxa"/>
          </w:tcPr>
          <w:p w:rsidR="00614EDE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EK_08</w:t>
            </w:r>
          </w:p>
        </w:tc>
        <w:tc>
          <w:tcPr>
            <w:tcW w:w="6474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can decide on the need for cytogenetic and molecular tests</w:t>
            </w:r>
          </w:p>
        </w:tc>
        <w:tc>
          <w:tcPr>
            <w:tcW w:w="1270" w:type="dxa"/>
          </w:tcPr>
          <w:p w:rsidR="00614EDE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C.U3</w:t>
            </w:r>
          </w:p>
        </w:tc>
      </w:tr>
      <w:tr w:rsidR="00614EDE" w:rsidRPr="00681816" w:rsidTr="00DC6687">
        <w:tc>
          <w:tcPr>
            <w:tcW w:w="1210" w:type="dxa"/>
          </w:tcPr>
          <w:p w:rsidR="00614EDE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EK_09</w:t>
            </w:r>
          </w:p>
        </w:tc>
        <w:tc>
          <w:tcPr>
            <w:tcW w:w="6474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 xml:space="preserve">performs morphometric measurements, analyzes the 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morphogram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 xml:space="preserve"> and records karyotypes of diseases</w:t>
            </w:r>
          </w:p>
        </w:tc>
        <w:tc>
          <w:tcPr>
            <w:tcW w:w="1270" w:type="dxa"/>
          </w:tcPr>
          <w:p w:rsidR="00614EDE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C.U4</w:t>
            </w:r>
          </w:p>
        </w:tc>
      </w:tr>
      <w:tr w:rsidR="00614EDE" w:rsidRPr="00681816" w:rsidTr="00DC6687">
        <w:tc>
          <w:tcPr>
            <w:tcW w:w="1210" w:type="dxa"/>
          </w:tcPr>
          <w:p w:rsidR="00614EDE" w:rsidRPr="00DA6B0C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EK_10</w:t>
            </w:r>
          </w:p>
        </w:tc>
        <w:tc>
          <w:tcPr>
            <w:tcW w:w="6474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estimates the risk of a given disease becoming apparent in the offspring based on family predisposition and the influence of environmental factors</w:t>
            </w:r>
          </w:p>
        </w:tc>
        <w:tc>
          <w:tcPr>
            <w:tcW w:w="1270" w:type="dxa"/>
          </w:tcPr>
          <w:p w:rsidR="00614EDE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C.U5</w:t>
            </w:r>
          </w:p>
        </w:tc>
      </w:tr>
    </w:tbl>
    <w:p w:rsidR="00F27551" w:rsidRPr="00681816" w:rsidRDefault="00F27551" w:rsidP="00BF2EB2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8D5379" w:rsidRPr="00681816" w:rsidRDefault="008D5379" w:rsidP="00BF2EB2">
      <w:pPr>
        <w:spacing w:after="12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 xml:space="preserve">3.3 CONTENT CURRICULUM (filled </w:t>
      </w:r>
      <w:r w:rsidR="00416BBC" w:rsidRPr="00681816">
        <w:rPr>
          <w:rFonts w:ascii="Times New Roman" w:hAnsi="Times New Roman" w:cs="Times New Roman"/>
          <w:b/>
          <w:lang w:val="en-US"/>
        </w:rPr>
        <w:t xml:space="preserve">by the </w:t>
      </w:r>
      <w:r w:rsidRPr="00681816">
        <w:rPr>
          <w:rFonts w:ascii="Times New Roman" w:hAnsi="Times New Roman" w:cs="Times New Roman"/>
          <w:b/>
          <w:lang w:val="en-US"/>
        </w:rPr>
        <w:t>coordinator)</w:t>
      </w:r>
    </w:p>
    <w:p w:rsidR="00FF6328" w:rsidRPr="00681816" w:rsidRDefault="008D5379" w:rsidP="00BF2EB2">
      <w:pPr>
        <w:pStyle w:val="Akapitzlist"/>
        <w:numPr>
          <w:ilvl w:val="0"/>
          <w:numId w:val="3"/>
        </w:numPr>
        <w:spacing w:after="12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681816">
        <w:rPr>
          <w:rFonts w:ascii="Times New Roman" w:hAnsi="Times New Roman" w:cs="Times New Roman"/>
          <w:b/>
        </w:rPr>
        <w:t>Lecture</w:t>
      </w:r>
      <w:r w:rsidR="00416BBC" w:rsidRPr="00681816">
        <w:rPr>
          <w:rFonts w:ascii="Times New Roman" w:hAnsi="Times New Roman" w:cs="Times New Roman"/>
          <w:b/>
        </w:rPr>
        <w:t>s</w:t>
      </w:r>
    </w:p>
    <w:p w:rsidR="00614EDE" w:rsidRPr="00DA6B0C" w:rsidRDefault="00614EDE" w:rsidP="00614EDE">
      <w:pPr>
        <w:pStyle w:val="Akapitzlist"/>
        <w:spacing w:after="120" w:line="240" w:lineRule="auto"/>
        <w:ind w:left="1080"/>
        <w:jc w:val="both"/>
        <w:rPr>
          <w:rFonts w:ascii="Times New Roman" w:hAnsi="Times New Roman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614EDE" w:rsidRPr="00762F68" w:rsidTr="005C5463">
        <w:tc>
          <w:tcPr>
            <w:tcW w:w="7229" w:type="dxa"/>
          </w:tcPr>
          <w:p w:rsidR="00614EDE" w:rsidRPr="00614EDE" w:rsidRDefault="00614EDE" w:rsidP="00614EDE">
            <w:pPr>
              <w:rPr>
                <w:rFonts w:ascii="Times New Roman" w:hAnsi="Times New Roman" w:cs="Times New Roman"/>
                <w:b/>
              </w:rPr>
            </w:pPr>
            <w:r w:rsidRPr="00614EDE">
              <w:rPr>
                <w:rFonts w:ascii="Times New Roman" w:hAnsi="Times New Roman" w:cs="Times New Roman"/>
                <w:b/>
              </w:rPr>
              <w:t>Course contents</w:t>
            </w:r>
          </w:p>
        </w:tc>
      </w:tr>
      <w:tr w:rsidR="00614EDE" w:rsidRPr="00031F5A" w:rsidTr="005C5463">
        <w:tc>
          <w:tcPr>
            <w:tcW w:w="7229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1. A reminder of the basics of genetic / hereditary information and methods of inheritance - inheritance by classical laws and atypical forms of inheritance</w:t>
            </w:r>
          </w:p>
        </w:tc>
      </w:tr>
      <w:tr w:rsidR="00614EDE" w:rsidRPr="00031F5A" w:rsidTr="005C5463">
        <w:tc>
          <w:tcPr>
            <w:tcW w:w="7229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lastRenderedPageBreak/>
              <w:t xml:space="preserve">2. Clinical basis of genetic diagnosis - genetic interview, morphological phenotype - 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dysmorphological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 xml:space="preserve"> assessment, imaging diagnostics, biochemical, cytogenetic, cytogenetic and molecular, genetic tests</w:t>
            </w:r>
          </w:p>
        </w:tc>
      </w:tr>
      <w:tr w:rsidR="00614EDE" w:rsidRPr="00031F5A" w:rsidTr="005C5463">
        <w:tc>
          <w:tcPr>
            <w:tcW w:w="7229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3. Genetics of development and congenital malformations - their conditioning</w:t>
            </w:r>
          </w:p>
        </w:tc>
      </w:tr>
      <w:tr w:rsidR="00614EDE" w:rsidRPr="00031F5A" w:rsidTr="005C5463">
        <w:tc>
          <w:tcPr>
            <w:tcW w:w="7229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4. Personalized medicine - the basics of pharmacogenetics and strategies of medical therapies</w:t>
            </w:r>
          </w:p>
        </w:tc>
      </w:tr>
      <w:tr w:rsidR="00614EDE" w:rsidRPr="00762F68" w:rsidTr="005C5463">
        <w:tc>
          <w:tcPr>
            <w:tcW w:w="7229" w:type="dxa"/>
          </w:tcPr>
          <w:p w:rsidR="00614EDE" w:rsidRPr="00734BCC" w:rsidRDefault="00614EDE" w:rsidP="00614EDE">
            <w:pPr>
              <w:rPr>
                <w:rFonts w:ascii="Times New Roman" w:hAnsi="Times New Roman" w:cs="Times New Roman"/>
              </w:rPr>
            </w:pPr>
            <w:r w:rsidRPr="00734BCC">
              <w:rPr>
                <w:rFonts w:ascii="Times New Roman" w:hAnsi="Times New Roman" w:cs="Times New Roman"/>
              </w:rPr>
              <w:t>5. Immunogenetics and oncogenetics</w:t>
            </w:r>
          </w:p>
        </w:tc>
      </w:tr>
      <w:tr w:rsidR="00614EDE" w:rsidRPr="00031F5A" w:rsidTr="005C5463">
        <w:tc>
          <w:tcPr>
            <w:tcW w:w="7229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 xml:space="preserve">6. Delay in development, cognitive disorders, emotions and expression of emotions, motivation and thinking; 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neurogenetics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 xml:space="preserve"> - selected issues</w:t>
            </w:r>
          </w:p>
        </w:tc>
      </w:tr>
      <w:tr w:rsidR="00614EDE" w:rsidRPr="00031F5A" w:rsidTr="005C5463">
        <w:tc>
          <w:tcPr>
            <w:tcW w:w="7229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7. Orphan diseases - based on congenital metabolism defects</w:t>
            </w:r>
          </w:p>
        </w:tc>
      </w:tr>
      <w:tr w:rsidR="00614EDE" w:rsidRPr="00031F5A" w:rsidTr="005C5463">
        <w:tc>
          <w:tcPr>
            <w:tcW w:w="7229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8. Clinical genetics in various medical specialties and the basics of genetic counseling</w:t>
            </w:r>
          </w:p>
        </w:tc>
      </w:tr>
    </w:tbl>
    <w:p w:rsidR="00142045" w:rsidRPr="00031F5A" w:rsidRDefault="00142045" w:rsidP="00142045">
      <w:pPr>
        <w:spacing w:after="120" w:line="240" w:lineRule="auto"/>
        <w:ind w:left="567"/>
        <w:jc w:val="both"/>
        <w:rPr>
          <w:rFonts w:ascii="Times New Roman" w:hAnsi="Times New Roman" w:cs="Times New Roman"/>
          <w:lang w:val="en-US"/>
        </w:rPr>
      </w:pPr>
    </w:p>
    <w:p w:rsidR="007C431B" w:rsidRPr="00681816" w:rsidRDefault="008C7BD9" w:rsidP="001B5CF4">
      <w:pPr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>B</w:t>
      </w:r>
      <w:r w:rsidRPr="00681816">
        <w:rPr>
          <w:rFonts w:ascii="Times New Roman" w:hAnsi="Times New Roman" w:cs="Times New Roman"/>
          <w:lang w:val="en-US"/>
        </w:rPr>
        <w:t>.</w:t>
      </w:r>
      <w:r w:rsidRPr="00681816">
        <w:rPr>
          <w:rFonts w:ascii="Times New Roman" w:hAnsi="Times New Roman" w:cs="Times New Roman"/>
          <w:lang w:val="en-US"/>
        </w:rPr>
        <w:tab/>
      </w:r>
      <w:r w:rsidR="00614EDE">
        <w:rPr>
          <w:rFonts w:ascii="Times New Roman" w:hAnsi="Times New Roman" w:cs="Times New Roman"/>
          <w:b/>
          <w:lang w:val="en-US"/>
        </w:rPr>
        <w:t>E</w:t>
      </w:r>
      <w:r w:rsidR="00614EDE" w:rsidRPr="00614EDE">
        <w:rPr>
          <w:rFonts w:ascii="Times New Roman" w:hAnsi="Times New Roman" w:cs="Times New Roman"/>
          <w:b/>
          <w:lang w:val="en-US"/>
        </w:rPr>
        <w:t>xercises</w:t>
      </w:r>
    </w:p>
    <w:p w:rsidR="00614EDE" w:rsidRPr="00DA6B0C" w:rsidRDefault="00614EDE" w:rsidP="00614EDE">
      <w:pPr>
        <w:pStyle w:val="Akapitzlist"/>
        <w:rPr>
          <w:rFonts w:ascii="Times New Roman" w:hAnsi="Times New Roman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614EDE" w:rsidRPr="00762F68" w:rsidTr="005C5463">
        <w:tc>
          <w:tcPr>
            <w:tcW w:w="7229" w:type="dxa"/>
          </w:tcPr>
          <w:p w:rsidR="00614EDE" w:rsidRPr="00DB12E2" w:rsidRDefault="00614EDE" w:rsidP="00614EDE">
            <w:pPr>
              <w:rPr>
                <w:rFonts w:ascii="Times New Roman" w:hAnsi="Times New Roman" w:cs="Times New Roman"/>
              </w:rPr>
            </w:pPr>
            <w:r w:rsidRPr="00DB12E2">
              <w:rPr>
                <w:rFonts w:ascii="Times New Roman" w:hAnsi="Times New Roman" w:cs="Times New Roman"/>
              </w:rPr>
              <w:t>Course contents</w:t>
            </w:r>
          </w:p>
        </w:tc>
      </w:tr>
      <w:tr w:rsidR="00614EDE" w:rsidRPr="00031F5A" w:rsidTr="005C5463">
        <w:tc>
          <w:tcPr>
            <w:tcW w:w="7229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1. Introduction - elements of subjective examination - "genetic interview".</w:t>
            </w:r>
          </w:p>
        </w:tc>
      </w:tr>
      <w:tr w:rsidR="00614EDE" w:rsidRPr="00031F5A" w:rsidTr="005C5463">
        <w:tc>
          <w:tcPr>
            <w:tcW w:w="7229" w:type="dxa"/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 xml:space="preserve">2. Introduction - the basics of physical-subject examination. Proper individual development. Normal and incorrect features - introduction to 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dysmorphological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 xml:space="preserve"> diagnosis.</w:t>
            </w:r>
          </w:p>
        </w:tc>
      </w:tr>
      <w:tr w:rsidR="00614EDE" w:rsidRPr="00762F68" w:rsidTr="005C5463">
        <w:tc>
          <w:tcPr>
            <w:tcW w:w="7229" w:type="dxa"/>
          </w:tcPr>
          <w:p w:rsidR="00614EDE" w:rsidRPr="00DB12E2" w:rsidRDefault="00614EDE" w:rsidP="00614EDE">
            <w:pPr>
              <w:rPr>
                <w:rFonts w:ascii="Times New Roman" w:hAnsi="Times New Roman" w:cs="Times New Roman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 xml:space="preserve">3. Professional online databases - Online Mendelian Inheritance in Man [OMIM]; The Online Metabolic and Molecular Bases of Inherited Disease [OMMBIB]; 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Orohanet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>; NEUROMUSCULAR DISEASE CENTER; Retinal Information Network [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RetNet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 xml:space="preserve">]; other) and dedicated - specialized databases for 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dysmorphological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 xml:space="preserve"> and 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neurogenetic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 xml:space="preserve"> assessment (LMD - London Medical Databases: LDDB - London 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Dysmorphology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 xml:space="preserve"> Database, London 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Dysmorphology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 xml:space="preserve"> Database, London 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Neurogenetics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 xml:space="preserve"> Database &amp; 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Dysmorphology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 xml:space="preserve"> Photo Library on CD-ROM, GENEEYE - The London Ophthalmic Genetics Database ; POSSUM - Pictures of Standard Syndromes and Undiagnosed Malformations, SYNDROC); FACE2GENE and others; "Genetic atlases". </w:t>
            </w:r>
            <w:r w:rsidRPr="00DB12E2">
              <w:rPr>
                <w:rFonts w:ascii="Times New Roman" w:hAnsi="Times New Roman" w:cs="Times New Roman"/>
              </w:rPr>
              <w:t>How to use this data in practice.</w:t>
            </w:r>
          </w:p>
        </w:tc>
      </w:tr>
      <w:tr w:rsidR="00614EDE" w:rsidRPr="00031F5A" w:rsidTr="005C5463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4. Characteristic clinical features occurring in people with unsustainable chromosomal aberrations - concerning quantitative and structural disorders of chromosomes, recognized using classical cytogenetics.</w:t>
            </w:r>
          </w:p>
        </w:tc>
      </w:tr>
      <w:tr w:rsidR="00614EDE" w:rsidRPr="00762F68" w:rsidTr="005C5463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DE" w:rsidRPr="00DB12E2" w:rsidRDefault="00614EDE" w:rsidP="00614EDE">
            <w:pPr>
              <w:rPr>
                <w:rFonts w:ascii="Times New Roman" w:hAnsi="Times New Roman" w:cs="Times New Roman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 xml:space="preserve">5. Characteristic clinical features occurring in people with adjacent gene disorders. </w:t>
            </w:r>
            <w:r w:rsidRPr="00DB12E2">
              <w:rPr>
                <w:rFonts w:ascii="Times New Roman" w:hAnsi="Times New Roman" w:cs="Times New Roman"/>
              </w:rPr>
              <w:t>Characteristic clinical features in selected cases of epigenetic disorders.</w:t>
            </w:r>
          </w:p>
        </w:tc>
      </w:tr>
      <w:tr w:rsidR="00614EDE" w:rsidRPr="00031F5A" w:rsidTr="005C5463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6. Basic clinical features and diagnostics in selected monogenic disorders - with autosomal dominant character.</w:t>
            </w:r>
          </w:p>
        </w:tc>
      </w:tr>
      <w:tr w:rsidR="00614EDE" w:rsidRPr="00031F5A" w:rsidTr="005C5463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lastRenderedPageBreak/>
              <w:t>7. Basic clinical features and diagnostics in selected monogenic disorders - with autosomal recessive character.</w:t>
            </w:r>
          </w:p>
        </w:tc>
      </w:tr>
      <w:tr w:rsidR="00614EDE" w:rsidRPr="00031F5A" w:rsidTr="005C5463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 xml:space="preserve">8. Basic clinical features and diagnostics in selected monogenic disorders coupled with 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gonosomes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614EDE" w:rsidRPr="00031F5A" w:rsidTr="005C5463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9. Clinical genetics in "Gynecology and Obstetrics", "Andrology", "Sexology". Genetic aspects of pregnancy failure and primary infertility - reproductive problems - male and female infertility, recurrent miscarriages and stillbirths; disorders of sex development (disorders of sex development - DSD); sex and gender, transsexuality - transgenderism, homosexuality.</w:t>
            </w:r>
          </w:p>
        </w:tc>
      </w:tr>
      <w:tr w:rsidR="00614EDE" w:rsidRPr="00031F5A" w:rsidTr="005C5463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10. Clinical genetics in "Perinatology", "</w:t>
            </w:r>
            <w:proofErr w:type="spellStart"/>
            <w:r w:rsidRPr="00031F5A">
              <w:rPr>
                <w:rFonts w:ascii="Times New Roman" w:hAnsi="Times New Roman" w:cs="Times New Roman"/>
                <w:lang w:val="en-US"/>
              </w:rPr>
              <w:t>Neonatalogy</w:t>
            </w:r>
            <w:proofErr w:type="spellEnd"/>
            <w:r w:rsidRPr="00031F5A">
              <w:rPr>
                <w:rFonts w:ascii="Times New Roman" w:hAnsi="Times New Roman" w:cs="Times New Roman"/>
                <w:lang w:val="en-US"/>
              </w:rPr>
              <w:t>", "Pediatrics". Developmental biology - congenital malformations - etiology, diagnostic procedures on selected examples.</w:t>
            </w:r>
          </w:p>
        </w:tc>
      </w:tr>
      <w:tr w:rsidR="00614EDE" w:rsidRPr="00031F5A" w:rsidTr="005C5463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11. Clinical genetics in "Metabolic Pediatrics", "Clinical Biochemistry" and "Endocrinology". Selected metabolic and endocrine disorders - basic clinical conditions, with special emphasis on "emergencies".</w:t>
            </w:r>
          </w:p>
        </w:tc>
      </w:tr>
      <w:tr w:rsidR="00614EDE" w:rsidRPr="00031F5A" w:rsidTr="005C5463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12. Clinical genetics in "Neurology", "Psychiatry". Selected neurological conditions and mental disorders - their conditioning, diagnostics.</w:t>
            </w:r>
          </w:p>
        </w:tc>
      </w:tr>
      <w:tr w:rsidR="00614EDE" w:rsidRPr="00031F5A" w:rsidTr="005C5463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13. Clinical genetics in "Oncology". "Hereditary neoplasms" - proceedings - prophylaxis, diagnostics, targeted therapy.</w:t>
            </w:r>
          </w:p>
        </w:tc>
      </w:tr>
      <w:tr w:rsidR="00614EDE" w:rsidRPr="00031F5A" w:rsidTr="005C5463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DE" w:rsidRPr="00031F5A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>14. Clinical Genetics in various disciplines / medical specialties, in the "Practice of the Family Doctor". Genetic predisposition and the influence of environmental factors, including lifestyle, in adult diseases, on the example of the most common "comprehensive" - ​​"civilization" diseases.</w:t>
            </w:r>
          </w:p>
        </w:tc>
      </w:tr>
      <w:tr w:rsidR="00614EDE" w:rsidRPr="00762F68" w:rsidTr="005C5463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EDE" w:rsidRPr="00DB12E2" w:rsidRDefault="00614EDE" w:rsidP="00614EDE">
            <w:pPr>
              <w:rPr>
                <w:rFonts w:ascii="Times New Roman" w:hAnsi="Times New Roman" w:cs="Times New Roman"/>
              </w:rPr>
            </w:pPr>
            <w:r w:rsidRPr="00031F5A">
              <w:rPr>
                <w:rFonts w:ascii="Times New Roman" w:hAnsi="Times New Roman" w:cs="Times New Roman"/>
                <w:lang w:val="en-US"/>
              </w:rPr>
              <w:t xml:space="preserve">15. Genetic counseling and prenatal diagnosis - selected examples, indications for prenatal diagnosis. </w:t>
            </w:r>
            <w:r w:rsidRPr="00614EDE">
              <w:rPr>
                <w:rFonts w:ascii="Times New Roman" w:hAnsi="Times New Roman" w:cs="Times New Roman"/>
              </w:rPr>
              <w:t>Ethical dilemmas related to clinical genetics.</w:t>
            </w:r>
          </w:p>
        </w:tc>
      </w:tr>
    </w:tbl>
    <w:p w:rsidR="008C7BD9" w:rsidRPr="00681816" w:rsidRDefault="008C7BD9" w:rsidP="001B5CF4">
      <w:pPr>
        <w:rPr>
          <w:rFonts w:ascii="Times New Roman" w:hAnsi="Times New Roman" w:cs="Times New Roman"/>
          <w:lang w:val="en-US"/>
        </w:rPr>
      </w:pPr>
    </w:p>
    <w:p w:rsidR="007A4C56" w:rsidRDefault="007A4C56" w:rsidP="007A4C56">
      <w:pPr>
        <w:rPr>
          <w:rFonts w:ascii="Times New Roman" w:hAnsi="Times New Roman" w:cs="Times New Roman"/>
          <w:b/>
          <w:lang w:val="en-US"/>
        </w:rPr>
      </w:pPr>
      <w:r w:rsidRPr="00681816">
        <w:rPr>
          <w:rFonts w:ascii="Times New Roman" w:hAnsi="Times New Roman" w:cs="Times New Roman"/>
          <w:b/>
          <w:lang w:val="en-US"/>
        </w:rPr>
        <w:t>3.4</w:t>
      </w:r>
      <w:r w:rsidRPr="00681816">
        <w:rPr>
          <w:rFonts w:ascii="Times New Roman" w:hAnsi="Times New Roman" w:cs="Times New Roman"/>
          <w:b/>
          <w:lang w:val="en-US"/>
        </w:rPr>
        <w:tab/>
        <w:t>TEACHING METHODS</w:t>
      </w:r>
    </w:p>
    <w:p w:rsidR="00614EDE" w:rsidRPr="00614EDE" w:rsidRDefault="00614EDE" w:rsidP="00614EDE">
      <w:pPr>
        <w:rPr>
          <w:rFonts w:ascii="Times New Roman" w:hAnsi="Times New Roman" w:cs="Times New Roman"/>
          <w:b/>
          <w:lang w:val="en-US"/>
        </w:rPr>
      </w:pPr>
      <w:r w:rsidRPr="00614EDE">
        <w:rPr>
          <w:rFonts w:ascii="Times New Roman" w:hAnsi="Times New Roman" w:cs="Times New Roman"/>
          <w:b/>
          <w:lang w:val="en-US"/>
        </w:rPr>
        <w:t xml:space="preserve">Lectures - </w:t>
      </w:r>
      <w:r w:rsidRPr="00614EDE">
        <w:rPr>
          <w:rFonts w:ascii="Times New Roman" w:hAnsi="Times New Roman" w:cs="Times New Roman"/>
          <w:lang w:val="en-US"/>
        </w:rPr>
        <w:t>problem lecture / lecture with multimedia presentation</w:t>
      </w:r>
    </w:p>
    <w:p w:rsidR="00614EDE" w:rsidRPr="00614EDE" w:rsidRDefault="00614EDE" w:rsidP="00614ED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E</w:t>
      </w:r>
      <w:r w:rsidRPr="00614EDE">
        <w:rPr>
          <w:rFonts w:ascii="Times New Roman" w:hAnsi="Times New Roman" w:cs="Times New Roman"/>
          <w:b/>
          <w:lang w:val="en-US"/>
        </w:rPr>
        <w:t>xercises</w:t>
      </w:r>
      <w:r w:rsidRPr="00614EDE">
        <w:rPr>
          <w:rFonts w:ascii="Times New Roman" w:hAnsi="Times New Roman" w:cs="Times New Roman"/>
          <w:lang w:val="en-US"/>
        </w:rPr>
        <w:t>- working in groups / solving tasks / discussion / discussing clinical cases</w:t>
      </w:r>
    </w:p>
    <w:p w:rsidR="00614EDE" w:rsidRPr="00681816" w:rsidRDefault="00614EDE" w:rsidP="00614EDE">
      <w:pPr>
        <w:rPr>
          <w:rFonts w:ascii="Times New Roman" w:hAnsi="Times New Roman" w:cs="Times New Roman"/>
          <w:b/>
          <w:lang w:val="en-US"/>
        </w:rPr>
      </w:pPr>
      <w:r w:rsidRPr="00614EDE">
        <w:rPr>
          <w:rFonts w:ascii="Times New Roman" w:hAnsi="Times New Roman" w:cs="Times New Roman"/>
          <w:b/>
          <w:lang w:val="en-US"/>
        </w:rPr>
        <w:t xml:space="preserve">Student's own work: </w:t>
      </w:r>
      <w:r w:rsidRPr="00614EDE">
        <w:rPr>
          <w:rFonts w:ascii="Times New Roman" w:hAnsi="Times New Roman" w:cs="Times New Roman"/>
          <w:lang w:val="en-US"/>
        </w:rPr>
        <w:t>work with a book</w:t>
      </w:r>
    </w:p>
    <w:p w:rsidR="00074BEA" w:rsidRPr="00681816" w:rsidRDefault="00074BEA" w:rsidP="00074BEA">
      <w:pPr>
        <w:pStyle w:val="Punktygwne"/>
        <w:spacing w:before="0" w:after="0"/>
        <w:rPr>
          <w:b w:val="0"/>
          <w:smallCaps w:val="0"/>
          <w:sz w:val="22"/>
          <w:lang w:val="en-US"/>
        </w:rPr>
      </w:pPr>
    </w:p>
    <w:p w:rsidR="00553EC5" w:rsidRPr="00681816" w:rsidRDefault="00553EC5" w:rsidP="00E669D0">
      <w:pPr>
        <w:pStyle w:val="Punktygwne"/>
        <w:spacing w:before="0" w:after="0"/>
        <w:rPr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4    METHODS AND EVALUATION CRITERIA</w:t>
      </w:r>
    </w:p>
    <w:p w:rsidR="00E669D0" w:rsidRPr="00681816" w:rsidRDefault="00553EC5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b w:val="0"/>
          <w:smallCaps w:val="0"/>
          <w:sz w:val="22"/>
          <w:lang w:val="en-US"/>
        </w:rPr>
        <w:t>4.1 Methods of verification of learning outcomes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1"/>
        <w:gridCol w:w="4929"/>
        <w:gridCol w:w="2148"/>
      </w:tblGrid>
      <w:tr w:rsidR="00E669D0" w:rsidRPr="00681816" w:rsidTr="00BF2EB2">
        <w:tc>
          <w:tcPr>
            <w:tcW w:w="1451" w:type="dxa"/>
          </w:tcPr>
          <w:p w:rsidR="00E669D0" w:rsidRPr="00681816" w:rsidRDefault="00E669D0" w:rsidP="00DC6687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681816">
              <w:rPr>
                <w:b w:val="0"/>
                <w:smallCaps w:val="0"/>
                <w:sz w:val="22"/>
              </w:rPr>
              <w:t xml:space="preserve">Symbol </w:t>
            </w:r>
            <w:r w:rsidR="00444422" w:rsidRPr="00681816">
              <w:rPr>
                <w:b w:val="0"/>
                <w:smallCaps w:val="0"/>
                <w:sz w:val="22"/>
              </w:rPr>
              <w:t xml:space="preserve">of </w:t>
            </w:r>
            <w:r w:rsidR="00553EC5" w:rsidRPr="00681816">
              <w:rPr>
                <w:b w:val="0"/>
                <w:smallCaps w:val="0"/>
                <w:sz w:val="22"/>
              </w:rPr>
              <w:t>effect</w:t>
            </w:r>
          </w:p>
          <w:p w:rsidR="00E669D0" w:rsidRPr="00681816" w:rsidRDefault="00E669D0" w:rsidP="00DC6687">
            <w:pPr>
              <w:pStyle w:val="Punktygwne"/>
              <w:spacing w:before="0" w:after="0"/>
              <w:rPr>
                <w:b w:val="0"/>
                <w:i/>
                <w:smallCaps w:val="0"/>
                <w:sz w:val="22"/>
              </w:rPr>
            </w:pPr>
          </w:p>
        </w:tc>
        <w:tc>
          <w:tcPr>
            <w:tcW w:w="4929" w:type="dxa"/>
          </w:tcPr>
          <w:p w:rsidR="00E669D0" w:rsidRPr="00681816" w:rsidRDefault="00553EC5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b w:val="0"/>
                <w:smallCaps w:val="0"/>
                <w:sz w:val="22"/>
                <w:lang w:val="en-US"/>
              </w:rPr>
              <w:t xml:space="preserve">Methods of assessment of learning outcomes 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(</w:t>
            </w:r>
            <w:proofErr w:type="spellStart"/>
            <w:r w:rsidR="00444422" w:rsidRPr="00681816">
              <w:rPr>
                <w:b w:val="0"/>
                <w:smallCaps w:val="0"/>
                <w:sz w:val="22"/>
                <w:lang w:val="en-US"/>
              </w:rPr>
              <w:t>Eg</w:t>
            </w:r>
            <w:proofErr w:type="spellEnd"/>
            <w:r w:rsidR="00444422" w:rsidRPr="00681816">
              <w:rPr>
                <w:b w:val="0"/>
                <w:smallCaps w:val="0"/>
                <w:sz w:val="22"/>
                <w:lang w:val="en-US"/>
              </w:rPr>
              <w:t>.</w:t>
            </w:r>
            <w:r w:rsidRPr="00681816">
              <w:rPr>
                <w:b w:val="0"/>
                <w:smallCaps w:val="0"/>
                <w:sz w:val="22"/>
                <w:lang w:val="en-US"/>
              </w:rPr>
              <w:t>: test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oral exam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written exam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project report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>, observation</w:t>
            </w:r>
            <w:r w:rsidR="00444422" w:rsidRPr="00681816">
              <w:rPr>
                <w:b w:val="0"/>
                <w:smallCaps w:val="0"/>
                <w:sz w:val="22"/>
                <w:lang w:val="en-US"/>
              </w:rPr>
              <w:t>s</w:t>
            </w:r>
            <w:r w:rsidRPr="00681816">
              <w:rPr>
                <w:b w:val="0"/>
                <w:smallCaps w:val="0"/>
                <w:sz w:val="22"/>
                <w:lang w:val="en-US"/>
              </w:rPr>
              <w:t xml:space="preserve"> during classes)</w:t>
            </w:r>
          </w:p>
        </w:tc>
        <w:tc>
          <w:tcPr>
            <w:tcW w:w="2148" w:type="dxa"/>
          </w:tcPr>
          <w:p w:rsidR="00E669D0" w:rsidRPr="00681816" w:rsidRDefault="00553EC5" w:rsidP="00DC6687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 w:rsidRPr="00681816">
              <w:rPr>
                <w:b w:val="0"/>
                <w:smallCaps w:val="0"/>
                <w:sz w:val="22"/>
              </w:rPr>
              <w:t>Form of classes</w:t>
            </w:r>
          </w:p>
        </w:tc>
      </w:tr>
      <w:tr w:rsidR="00614EDE" w:rsidRPr="00681816" w:rsidTr="00BF2EB2">
        <w:tc>
          <w:tcPr>
            <w:tcW w:w="1451" w:type="dxa"/>
          </w:tcPr>
          <w:p w:rsidR="00614EDE" w:rsidRPr="009C76DC" w:rsidRDefault="00614EDE" w:rsidP="00614EDE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9C76DC">
              <w:rPr>
                <w:b w:val="0"/>
                <w:sz w:val="22"/>
              </w:rPr>
              <w:t xml:space="preserve">ek_ 01 </w:t>
            </w:r>
          </w:p>
        </w:tc>
        <w:tc>
          <w:tcPr>
            <w:tcW w:w="4929" w:type="dxa"/>
          </w:tcPr>
          <w:p w:rsidR="00614EDE" w:rsidRPr="00C136DD" w:rsidRDefault="00614EDE" w:rsidP="00614EDE">
            <w:pPr>
              <w:rPr>
                <w:rFonts w:ascii="Times New Roman" w:hAnsi="Times New Roman" w:cs="Times New Roman"/>
              </w:rPr>
            </w:pPr>
            <w:r w:rsidRPr="00C136DD">
              <w:rPr>
                <w:rFonts w:ascii="Times New Roman" w:hAnsi="Times New Roman" w:cs="Times New Roman"/>
              </w:rPr>
              <w:t>written exam, colloquium</w:t>
            </w:r>
          </w:p>
        </w:tc>
        <w:tc>
          <w:tcPr>
            <w:tcW w:w="2148" w:type="dxa"/>
          </w:tcPr>
          <w:p w:rsidR="00614EDE" w:rsidRPr="00614EDE" w:rsidRDefault="00614EDE" w:rsidP="00614EDE">
            <w:pPr>
              <w:rPr>
                <w:rFonts w:ascii="Times New Roman" w:hAnsi="Times New Roman" w:cs="Times New Roman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Lectures, Exercises</w:t>
            </w:r>
          </w:p>
        </w:tc>
      </w:tr>
      <w:tr w:rsidR="00614EDE" w:rsidRPr="00681816" w:rsidTr="00BF2EB2">
        <w:tc>
          <w:tcPr>
            <w:tcW w:w="1451" w:type="dxa"/>
          </w:tcPr>
          <w:p w:rsidR="00614EDE" w:rsidRPr="009C76DC" w:rsidRDefault="00614EDE" w:rsidP="00614EDE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9C76DC">
              <w:rPr>
                <w:b w:val="0"/>
                <w:sz w:val="22"/>
              </w:rPr>
              <w:t>Ek_ 02</w:t>
            </w:r>
          </w:p>
        </w:tc>
        <w:tc>
          <w:tcPr>
            <w:tcW w:w="4929" w:type="dxa"/>
          </w:tcPr>
          <w:p w:rsidR="00614EDE" w:rsidRPr="00C136DD" w:rsidRDefault="00614EDE" w:rsidP="00614EDE">
            <w:pPr>
              <w:rPr>
                <w:rFonts w:ascii="Times New Roman" w:hAnsi="Times New Roman" w:cs="Times New Roman"/>
              </w:rPr>
            </w:pPr>
            <w:r w:rsidRPr="00C136DD">
              <w:rPr>
                <w:rFonts w:ascii="Times New Roman" w:hAnsi="Times New Roman" w:cs="Times New Roman"/>
              </w:rPr>
              <w:t>written exam, colloquium</w:t>
            </w:r>
          </w:p>
        </w:tc>
        <w:tc>
          <w:tcPr>
            <w:tcW w:w="2148" w:type="dxa"/>
          </w:tcPr>
          <w:p w:rsidR="00614EDE" w:rsidRPr="00614EDE" w:rsidRDefault="00614EDE" w:rsidP="00614EDE">
            <w:r w:rsidRPr="00614EDE">
              <w:rPr>
                <w:rFonts w:ascii="Times New Roman" w:hAnsi="Times New Roman" w:cs="Times New Roman"/>
                <w:lang w:val="en-US"/>
              </w:rPr>
              <w:t>Lectures, Exercises</w:t>
            </w:r>
          </w:p>
        </w:tc>
      </w:tr>
      <w:tr w:rsidR="00614EDE" w:rsidRPr="00681816" w:rsidTr="00BF2EB2">
        <w:tc>
          <w:tcPr>
            <w:tcW w:w="1451" w:type="dxa"/>
          </w:tcPr>
          <w:p w:rsidR="00614EDE" w:rsidRPr="009C76DC" w:rsidRDefault="00614EDE" w:rsidP="00614EDE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9C76DC">
              <w:rPr>
                <w:b w:val="0"/>
                <w:smallCaps w:val="0"/>
                <w:sz w:val="22"/>
              </w:rPr>
              <w:t>EK</w:t>
            </w:r>
            <w:r w:rsidRPr="009C76DC">
              <w:rPr>
                <w:b w:val="0"/>
                <w:smallCaps w:val="0"/>
                <w:sz w:val="22"/>
              </w:rPr>
              <w:softHyphen/>
              <w:t>_0</w:t>
            </w:r>
            <w:r>
              <w:rPr>
                <w:b w:val="0"/>
                <w:smallCaps w:val="0"/>
                <w:sz w:val="22"/>
              </w:rPr>
              <w:t>3</w:t>
            </w:r>
          </w:p>
        </w:tc>
        <w:tc>
          <w:tcPr>
            <w:tcW w:w="4929" w:type="dxa"/>
          </w:tcPr>
          <w:p w:rsidR="00614EDE" w:rsidRPr="00C136DD" w:rsidRDefault="00614EDE" w:rsidP="00614EDE">
            <w:pPr>
              <w:rPr>
                <w:rFonts w:ascii="Times New Roman" w:hAnsi="Times New Roman" w:cs="Times New Roman"/>
              </w:rPr>
            </w:pPr>
            <w:r w:rsidRPr="00C136DD">
              <w:rPr>
                <w:rFonts w:ascii="Times New Roman" w:hAnsi="Times New Roman" w:cs="Times New Roman"/>
              </w:rPr>
              <w:t>written exam, colloquium</w:t>
            </w:r>
          </w:p>
        </w:tc>
        <w:tc>
          <w:tcPr>
            <w:tcW w:w="2148" w:type="dxa"/>
          </w:tcPr>
          <w:p w:rsidR="00614EDE" w:rsidRPr="00614EDE" w:rsidRDefault="00614EDE" w:rsidP="00614EDE">
            <w:r w:rsidRPr="00614EDE">
              <w:rPr>
                <w:rFonts w:ascii="Times New Roman" w:hAnsi="Times New Roman" w:cs="Times New Roman"/>
                <w:lang w:val="en-US"/>
              </w:rPr>
              <w:t>Lectures, Exercises</w:t>
            </w:r>
          </w:p>
        </w:tc>
      </w:tr>
      <w:tr w:rsidR="00614EDE" w:rsidRPr="00681816" w:rsidTr="00BF2EB2">
        <w:tc>
          <w:tcPr>
            <w:tcW w:w="1451" w:type="dxa"/>
          </w:tcPr>
          <w:p w:rsidR="00614EDE" w:rsidRPr="009C76DC" w:rsidRDefault="00614EDE" w:rsidP="00614EDE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9C76DC">
              <w:rPr>
                <w:b w:val="0"/>
                <w:smallCaps w:val="0"/>
                <w:sz w:val="22"/>
              </w:rPr>
              <w:t>EK</w:t>
            </w:r>
            <w:r w:rsidRPr="009C76DC">
              <w:rPr>
                <w:b w:val="0"/>
                <w:smallCaps w:val="0"/>
                <w:sz w:val="22"/>
              </w:rPr>
              <w:softHyphen/>
              <w:t>_0</w:t>
            </w:r>
            <w:r>
              <w:rPr>
                <w:b w:val="0"/>
                <w:smallCaps w:val="0"/>
                <w:sz w:val="22"/>
              </w:rPr>
              <w:t>4</w:t>
            </w:r>
          </w:p>
        </w:tc>
        <w:tc>
          <w:tcPr>
            <w:tcW w:w="4929" w:type="dxa"/>
          </w:tcPr>
          <w:p w:rsidR="00614EDE" w:rsidRPr="00C136DD" w:rsidRDefault="00614EDE" w:rsidP="00614EDE">
            <w:pPr>
              <w:rPr>
                <w:rFonts w:ascii="Times New Roman" w:hAnsi="Times New Roman" w:cs="Times New Roman"/>
              </w:rPr>
            </w:pPr>
            <w:r w:rsidRPr="00C136DD">
              <w:rPr>
                <w:rFonts w:ascii="Times New Roman" w:hAnsi="Times New Roman" w:cs="Times New Roman"/>
              </w:rPr>
              <w:t>written exam, colloquium</w:t>
            </w:r>
          </w:p>
        </w:tc>
        <w:tc>
          <w:tcPr>
            <w:tcW w:w="2148" w:type="dxa"/>
          </w:tcPr>
          <w:p w:rsidR="00614EDE" w:rsidRPr="00614EDE" w:rsidRDefault="00614EDE" w:rsidP="00614EDE">
            <w:r w:rsidRPr="00614EDE">
              <w:rPr>
                <w:rFonts w:ascii="Times New Roman" w:hAnsi="Times New Roman" w:cs="Times New Roman"/>
                <w:lang w:val="en-US"/>
              </w:rPr>
              <w:t>Lectures, Exercises</w:t>
            </w:r>
          </w:p>
        </w:tc>
      </w:tr>
      <w:tr w:rsidR="00614EDE" w:rsidRPr="00681816" w:rsidTr="00BF2EB2">
        <w:tc>
          <w:tcPr>
            <w:tcW w:w="1451" w:type="dxa"/>
          </w:tcPr>
          <w:p w:rsidR="00614EDE" w:rsidRPr="009C76DC" w:rsidRDefault="00614EDE" w:rsidP="00614EDE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9C76DC">
              <w:rPr>
                <w:b w:val="0"/>
                <w:smallCaps w:val="0"/>
                <w:sz w:val="22"/>
              </w:rPr>
              <w:lastRenderedPageBreak/>
              <w:t>EK</w:t>
            </w:r>
            <w:r w:rsidRPr="009C76DC">
              <w:rPr>
                <w:b w:val="0"/>
                <w:smallCaps w:val="0"/>
                <w:sz w:val="22"/>
              </w:rPr>
              <w:softHyphen/>
              <w:t>_0</w:t>
            </w:r>
            <w:r>
              <w:rPr>
                <w:b w:val="0"/>
                <w:smallCaps w:val="0"/>
                <w:sz w:val="22"/>
              </w:rPr>
              <w:t>5</w:t>
            </w:r>
          </w:p>
        </w:tc>
        <w:tc>
          <w:tcPr>
            <w:tcW w:w="4929" w:type="dxa"/>
          </w:tcPr>
          <w:p w:rsidR="00614EDE" w:rsidRPr="00C136DD" w:rsidRDefault="00614EDE" w:rsidP="00614EDE">
            <w:pPr>
              <w:rPr>
                <w:rFonts w:ascii="Times New Roman" w:hAnsi="Times New Roman" w:cs="Times New Roman"/>
              </w:rPr>
            </w:pPr>
            <w:r w:rsidRPr="00C136DD">
              <w:rPr>
                <w:rFonts w:ascii="Times New Roman" w:hAnsi="Times New Roman" w:cs="Times New Roman"/>
              </w:rPr>
              <w:t>written exam, colloquium</w:t>
            </w:r>
          </w:p>
        </w:tc>
        <w:tc>
          <w:tcPr>
            <w:tcW w:w="2148" w:type="dxa"/>
          </w:tcPr>
          <w:p w:rsidR="00614EDE" w:rsidRPr="00614EDE" w:rsidRDefault="00614EDE" w:rsidP="00614EDE">
            <w:r w:rsidRPr="00614EDE">
              <w:rPr>
                <w:rFonts w:ascii="Times New Roman" w:hAnsi="Times New Roman" w:cs="Times New Roman"/>
                <w:lang w:val="en-US"/>
              </w:rPr>
              <w:t>Lectures, Exercises</w:t>
            </w:r>
          </w:p>
        </w:tc>
      </w:tr>
      <w:tr w:rsidR="00614EDE" w:rsidRPr="00681816" w:rsidTr="00BF2EB2">
        <w:tc>
          <w:tcPr>
            <w:tcW w:w="1451" w:type="dxa"/>
          </w:tcPr>
          <w:p w:rsidR="00614EDE" w:rsidRPr="009C76DC" w:rsidRDefault="00614EDE" w:rsidP="00614EDE">
            <w:pPr>
              <w:pStyle w:val="Punktygwne"/>
              <w:spacing w:before="0" w:after="0"/>
              <w:rPr>
                <w:b w:val="0"/>
                <w:sz w:val="22"/>
              </w:rPr>
            </w:pPr>
            <w:r w:rsidRPr="009C76DC">
              <w:rPr>
                <w:b w:val="0"/>
                <w:smallCaps w:val="0"/>
                <w:sz w:val="22"/>
              </w:rPr>
              <w:t>EK</w:t>
            </w:r>
            <w:r w:rsidRPr="009C76DC">
              <w:rPr>
                <w:b w:val="0"/>
                <w:smallCaps w:val="0"/>
                <w:sz w:val="22"/>
              </w:rPr>
              <w:softHyphen/>
              <w:t>_0</w:t>
            </w:r>
            <w:r>
              <w:rPr>
                <w:b w:val="0"/>
                <w:smallCaps w:val="0"/>
                <w:sz w:val="22"/>
              </w:rPr>
              <w:t>6</w:t>
            </w:r>
          </w:p>
        </w:tc>
        <w:tc>
          <w:tcPr>
            <w:tcW w:w="4929" w:type="dxa"/>
          </w:tcPr>
          <w:p w:rsidR="00614EDE" w:rsidRPr="00C136DD" w:rsidRDefault="00614EDE" w:rsidP="00614EDE">
            <w:pPr>
              <w:rPr>
                <w:rFonts w:ascii="Times New Roman" w:hAnsi="Times New Roman" w:cs="Times New Roman"/>
              </w:rPr>
            </w:pPr>
            <w:r w:rsidRPr="00C136DD">
              <w:rPr>
                <w:rFonts w:ascii="Times New Roman" w:hAnsi="Times New Roman" w:cs="Times New Roman"/>
              </w:rPr>
              <w:t>written exam</w:t>
            </w:r>
          </w:p>
        </w:tc>
        <w:tc>
          <w:tcPr>
            <w:tcW w:w="2148" w:type="dxa"/>
          </w:tcPr>
          <w:p w:rsidR="00614EDE" w:rsidRPr="00614EDE" w:rsidRDefault="00614EDE" w:rsidP="00614EDE">
            <w:pPr>
              <w:rPr>
                <w:rFonts w:ascii="Times New Roman" w:hAnsi="Times New Roman" w:cs="Times New Roman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Lectures</w:t>
            </w:r>
          </w:p>
        </w:tc>
      </w:tr>
      <w:tr w:rsidR="00614EDE" w:rsidRPr="00681816" w:rsidTr="00BF2EB2">
        <w:tc>
          <w:tcPr>
            <w:tcW w:w="1451" w:type="dxa"/>
          </w:tcPr>
          <w:p w:rsidR="00614EDE" w:rsidRPr="009C76DC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</w:t>
            </w:r>
            <w:r>
              <w:rPr>
                <w:b w:val="0"/>
                <w:smallCaps w:val="0"/>
                <w:sz w:val="22"/>
              </w:rPr>
              <w:softHyphen/>
              <w:t>_07</w:t>
            </w:r>
          </w:p>
        </w:tc>
        <w:tc>
          <w:tcPr>
            <w:tcW w:w="4929" w:type="dxa"/>
          </w:tcPr>
          <w:p w:rsidR="00614EDE" w:rsidRPr="00C136DD" w:rsidRDefault="00614EDE" w:rsidP="00614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136DD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2148" w:type="dxa"/>
          </w:tcPr>
          <w:p w:rsidR="00614EDE" w:rsidRPr="00614EDE" w:rsidRDefault="00614EDE" w:rsidP="00614EDE">
            <w:pPr>
              <w:rPr>
                <w:rFonts w:ascii="Times New Roman" w:hAnsi="Times New Roman" w:cs="Times New Roman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Exercises</w:t>
            </w:r>
          </w:p>
        </w:tc>
      </w:tr>
      <w:tr w:rsidR="00614EDE" w:rsidRPr="00681816" w:rsidTr="00BF2EB2">
        <w:tc>
          <w:tcPr>
            <w:tcW w:w="1451" w:type="dxa"/>
          </w:tcPr>
          <w:p w:rsidR="00614EDE" w:rsidRPr="009C76DC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</w:t>
            </w:r>
            <w:r>
              <w:rPr>
                <w:b w:val="0"/>
                <w:smallCaps w:val="0"/>
                <w:sz w:val="22"/>
              </w:rPr>
              <w:softHyphen/>
              <w:t>_08</w:t>
            </w:r>
          </w:p>
        </w:tc>
        <w:tc>
          <w:tcPr>
            <w:tcW w:w="4929" w:type="dxa"/>
          </w:tcPr>
          <w:p w:rsidR="00614EDE" w:rsidRPr="00C136DD" w:rsidRDefault="00614EDE" w:rsidP="00614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136DD">
              <w:rPr>
                <w:rFonts w:ascii="Times New Roman" w:hAnsi="Times New Roman" w:cs="Times New Roman"/>
              </w:rPr>
              <w:t>written exam, colloquium</w:t>
            </w:r>
          </w:p>
        </w:tc>
        <w:tc>
          <w:tcPr>
            <w:tcW w:w="2148" w:type="dxa"/>
          </w:tcPr>
          <w:p w:rsidR="00614EDE" w:rsidRPr="00614EDE" w:rsidRDefault="00614EDE" w:rsidP="00614EDE">
            <w:r w:rsidRPr="00614EDE">
              <w:rPr>
                <w:rFonts w:ascii="Times New Roman" w:hAnsi="Times New Roman" w:cs="Times New Roman"/>
                <w:lang w:val="en-US"/>
              </w:rPr>
              <w:t>Lectures, Exercises</w:t>
            </w:r>
          </w:p>
        </w:tc>
      </w:tr>
      <w:tr w:rsidR="00614EDE" w:rsidRPr="00681816" w:rsidTr="00BF2EB2">
        <w:tc>
          <w:tcPr>
            <w:tcW w:w="1451" w:type="dxa"/>
          </w:tcPr>
          <w:p w:rsidR="00614EDE" w:rsidRPr="009C76DC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</w:t>
            </w:r>
            <w:r>
              <w:rPr>
                <w:b w:val="0"/>
                <w:smallCaps w:val="0"/>
                <w:sz w:val="22"/>
              </w:rPr>
              <w:softHyphen/>
              <w:t>_09</w:t>
            </w:r>
          </w:p>
        </w:tc>
        <w:tc>
          <w:tcPr>
            <w:tcW w:w="4929" w:type="dxa"/>
          </w:tcPr>
          <w:p w:rsidR="00614EDE" w:rsidRPr="00C136DD" w:rsidRDefault="00614EDE" w:rsidP="00614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136DD">
              <w:rPr>
                <w:rFonts w:ascii="Times New Roman" w:hAnsi="Times New Roman" w:cs="Times New Roman"/>
              </w:rPr>
              <w:t>written exam, colloquium</w:t>
            </w:r>
          </w:p>
        </w:tc>
        <w:tc>
          <w:tcPr>
            <w:tcW w:w="2148" w:type="dxa"/>
          </w:tcPr>
          <w:p w:rsidR="00614EDE" w:rsidRPr="00614EDE" w:rsidRDefault="00614EDE" w:rsidP="00614EDE">
            <w:r w:rsidRPr="00614EDE">
              <w:rPr>
                <w:rFonts w:ascii="Times New Roman" w:hAnsi="Times New Roman" w:cs="Times New Roman"/>
                <w:lang w:val="en-US"/>
              </w:rPr>
              <w:t>Lectures, Exercises</w:t>
            </w:r>
          </w:p>
        </w:tc>
      </w:tr>
      <w:tr w:rsidR="00614EDE" w:rsidRPr="00681816" w:rsidTr="00BF2EB2">
        <w:tc>
          <w:tcPr>
            <w:tcW w:w="1451" w:type="dxa"/>
          </w:tcPr>
          <w:p w:rsidR="00614EDE" w:rsidRPr="009C76DC" w:rsidRDefault="00614EDE" w:rsidP="00614EDE">
            <w:pPr>
              <w:pStyle w:val="Punktygwne"/>
              <w:spacing w:before="0" w:after="0"/>
              <w:rPr>
                <w:b w:val="0"/>
                <w:smallCaps w:val="0"/>
                <w:sz w:val="22"/>
              </w:rPr>
            </w:pPr>
            <w:r>
              <w:rPr>
                <w:b w:val="0"/>
                <w:smallCaps w:val="0"/>
                <w:sz w:val="22"/>
              </w:rPr>
              <w:t>EK</w:t>
            </w:r>
            <w:r>
              <w:rPr>
                <w:b w:val="0"/>
                <w:smallCaps w:val="0"/>
                <w:sz w:val="22"/>
              </w:rPr>
              <w:softHyphen/>
              <w:t>_10</w:t>
            </w:r>
          </w:p>
        </w:tc>
        <w:tc>
          <w:tcPr>
            <w:tcW w:w="4929" w:type="dxa"/>
          </w:tcPr>
          <w:p w:rsidR="00614EDE" w:rsidRPr="00C136DD" w:rsidRDefault="00614EDE" w:rsidP="00614E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136DD">
              <w:rPr>
                <w:rFonts w:ascii="Times New Roman" w:hAnsi="Times New Roman" w:cs="Times New Roman"/>
              </w:rPr>
              <w:t>written exam, colloquium</w:t>
            </w:r>
          </w:p>
        </w:tc>
        <w:tc>
          <w:tcPr>
            <w:tcW w:w="2148" w:type="dxa"/>
          </w:tcPr>
          <w:p w:rsidR="00614EDE" w:rsidRPr="00614EDE" w:rsidRDefault="00614EDE" w:rsidP="00614EDE">
            <w:r w:rsidRPr="00614EDE">
              <w:rPr>
                <w:rFonts w:ascii="Times New Roman" w:hAnsi="Times New Roman" w:cs="Times New Roman"/>
                <w:lang w:val="en-US"/>
              </w:rPr>
              <w:t>Lectures, Exercises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2D31B7" w:rsidP="00E669D0">
      <w:pPr>
        <w:pStyle w:val="Punktygwne"/>
        <w:spacing w:before="0" w:after="0"/>
        <w:rPr>
          <w:b w:val="0"/>
          <w:smallCaps w:val="0"/>
          <w:color w:val="00B050"/>
          <w:sz w:val="22"/>
          <w:lang w:val="en-US"/>
        </w:rPr>
      </w:pPr>
      <w:r w:rsidRPr="00681816">
        <w:rPr>
          <w:b w:val="0"/>
          <w:smallCaps w:val="0"/>
          <w:sz w:val="22"/>
          <w:lang w:val="en-US"/>
        </w:rPr>
        <w:t xml:space="preserve">4.2 Conditions </w:t>
      </w:r>
      <w:r w:rsidR="00144B46" w:rsidRPr="00681816">
        <w:rPr>
          <w:b w:val="0"/>
          <w:smallCaps w:val="0"/>
          <w:sz w:val="22"/>
          <w:lang w:val="en-US"/>
        </w:rPr>
        <w:t xml:space="preserve">for completing </w:t>
      </w:r>
      <w:r w:rsidRPr="00681816">
        <w:rPr>
          <w:b w:val="0"/>
          <w:smallCaps w:val="0"/>
          <w:sz w:val="22"/>
          <w:lang w:val="en-US"/>
        </w:rPr>
        <w:t>the course (evaluation criteria)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8"/>
      </w:tblGrid>
      <w:tr w:rsidR="00E669D0" w:rsidRPr="00031F5A" w:rsidTr="00DC6687">
        <w:tc>
          <w:tcPr>
            <w:tcW w:w="9244" w:type="dxa"/>
          </w:tcPr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Positive evaluation of the exam and tests, 90% attendance.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Positive evaluation of the subject can be obtained only on condition of obtaining a positive assessment for each of the established learning outcomes.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614EDE">
              <w:rPr>
                <w:rFonts w:ascii="Times New Roman" w:hAnsi="Times New Roman" w:cs="Times New Roman"/>
                <w:b/>
                <w:lang w:val="en-US"/>
              </w:rPr>
              <w:t>Lectures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The condition to take the exam is to get a positive grade from the exercises.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Evaluation criteria: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614EDE">
              <w:rPr>
                <w:rFonts w:ascii="Times New Roman" w:hAnsi="Times New Roman" w:cs="Times New Roman"/>
                <w:b/>
                <w:lang w:val="en-US"/>
              </w:rPr>
              <w:t>Knowledge assessment (EK_01-EK_05):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5.0 - has knowledge of each of the contents of education at the level of 90% -100%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4.5 - has knowledge of each of the content of education at the level of 84% -89%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4.0 - has knowledge of each of the content of education at the level of 77% -83%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3.5 - has knowledge of each of the content of education at the level of 70% -76%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3.0 - has knowledge of each of the content of education at the level of 60% -69%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2.0 - has knowledge of each of the contents of education below 60%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b/>
                <w:lang w:val="en-US"/>
              </w:rPr>
              <w:t>Exercises</w:t>
            </w:r>
            <w:r w:rsidRPr="00614EDE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- written exam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- observation of the student's work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- assessment of student activity during classes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- discussion during classes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b/>
                <w:lang w:val="en-US"/>
              </w:rPr>
            </w:pPr>
            <w:r w:rsidRPr="00614EDE">
              <w:rPr>
                <w:rFonts w:ascii="Times New Roman" w:hAnsi="Times New Roman" w:cs="Times New Roman"/>
                <w:b/>
                <w:lang w:val="en-US"/>
              </w:rPr>
              <w:t>Skill assessment (EK_06-EK_10):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5.0 - the student actively participates in classes, is well prepared, knows the basic concepts of genetics very well, analyzes genetic crosses, correctly identifies indications for prenatal tests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4.5 - the student actively participates in classes,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knows the basic concepts of genetics to a good degree, analyzes genetic crosses, correctly identifies indications for prenatal tests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lastRenderedPageBreak/>
              <w:t>4.0 - the student actively participates in classes, is improved, knows the basic concepts of genetics, analyzes genetic crosses, identifies indications for prenatal tests, sometimes making mistakes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3.5 - the student participates in the classes, his scope of preparation does not allow for a comprehensive presentation of the discussed problem, he knows the basic concepts of genetics to a sufficient degree, analyzes genetic crosswords, identifies indications for prenatal tests by making mistakes</w:t>
            </w:r>
          </w:p>
          <w:p w:rsidR="00614EDE" w:rsidRPr="00614EDE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3.0 - the student participates in classes, sufficiently knows the basic concepts of genetics, analyzes genetic crosswords, identifies indications for prenatal tests often making mistakes</w:t>
            </w:r>
          </w:p>
          <w:p w:rsidR="00726F83" w:rsidRPr="000712FA" w:rsidRDefault="00614EDE" w:rsidP="00614EDE">
            <w:pPr>
              <w:tabs>
                <w:tab w:val="left" w:pos="1105"/>
              </w:tabs>
              <w:rPr>
                <w:rFonts w:ascii="Times New Roman" w:hAnsi="Times New Roman" w:cs="Times New Roman"/>
                <w:lang w:val="en-US"/>
              </w:rPr>
            </w:pPr>
            <w:r w:rsidRPr="00614EDE">
              <w:rPr>
                <w:rFonts w:ascii="Times New Roman" w:hAnsi="Times New Roman" w:cs="Times New Roman"/>
                <w:lang w:val="en-US"/>
              </w:rPr>
              <w:t>2.0 - the student passively participates in the classes, has not sufficiently mastered the basic concepts of genetics, analyzes genetic crosswords often making mistakes, incorrectly identifies indications for prenatal tests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</w:p>
    <w:p w:rsidR="00E669D0" w:rsidRPr="00681816" w:rsidRDefault="002D31B7" w:rsidP="00E669D0">
      <w:pPr>
        <w:pStyle w:val="Punktygwne"/>
        <w:spacing w:before="0" w:after="0"/>
        <w:rPr>
          <w:b w:val="0"/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5. Total student workload required to achieve the desired result in hours and ECTS credits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6"/>
        <w:gridCol w:w="3402"/>
      </w:tblGrid>
      <w:tr w:rsidR="00E669D0" w:rsidRPr="00681816" w:rsidTr="00614EDE">
        <w:tc>
          <w:tcPr>
            <w:tcW w:w="4066" w:type="dxa"/>
          </w:tcPr>
          <w:p w:rsidR="00E669D0" w:rsidRPr="00681816" w:rsidRDefault="002D31B7" w:rsidP="00DC6687">
            <w:pPr>
              <w:pStyle w:val="Akapitzlist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Activity</w:t>
            </w:r>
          </w:p>
        </w:tc>
        <w:tc>
          <w:tcPr>
            <w:tcW w:w="3402" w:type="dxa"/>
          </w:tcPr>
          <w:p w:rsidR="00E669D0" w:rsidRPr="00681816" w:rsidRDefault="002D31B7" w:rsidP="00BF2EB2">
            <w:pPr>
              <w:pStyle w:val="Akapitzlist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Hours / student work</w:t>
            </w:r>
          </w:p>
        </w:tc>
      </w:tr>
      <w:tr w:rsidR="00614EDE" w:rsidRPr="00681816" w:rsidTr="00614EDE">
        <w:tc>
          <w:tcPr>
            <w:tcW w:w="4066" w:type="dxa"/>
          </w:tcPr>
          <w:p w:rsidR="00614EDE" w:rsidRPr="00681816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Hours of classes according to plan with the teacher</w:t>
            </w:r>
          </w:p>
        </w:tc>
        <w:tc>
          <w:tcPr>
            <w:tcW w:w="3402" w:type="dxa"/>
          </w:tcPr>
          <w:p w:rsidR="00614EDE" w:rsidRPr="00DA6B0C" w:rsidRDefault="00614EDE" w:rsidP="00614EDE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614EDE" w:rsidRPr="00681816" w:rsidTr="00614EDE">
        <w:tc>
          <w:tcPr>
            <w:tcW w:w="4066" w:type="dxa"/>
          </w:tcPr>
          <w:p w:rsidR="00614EDE" w:rsidRPr="00681816" w:rsidRDefault="00614EDE" w:rsidP="00614EDE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Preparation for classes</w:t>
            </w:r>
          </w:p>
        </w:tc>
        <w:tc>
          <w:tcPr>
            <w:tcW w:w="3402" w:type="dxa"/>
          </w:tcPr>
          <w:p w:rsidR="00614EDE" w:rsidRPr="00DA6B0C" w:rsidRDefault="00614EDE" w:rsidP="00614EDE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614EDE" w:rsidRPr="00681816" w:rsidTr="00614EDE">
        <w:tc>
          <w:tcPr>
            <w:tcW w:w="4066" w:type="dxa"/>
          </w:tcPr>
          <w:p w:rsidR="00614EDE" w:rsidRPr="00681816" w:rsidRDefault="00614EDE" w:rsidP="00614EDE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Participation in the consultations</w:t>
            </w:r>
          </w:p>
        </w:tc>
        <w:tc>
          <w:tcPr>
            <w:tcW w:w="3402" w:type="dxa"/>
          </w:tcPr>
          <w:p w:rsidR="00614EDE" w:rsidRPr="00DA6B0C" w:rsidRDefault="00614EDE" w:rsidP="00614EDE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14EDE" w:rsidRPr="00681816" w:rsidTr="00614EDE">
        <w:tc>
          <w:tcPr>
            <w:tcW w:w="4066" w:type="dxa"/>
          </w:tcPr>
          <w:p w:rsidR="00614EDE" w:rsidRPr="00681816" w:rsidRDefault="00614EDE" w:rsidP="00614EDE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The time to write a paper / essay</w:t>
            </w:r>
          </w:p>
        </w:tc>
        <w:tc>
          <w:tcPr>
            <w:tcW w:w="3402" w:type="dxa"/>
          </w:tcPr>
          <w:p w:rsidR="00614EDE" w:rsidRPr="00DA6B0C" w:rsidRDefault="00614EDE" w:rsidP="00614EDE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14EDE" w:rsidRPr="00681816" w:rsidTr="00614EDE">
        <w:tc>
          <w:tcPr>
            <w:tcW w:w="4066" w:type="dxa"/>
          </w:tcPr>
          <w:p w:rsidR="00614EDE" w:rsidRPr="00681816" w:rsidRDefault="00614EDE" w:rsidP="00614EDE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Preparation for tests</w:t>
            </w:r>
          </w:p>
        </w:tc>
        <w:tc>
          <w:tcPr>
            <w:tcW w:w="3402" w:type="dxa"/>
          </w:tcPr>
          <w:p w:rsidR="00614EDE" w:rsidRPr="00DA6B0C" w:rsidRDefault="00614EDE" w:rsidP="00614EDE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14EDE" w:rsidRPr="00681816" w:rsidTr="00614EDE">
        <w:tc>
          <w:tcPr>
            <w:tcW w:w="4066" w:type="dxa"/>
          </w:tcPr>
          <w:p w:rsidR="00614EDE" w:rsidRPr="00681816" w:rsidRDefault="00614EDE" w:rsidP="00614EDE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Participation in colloquia</w:t>
            </w:r>
          </w:p>
        </w:tc>
        <w:tc>
          <w:tcPr>
            <w:tcW w:w="3402" w:type="dxa"/>
          </w:tcPr>
          <w:p w:rsidR="00614EDE" w:rsidRPr="00DA6B0C" w:rsidRDefault="00614EDE" w:rsidP="00614EDE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D31B7" w:rsidRPr="00681816" w:rsidTr="00614EDE">
        <w:tc>
          <w:tcPr>
            <w:tcW w:w="4066" w:type="dxa"/>
          </w:tcPr>
          <w:p w:rsidR="002D31B7" w:rsidRPr="00681816" w:rsidRDefault="002D31B7" w:rsidP="0041236E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Other (</w:t>
            </w:r>
            <w:r w:rsidR="0041236E" w:rsidRPr="00681816">
              <w:rPr>
                <w:rFonts w:ascii="Times New Roman" w:hAnsi="Times New Roman" w:cs="Times New Roman"/>
              </w:rPr>
              <w:t>e-learning</w:t>
            </w:r>
            <w:r w:rsidRPr="0068181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</w:tcPr>
          <w:p w:rsidR="002D31B7" w:rsidRPr="00681816" w:rsidRDefault="00614EDE" w:rsidP="002D31B7">
            <w:pPr>
              <w:pStyle w:val="Akapitzlist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D31B7" w:rsidRPr="00681816" w:rsidTr="00614EDE">
        <w:tc>
          <w:tcPr>
            <w:tcW w:w="4066" w:type="dxa"/>
          </w:tcPr>
          <w:p w:rsidR="002D31B7" w:rsidRPr="00681816" w:rsidRDefault="002D31B7" w:rsidP="002D31B7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SUM OF HOURS</w:t>
            </w:r>
          </w:p>
        </w:tc>
        <w:tc>
          <w:tcPr>
            <w:tcW w:w="3402" w:type="dxa"/>
          </w:tcPr>
          <w:p w:rsidR="002D31B7" w:rsidRPr="00681816" w:rsidRDefault="00614EDE" w:rsidP="0041236E">
            <w:pPr>
              <w:pStyle w:val="Akapitzlist"/>
              <w:spacing w:after="12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2D31B7" w:rsidRPr="00681816" w:rsidTr="00614EDE">
        <w:tc>
          <w:tcPr>
            <w:tcW w:w="4066" w:type="dxa"/>
          </w:tcPr>
          <w:p w:rsidR="002D31B7" w:rsidRPr="00681816" w:rsidRDefault="002D31B7" w:rsidP="002D31B7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TOTAL NUMBER OF ECTS</w:t>
            </w:r>
          </w:p>
        </w:tc>
        <w:tc>
          <w:tcPr>
            <w:tcW w:w="3402" w:type="dxa"/>
          </w:tcPr>
          <w:p w:rsidR="002D31B7" w:rsidRPr="00681816" w:rsidRDefault="00614EDE" w:rsidP="00614EDE">
            <w:pPr>
              <w:pStyle w:val="Akapitzlist"/>
              <w:spacing w:after="12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E669D0" w:rsidP="00E669D0">
      <w:pPr>
        <w:pStyle w:val="Punktygwne"/>
        <w:spacing w:before="0" w:after="0"/>
        <w:rPr>
          <w:b w:val="0"/>
          <w:smallCaps w:val="0"/>
          <w:sz w:val="22"/>
        </w:rPr>
      </w:pPr>
    </w:p>
    <w:p w:rsidR="00E669D0" w:rsidRPr="00681816" w:rsidRDefault="002D31B7" w:rsidP="00E669D0">
      <w:pPr>
        <w:pStyle w:val="Punktygwne"/>
        <w:spacing w:before="0" w:after="0"/>
        <w:ind w:left="360"/>
        <w:rPr>
          <w:smallCaps w:val="0"/>
          <w:sz w:val="22"/>
          <w:lang w:val="en-US"/>
        </w:rPr>
      </w:pPr>
      <w:r w:rsidRPr="00681816">
        <w:rPr>
          <w:smallCaps w:val="0"/>
          <w:sz w:val="22"/>
          <w:lang w:val="en-US"/>
        </w:rPr>
        <w:t>6.   TRAINING PRACTICES IN THE SUBJECT / MODUL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2D31B7" w:rsidRPr="00681816" w:rsidTr="00DC6687">
        <w:tc>
          <w:tcPr>
            <w:tcW w:w="3544" w:type="dxa"/>
          </w:tcPr>
          <w:p w:rsidR="002D31B7" w:rsidRPr="00681816" w:rsidRDefault="00BF3861" w:rsidP="002D31B7">
            <w:pPr>
              <w:rPr>
                <w:rFonts w:ascii="Times New Roman" w:hAnsi="Times New Roman" w:cs="Times New Roman"/>
              </w:rPr>
            </w:pPr>
            <w:r w:rsidRPr="00681816">
              <w:rPr>
                <w:rFonts w:ascii="Times New Roman" w:hAnsi="Times New Roman" w:cs="Times New Roman"/>
              </w:rPr>
              <w:t>N</w:t>
            </w:r>
            <w:r w:rsidR="002D31B7" w:rsidRPr="00681816">
              <w:rPr>
                <w:rFonts w:ascii="Times New Roman" w:hAnsi="Times New Roman" w:cs="Times New Roman"/>
              </w:rPr>
              <w:t>umber of hours</w:t>
            </w:r>
          </w:p>
        </w:tc>
        <w:tc>
          <w:tcPr>
            <w:tcW w:w="3969" w:type="dxa"/>
          </w:tcPr>
          <w:p w:rsidR="002D31B7" w:rsidRPr="00681816" w:rsidRDefault="00614EDE" w:rsidP="002D31B7">
            <w:pPr>
              <w:pStyle w:val="Punktygwne"/>
              <w:spacing w:before="0" w:after="0"/>
              <w:rPr>
                <w:b w:val="0"/>
                <w:smallCaps w:val="0"/>
                <w:color w:val="000000"/>
                <w:sz w:val="22"/>
              </w:rPr>
            </w:pPr>
            <w:r>
              <w:rPr>
                <w:b w:val="0"/>
                <w:smallCaps w:val="0"/>
                <w:color w:val="000000"/>
                <w:sz w:val="22"/>
              </w:rPr>
              <w:t>-</w:t>
            </w:r>
          </w:p>
        </w:tc>
      </w:tr>
      <w:tr w:rsidR="002D31B7" w:rsidRPr="000712FA" w:rsidTr="00DC6687">
        <w:tc>
          <w:tcPr>
            <w:tcW w:w="3544" w:type="dxa"/>
          </w:tcPr>
          <w:p w:rsidR="002D31B7" w:rsidRPr="00681816" w:rsidRDefault="00BF3861" w:rsidP="002D31B7">
            <w:pPr>
              <w:rPr>
                <w:rFonts w:ascii="Times New Roman" w:hAnsi="Times New Roman" w:cs="Times New Roman"/>
                <w:lang w:val="en-US"/>
              </w:rPr>
            </w:pPr>
            <w:r w:rsidRPr="00681816">
              <w:rPr>
                <w:rFonts w:ascii="Times New Roman" w:hAnsi="Times New Roman" w:cs="Times New Roman"/>
                <w:lang w:val="en-US"/>
              </w:rPr>
              <w:t>R</w:t>
            </w:r>
            <w:r w:rsidR="002D31B7" w:rsidRPr="00681816">
              <w:rPr>
                <w:rFonts w:ascii="Times New Roman" w:hAnsi="Times New Roman" w:cs="Times New Roman"/>
                <w:lang w:val="en-US"/>
              </w:rPr>
              <w:t>ules and forms of apprenticeship</w:t>
            </w:r>
          </w:p>
        </w:tc>
        <w:tc>
          <w:tcPr>
            <w:tcW w:w="3969" w:type="dxa"/>
          </w:tcPr>
          <w:p w:rsidR="002D31B7" w:rsidRPr="00681816" w:rsidRDefault="00614EDE" w:rsidP="002D31B7">
            <w:pPr>
              <w:pStyle w:val="Punktygwne"/>
              <w:spacing w:before="0" w:after="0"/>
              <w:rPr>
                <w:b w:val="0"/>
                <w:smallCaps w:val="0"/>
                <w:sz w:val="22"/>
                <w:lang w:val="en-US"/>
              </w:rPr>
            </w:pPr>
            <w:r>
              <w:rPr>
                <w:b w:val="0"/>
                <w:smallCaps w:val="0"/>
                <w:sz w:val="22"/>
                <w:lang w:val="en-US"/>
              </w:rPr>
              <w:t>-</w:t>
            </w:r>
          </w:p>
        </w:tc>
      </w:tr>
    </w:tbl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  <w:lang w:val="en-US"/>
        </w:rPr>
      </w:pPr>
    </w:p>
    <w:p w:rsidR="00E669D0" w:rsidRPr="00681816" w:rsidRDefault="002D31B7" w:rsidP="00E669D0">
      <w:pPr>
        <w:pStyle w:val="Punktygwne"/>
        <w:numPr>
          <w:ilvl w:val="0"/>
          <w:numId w:val="10"/>
        </w:numPr>
        <w:spacing w:before="0" w:after="0"/>
        <w:rPr>
          <w:smallCaps w:val="0"/>
          <w:sz w:val="22"/>
        </w:rPr>
      </w:pPr>
      <w:r w:rsidRPr="00681816">
        <w:rPr>
          <w:smallCaps w:val="0"/>
          <w:sz w:val="22"/>
        </w:rPr>
        <w:t>LITERATURE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E669D0" w:rsidRPr="000712FA" w:rsidTr="00DC6687">
        <w:tc>
          <w:tcPr>
            <w:tcW w:w="7513" w:type="dxa"/>
          </w:tcPr>
          <w:p w:rsidR="002D31B7" w:rsidRPr="00681816" w:rsidRDefault="002D31B7" w:rsidP="002D31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681816">
              <w:rPr>
                <w:rFonts w:ascii="Times New Roman" w:hAnsi="Times New Roman" w:cs="Times New Roman"/>
                <w:b/>
                <w:smallCaps/>
              </w:rPr>
              <w:t>READING:</w:t>
            </w:r>
          </w:p>
          <w:p w:rsidR="00614EDE" w:rsidRDefault="005904B2" w:rsidP="00614E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681816">
              <w:rPr>
                <w:rFonts w:ascii="Times New Roman" w:hAnsi="Times New Roman" w:cs="Times New Roman"/>
                <w:smallCaps/>
              </w:rPr>
              <w:t>1</w:t>
            </w:r>
            <w:r w:rsidR="00614EDE">
              <w:rPr>
                <w:rFonts w:ascii="Times New Roman" w:hAnsi="Times New Roman" w:cs="Times New Roman"/>
                <w:smallCaps/>
              </w:rPr>
              <w:t>.</w:t>
            </w:r>
            <w:r w:rsidR="00614EDE" w:rsidRPr="00CD6053">
              <w:rPr>
                <w:rFonts w:ascii="Times New Roman" w:hAnsi="Times New Roman"/>
                <w:bCs/>
              </w:rPr>
              <w:t xml:space="preserve"> Genetyka Medyczna – Tobias ES,  Connor M</w:t>
            </w:r>
            <w:r w:rsidR="00614EDE">
              <w:rPr>
                <w:rFonts w:ascii="Times New Roman" w:hAnsi="Times New Roman"/>
                <w:bCs/>
              </w:rPr>
              <w:t xml:space="preserve">., </w:t>
            </w:r>
            <w:r w:rsidR="00614EDE" w:rsidRPr="00CD6053">
              <w:rPr>
                <w:rFonts w:ascii="Times New Roman" w:hAnsi="Times New Roman"/>
                <w:bCs/>
              </w:rPr>
              <w:t>Ferguson-Smith M.  przekład pod red.</w:t>
            </w:r>
            <w:r w:rsidR="00614EDE">
              <w:rPr>
                <w:rFonts w:ascii="Times New Roman" w:hAnsi="Times New Roman"/>
                <w:bCs/>
              </w:rPr>
              <w:t xml:space="preserve"> </w:t>
            </w:r>
            <w:r w:rsidR="00614EDE" w:rsidRPr="00CD6053">
              <w:rPr>
                <w:rFonts w:ascii="Times New Roman" w:hAnsi="Times New Roman"/>
                <w:bCs/>
              </w:rPr>
              <w:t>A. Latos-</w:t>
            </w:r>
            <w:r w:rsidR="00614EDE">
              <w:rPr>
                <w:rFonts w:ascii="Times New Roman" w:hAnsi="Times New Roman"/>
                <w:bCs/>
              </w:rPr>
              <w:t xml:space="preserve">Bieleńskiej PZWL Warszawa 2013. </w:t>
            </w:r>
          </w:p>
          <w:p w:rsidR="00614EDE" w:rsidRPr="00723CCD" w:rsidRDefault="00614EDE" w:rsidP="00614ED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CD605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Genetyka medyczna - </w:t>
            </w:r>
            <w:r w:rsidRPr="00CD6053">
              <w:rPr>
                <w:rFonts w:ascii="Times New Roman" w:hAnsi="Times New Roman"/>
              </w:rPr>
              <w:t>Jorde L.B., Carey J.C., Bamshad M.J., White R.L.: Wyd. I</w:t>
            </w:r>
            <w:r>
              <w:rPr>
                <w:rFonts w:ascii="Times New Roman" w:hAnsi="Times New Roman"/>
              </w:rPr>
              <w:t xml:space="preserve">I,  </w:t>
            </w:r>
            <w:r w:rsidRPr="00723CCD">
              <w:rPr>
                <w:rFonts w:ascii="Times New Roman" w:hAnsi="Times New Roman"/>
              </w:rPr>
              <w:t>red. wyd. pol. Bogdan Kałużewski</w:t>
            </w:r>
            <w:r>
              <w:rPr>
                <w:rFonts w:ascii="Times New Roman" w:hAnsi="Times New Roman"/>
              </w:rPr>
              <w:t>,</w:t>
            </w:r>
            <w:r w:rsidRPr="00723C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2013</w:t>
            </w:r>
          </w:p>
          <w:p w:rsidR="000712FA" w:rsidRPr="00681816" w:rsidRDefault="00614EDE" w:rsidP="00614E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kern w:val="36"/>
                <w:lang w:val="en-US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CD6053">
              <w:rPr>
                <w:rFonts w:ascii="Times New Roman" w:hAnsi="Times New Roman"/>
                <w:bCs/>
              </w:rPr>
              <w:t>Genetyka  człowieka. Rozwiązywanie problemów medycznych. Bruce R. Korf. PWN Warszawa 2003. Przekład  pod redakcją A Pawlaka.</w:t>
            </w:r>
          </w:p>
          <w:p w:rsidR="0041236E" w:rsidRPr="00681816" w:rsidRDefault="0041236E" w:rsidP="004123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kern w:val="36"/>
                <w:lang w:val="en-US"/>
              </w:rPr>
            </w:pPr>
          </w:p>
        </w:tc>
      </w:tr>
      <w:tr w:rsidR="00E669D0" w:rsidRPr="00681816" w:rsidTr="00DC6687">
        <w:tc>
          <w:tcPr>
            <w:tcW w:w="7513" w:type="dxa"/>
          </w:tcPr>
          <w:p w:rsidR="002D31B7" w:rsidRPr="00681816" w:rsidRDefault="002D31B7" w:rsidP="002D31B7">
            <w:pPr>
              <w:pStyle w:val="Punktygwne"/>
              <w:spacing w:after="0"/>
              <w:rPr>
                <w:b w:val="0"/>
                <w:smallCaps w:val="0"/>
                <w:sz w:val="22"/>
                <w:lang w:val="en-US"/>
              </w:rPr>
            </w:pPr>
            <w:r w:rsidRPr="00681816">
              <w:rPr>
                <w:b w:val="0"/>
                <w:smallCaps w:val="0"/>
                <w:sz w:val="22"/>
                <w:lang w:val="en-US"/>
              </w:rPr>
              <w:lastRenderedPageBreak/>
              <w:t>Additional literature:</w:t>
            </w:r>
          </w:p>
          <w:p w:rsidR="00614EDE" w:rsidRPr="00614EDE" w:rsidRDefault="00614EDE" w:rsidP="00DD279F">
            <w:pPr>
              <w:numPr>
                <w:ilvl w:val="0"/>
                <w:numId w:val="14"/>
              </w:numPr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614EDE">
              <w:rPr>
                <w:rFonts w:ascii="Times New Roman" w:hAnsi="Times New Roman"/>
                <w:bCs/>
              </w:rPr>
              <w:t>Dziecko z zespołem wad wrodzonych. Diagnostyka dysmorfologiczna. L. Korniszewski. PZWL 2005.</w:t>
            </w:r>
          </w:p>
          <w:p w:rsidR="00614EDE" w:rsidRDefault="00614EDE" w:rsidP="00614ED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106473">
              <w:rPr>
                <w:rFonts w:ascii="Times New Roman" w:hAnsi="Times New Roman"/>
                <w:bCs/>
              </w:rPr>
              <w:t>Onkogenetyk</w:t>
            </w:r>
            <w:r>
              <w:rPr>
                <w:rFonts w:ascii="Times New Roman" w:hAnsi="Times New Roman"/>
                <w:bCs/>
              </w:rPr>
              <w:t>a - teoria i praktyka kliniczna. A. Stembalska, K. Pesz, M.M. Sąsiadek, UM Wrocław Wydawnictwo Wrocław 2015</w:t>
            </w:r>
          </w:p>
          <w:p w:rsidR="00614EDE" w:rsidRPr="00614EDE" w:rsidRDefault="00614EDE" w:rsidP="006C4CA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614EDE">
              <w:rPr>
                <w:rFonts w:ascii="Times New Roman" w:hAnsi="Times New Roman"/>
                <w:bCs/>
              </w:rPr>
              <w:t xml:space="preserve">Vademecum Metabolicum Podręcznik pediatrii metabolicznej – Zschocke / Hoffmann, wyd. II w tłumaczeniu Ewy Pronickiej; wydawniectwo „milupa”,  projekt PERFECT Warszawa 2005  </w:t>
            </w:r>
          </w:p>
          <w:p w:rsidR="000C3117" w:rsidRDefault="00614EDE" w:rsidP="00614ED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 Kompendium Pediatrii Praktycznej pod red.  A. Jankowskiego. Cornetis 2010</w:t>
            </w:r>
          </w:p>
          <w:p w:rsidR="00614EDE" w:rsidRPr="00614EDE" w:rsidRDefault="00614EDE" w:rsidP="00614ED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</w:rPr>
      </w:pPr>
    </w:p>
    <w:p w:rsidR="00E669D0" w:rsidRPr="00681816" w:rsidRDefault="00E669D0" w:rsidP="00E669D0">
      <w:pPr>
        <w:pStyle w:val="Punktygwne"/>
        <w:spacing w:before="0" w:after="0"/>
        <w:ind w:left="360"/>
        <w:rPr>
          <w:b w:val="0"/>
          <w:smallCaps w:val="0"/>
          <w:sz w:val="22"/>
        </w:rPr>
      </w:pPr>
    </w:p>
    <w:p w:rsidR="00E669D0" w:rsidRPr="00681816" w:rsidRDefault="002D31B7" w:rsidP="00E669D0">
      <w:pPr>
        <w:rPr>
          <w:rFonts w:ascii="Times New Roman" w:eastAsia="Calibri" w:hAnsi="Times New Roman" w:cs="Times New Roman"/>
          <w:lang w:val="en-US"/>
        </w:rPr>
      </w:pPr>
      <w:r w:rsidRPr="00681816">
        <w:rPr>
          <w:rFonts w:ascii="Times New Roman" w:eastAsia="Calibri" w:hAnsi="Times New Roman" w:cs="Times New Roman"/>
          <w:lang w:val="en-US"/>
        </w:rPr>
        <w:t>Acceptance Unit Manager or authorized person</w:t>
      </w:r>
    </w:p>
    <w:p w:rsidR="00EB2CAF" w:rsidRPr="00681816" w:rsidRDefault="00EB2CAF" w:rsidP="00E669D0">
      <w:pPr>
        <w:rPr>
          <w:rFonts w:ascii="Times New Roman" w:hAnsi="Times New Roman" w:cs="Times New Roman"/>
          <w:lang w:val="en-US"/>
        </w:rPr>
      </w:pPr>
    </w:p>
    <w:sectPr w:rsidR="00EB2CAF" w:rsidRPr="0068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28CE"/>
    <w:multiLevelType w:val="multilevel"/>
    <w:tmpl w:val="2DA467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C86A11"/>
    <w:multiLevelType w:val="hybridMultilevel"/>
    <w:tmpl w:val="489C0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E2F9D"/>
    <w:multiLevelType w:val="multilevel"/>
    <w:tmpl w:val="C436F6A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2C9806B2"/>
    <w:multiLevelType w:val="hybridMultilevel"/>
    <w:tmpl w:val="F9246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C5EA7"/>
    <w:multiLevelType w:val="hybridMultilevel"/>
    <w:tmpl w:val="5944F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B4977"/>
    <w:multiLevelType w:val="hybridMultilevel"/>
    <w:tmpl w:val="487E9E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634FB0"/>
    <w:multiLevelType w:val="hybridMultilevel"/>
    <w:tmpl w:val="B5A86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F155A"/>
    <w:multiLevelType w:val="hybridMultilevel"/>
    <w:tmpl w:val="943AF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75D19"/>
    <w:multiLevelType w:val="hybridMultilevel"/>
    <w:tmpl w:val="CA04B16C"/>
    <w:lvl w:ilvl="0" w:tplc="EDD22EAC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D90D38"/>
    <w:multiLevelType w:val="hybridMultilevel"/>
    <w:tmpl w:val="EDAC8206"/>
    <w:lvl w:ilvl="0" w:tplc="C00406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8E1948"/>
    <w:multiLevelType w:val="hybridMultilevel"/>
    <w:tmpl w:val="F4B4514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268C2"/>
    <w:multiLevelType w:val="hybridMultilevel"/>
    <w:tmpl w:val="46EA0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D2357"/>
    <w:multiLevelType w:val="multilevel"/>
    <w:tmpl w:val="F48437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144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040" w:hanging="252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  <w:color w:val="auto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12"/>
  </w:num>
  <w:num w:numId="9">
    <w:abstractNumId w:val="8"/>
  </w:num>
  <w:num w:numId="10">
    <w:abstractNumId w:val="11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CB"/>
    <w:rsid w:val="00031F5A"/>
    <w:rsid w:val="000712FA"/>
    <w:rsid w:val="00074BEA"/>
    <w:rsid w:val="000A64CB"/>
    <w:rsid w:val="000C3117"/>
    <w:rsid w:val="00142045"/>
    <w:rsid w:val="00144B46"/>
    <w:rsid w:val="00161DF3"/>
    <w:rsid w:val="00166AEC"/>
    <w:rsid w:val="00182435"/>
    <w:rsid w:val="001B5CF4"/>
    <w:rsid w:val="0020390E"/>
    <w:rsid w:val="00260A6D"/>
    <w:rsid w:val="00264AE3"/>
    <w:rsid w:val="002A3731"/>
    <w:rsid w:val="002C2A16"/>
    <w:rsid w:val="002D0161"/>
    <w:rsid w:val="002D135F"/>
    <w:rsid w:val="002D31B7"/>
    <w:rsid w:val="002F6373"/>
    <w:rsid w:val="00301614"/>
    <w:rsid w:val="00325EF0"/>
    <w:rsid w:val="00356672"/>
    <w:rsid w:val="00363439"/>
    <w:rsid w:val="0041039D"/>
    <w:rsid w:val="0041236E"/>
    <w:rsid w:val="00416BBC"/>
    <w:rsid w:val="00444422"/>
    <w:rsid w:val="0045655D"/>
    <w:rsid w:val="004A27C7"/>
    <w:rsid w:val="004A4FE6"/>
    <w:rsid w:val="00531F75"/>
    <w:rsid w:val="005526E7"/>
    <w:rsid w:val="00553EC5"/>
    <w:rsid w:val="00563C6A"/>
    <w:rsid w:val="005904B2"/>
    <w:rsid w:val="005C2157"/>
    <w:rsid w:val="00601447"/>
    <w:rsid w:val="00614EDE"/>
    <w:rsid w:val="00681816"/>
    <w:rsid w:val="006966CE"/>
    <w:rsid w:val="006A2091"/>
    <w:rsid w:val="00726F83"/>
    <w:rsid w:val="007305E9"/>
    <w:rsid w:val="007479BE"/>
    <w:rsid w:val="00773036"/>
    <w:rsid w:val="007859D6"/>
    <w:rsid w:val="007A0834"/>
    <w:rsid w:val="007A4C56"/>
    <w:rsid w:val="007B7DE5"/>
    <w:rsid w:val="007C1494"/>
    <w:rsid w:val="007C3A29"/>
    <w:rsid w:val="007C431B"/>
    <w:rsid w:val="008635A6"/>
    <w:rsid w:val="00871028"/>
    <w:rsid w:val="00897F0C"/>
    <w:rsid w:val="008C7BD9"/>
    <w:rsid w:val="008D27A6"/>
    <w:rsid w:val="008D5379"/>
    <w:rsid w:val="00904557"/>
    <w:rsid w:val="009D78CC"/>
    <w:rsid w:val="009F7E9F"/>
    <w:rsid w:val="00A412DB"/>
    <w:rsid w:val="00A43960"/>
    <w:rsid w:val="00A43DC3"/>
    <w:rsid w:val="00AB38CD"/>
    <w:rsid w:val="00AB6379"/>
    <w:rsid w:val="00AC731F"/>
    <w:rsid w:val="00B02304"/>
    <w:rsid w:val="00B061E1"/>
    <w:rsid w:val="00B24BCE"/>
    <w:rsid w:val="00B25704"/>
    <w:rsid w:val="00B57B92"/>
    <w:rsid w:val="00B901A0"/>
    <w:rsid w:val="00B91F42"/>
    <w:rsid w:val="00BC3856"/>
    <w:rsid w:val="00BC67E8"/>
    <w:rsid w:val="00BF2EB2"/>
    <w:rsid w:val="00BF3861"/>
    <w:rsid w:val="00C15F4A"/>
    <w:rsid w:val="00C256E7"/>
    <w:rsid w:val="00CC79E9"/>
    <w:rsid w:val="00CE20E8"/>
    <w:rsid w:val="00D55F1B"/>
    <w:rsid w:val="00D81635"/>
    <w:rsid w:val="00DC6687"/>
    <w:rsid w:val="00E25858"/>
    <w:rsid w:val="00E47B3F"/>
    <w:rsid w:val="00E61DC3"/>
    <w:rsid w:val="00E669D0"/>
    <w:rsid w:val="00EA14BA"/>
    <w:rsid w:val="00EA2902"/>
    <w:rsid w:val="00EA35E7"/>
    <w:rsid w:val="00EB2CAF"/>
    <w:rsid w:val="00EC56B4"/>
    <w:rsid w:val="00ED5C6E"/>
    <w:rsid w:val="00F27551"/>
    <w:rsid w:val="00F74320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D838B-8290-4F13-9144-7269174F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20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20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23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unktygwne">
    <w:name w:val="Punkty główne"/>
    <w:basedOn w:val="Normalny"/>
    <w:rsid w:val="000A64CB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  <w:style w:type="paragraph" w:customStyle="1" w:styleId="Pytania">
    <w:name w:val="Pytania"/>
    <w:basedOn w:val="Tekstpodstawowy"/>
    <w:rsid w:val="000A64CB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0A64CB"/>
    <w:pPr>
      <w:spacing w:before="40" w:after="40" w:line="240" w:lineRule="auto"/>
    </w:pPr>
    <w:rPr>
      <w:rFonts w:ascii="Times New Roman" w:eastAsia="Calibri" w:hAnsi="Times New Roman" w:cs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0A64CB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64C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64CB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A64C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A64CB"/>
    <w:rPr>
      <w:rFonts w:ascii="Consolas" w:hAnsi="Consolas" w:cs="Consolas"/>
      <w:sz w:val="20"/>
      <w:szCs w:val="20"/>
    </w:rPr>
  </w:style>
  <w:style w:type="paragraph" w:customStyle="1" w:styleId="Nagwkitablic">
    <w:name w:val="Nagłówki tablic"/>
    <w:basedOn w:val="Tekstpodstawowy"/>
    <w:uiPriority w:val="99"/>
    <w:rsid w:val="0020390E"/>
    <w:pPr>
      <w:spacing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centralniewrubryce">
    <w:name w:val="centralnie w rubryce"/>
    <w:basedOn w:val="Normalny"/>
    <w:rsid w:val="0020390E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B5CF4"/>
    <w:pPr>
      <w:ind w:left="720"/>
      <w:contextualSpacing/>
    </w:pPr>
  </w:style>
  <w:style w:type="paragraph" w:customStyle="1" w:styleId="Cele">
    <w:name w:val="Cele"/>
    <w:basedOn w:val="Tekstpodstawowy"/>
    <w:rsid w:val="001B5CF4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6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379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4204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20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420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">
    <w:name w:val="p"/>
    <w:basedOn w:val="Normalny"/>
    <w:rsid w:val="00B0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Domylnaczcionkaakapitu"/>
    <w:rsid w:val="007C3A2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4123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9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66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0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970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559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00301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884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6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9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384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631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1575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7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1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50443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73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1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4549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6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8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4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5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268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44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98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89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246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3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2065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9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526969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04460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0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224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723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43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63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8480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23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1691</Words>
  <Characters>10151</Characters>
  <Application>Microsoft Office Word</Application>
  <DocSecurity>0</DocSecurity>
  <Lines>84</Lines>
  <Paragraphs>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D_Aebisher</dc:creator>
  <cp:keywords/>
  <dc:description/>
  <cp:lastModifiedBy>B2</cp:lastModifiedBy>
  <cp:revision>8</cp:revision>
  <cp:lastPrinted>2017-07-05T07:37:00Z</cp:lastPrinted>
  <dcterms:created xsi:type="dcterms:W3CDTF">2018-01-19T08:18:00Z</dcterms:created>
  <dcterms:modified xsi:type="dcterms:W3CDTF">2023-04-05T08:14:00Z</dcterms:modified>
</cp:coreProperties>
</file>