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5FC4"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C6FDD03"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0D0E89">
        <w:rPr>
          <w:rFonts w:ascii="Corbel" w:hAnsi="Corbel" w:cs="Tahoma"/>
          <w:b/>
          <w:bCs/>
          <w:smallCaps/>
          <w:color w:val="auto"/>
          <w:szCs w:val="24"/>
          <w:lang w:val="en-GB"/>
        </w:rPr>
        <w:t>2023</w:t>
      </w:r>
      <w:r w:rsidRPr="004F2031">
        <w:rPr>
          <w:rFonts w:ascii="Corbel" w:hAnsi="Corbel" w:cs="Tahoma"/>
          <w:b/>
          <w:bCs/>
          <w:smallCaps/>
          <w:color w:val="auto"/>
          <w:szCs w:val="24"/>
          <w:lang w:val="en-GB"/>
        </w:rPr>
        <w:t>TO</w:t>
      </w:r>
      <w:r w:rsidR="000D0E89">
        <w:rPr>
          <w:rFonts w:ascii="Corbel" w:hAnsi="Corbel" w:cs="Tahoma"/>
          <w:b/>
          <w:bCs/>
          <w:smallCaps/>
          <w:color w:val="auto"/>
          <w:szCs w:val="24"/>
          <w:lang w:val="en-GB"/>
        </w:rPr>
        <w:t>2024</w:t>
      </w:r>
    </w:p>
    <w:p w14:paraId="2A7E8AD7"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3A1304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6FC2F56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C5C2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3BB3D" w14:textId="77777777" w:rsidR="00AA1FCD" w:rsidRPr="00D4263F" w:rsidRDefault="000D0E89">
            <w:pPr>
              <w:pStyle w:val="Odpowiedzi"/>
              <w:rPr>
                <w:rFonts w:asciiTheme="minorHAnsi" w:hAnsiTheme="minorHAnsi" w:cstheme="minorHAnsi"/>
                <w:i/>
                <w:color w:val="auto"/>
                <w:sz w:val="24"/>
                <w:szCs w:val="24"/>
                <w:lang w:val="en-GB"/>
              </w:rPr>
            </w:pPr>
            <w:r w:rsidRPr="00D4263F">
              <w:rPr>
                <w:rFonts w:asciiTheme="minorHAnsi" w:hAnsiTheme="minorHAnsi" w:cstheme="minorHAnsi"/>
                <w:i/>
                <w:color w:val="auto"/>
                <w:sz w:val="24"/>
                <w:szCs w:val="24"/>
                <w:lang w:val="en-GB"/>
              </w:rPr>
              <w:t>Economics of services</w:t>
            </w:r>
          </w:p>
        </w:tc>
      </w:tr>
      <w:tr w:rsidR="00AA1FCD" w:rsidRPr="001C26A0" w14:paraId="168CB30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CDC3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A7F5C8" w14:textId="77777777" w:rsidR="00AA1FCD" w:rsidRPr="00D4263F" w:rsidRDefault="00D4263F">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n/a.</w:t>
            </w:r>
          </w:p>
        </w:tc>
      </w:tr>
      <w:tr w:rsidR="00AA1FCD" w:rsidRPr="000D0E89" w14:paraId="7DC1ED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BDD8CF"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3343EE" w14:textId="77777777" w:rsidR="00AA1FCD" w:rsidRPr="00D4263F" w:rsidRDefault="00886A42">
            <w:pPr>
              <w:pStyle w:val="Odpowiedzi"/>
              <w:rPr>
                <w:rFonts w:asciiTheme="minorHAnsi" w:hAnsiTheme="minorHAnsi" w:cstheme="minorHAnsi"/>
                <w:b w:val="0"/>
                <w:i/>
                <w:color w:val="auto"/>
                <w:sz w:val="24"/>
                <w:szCs w:val="24"/>
                <w:lang w:val="en-US"/>
              </w:rPr>
            </w:pPr>
            <w:r w:rsidRPr="00D4263F">
              <w:rPr>
                <w:rFonts w:asciiTheme="minorHAnsi" w:hAnsiTheme="minorHAnsi" w:cstheme="minorHAnsi"/>
                <w:b w:val="0"/>
                <w:i/>
                <w:sz w:val="24"/>
                <w:szCs w:val="24"/>
              </w:rPr>
              <w:t>College of Social Sciences</w:t>
            </w:r>
          </w:p>
        </w:tc>
      </w:tr>
      <w:tr w:rsidR="00AA1FCD" w:rsidRPr="009A6F27" w14:paraId="32529C8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B8CB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7DB3E" w14:textId="77777777" w:rsidR="00AA1FCD" w:rsidRPr="00D4263F" w:rsidRDefault="00886A42">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Institute of Economics and Finance</w:t>
            </w:r>
          </w:p>
        </w:tc>
      </w:tr>
      <w:tr w:rsidR="00AA1FCD" w:rsidRPr="004F2031" w14:paraId="31A6D69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4B0FE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ADE13E" w14:textId="77777777" w:rsidR="00AA1FCD" w:rsidRPr="00D4263F" w:rsidRDefault="00886A42">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Economisc</w:t>
            </w:r>
          </w:p>
        </w:tc>
      </w:tr>
      <w:tr w:rsidR="00AA1FCD" w:rsidRPr="004F2031" w14:paraId="6F3A2D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82911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497A3" w14:textId="77777777" w:rsidR="00AA1FCD" w:rsidRPr="00D4263F" w:rsidRDefault="000A7FB2">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Undergraduate</w:t>
            </w:r>
          </w:p>
        </w:tc>
      </w:tr>
      <w:tr w:rsidR="00AA1FCD" w:rsidRPr="004F2031" w14:paraId="11E263F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5917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0B41A6" w14:textId="77777777" w:rsidR="00AA1FCD" w:rsidRPr="00D4263F" w:rsidRDefault="00886A42">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sz w:val="24"/>
                <w:szCs w:val="24"/>
              </w:rPr>
              <w:t>General academic</w:t>
            </w:r>
          </w:p>
        </w:tc>
      </w:tr>
      <w:tr w:rsidR="00AA1FCD" w:rsidRPr="004F2031" w14:paraId="23B33D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2182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AC4F8" w14:textId="77777777" w:rsidR="00AA1FCD" w:rsidRPr="00D4263F" w:rsidRDefault="00886A42">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Full time</w:t>
            </w:r>
          </w:p>
        </w:tc>
      </w:tr>
      <w:tr w:rsidR="00AA1FCD" w:rsidRPr="000A7FB2" w14:paraId="5B9D7B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5D3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9C2E00" w14:textId="77777777" w:rsidR="00AA1FCD" w:rsidRPr="00D4263F" w:rsidRDefault="00D4263F">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n/a.</w:t>
            </w:r>
          </w:p>
        </w:tc>
      </w:tr>
      <w:tr w:rsidR="00AA1FCD" w:rsidRPr="004F2031" w14:paraId="49433A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7C0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4A3F8" w14:textId="77777777" w:rsidR="00AA1FCD" w:rsidRPr="00D4263F" w:rsidRDefault="00886A42">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sz w:val="24"/>
                <w:szCs w:val="24"/>
              </w:rPr>
              <w:t>Elective specialized contents group</w:t>
            </w:r>
          </w:p>
        </w:tc>
      </w:tr>
      <w:tr w:rsidR="00AA1FCD" w:rsidRPr="004F2031" w14:paraId="0453D9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D350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579DF6" w14:textId="77777777" w:rsidR="00AA1FCD" w:rsidRPr="00D4263F" w:rsidRDefault="000D0E89">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English</w:t>
            </w:r>
          </w:p>
        </w:tc>
      </w:tr>
      <w:tr w:rsidR="00AA1FCD" w:rsidRPr="004F2031" w14:paraId="191DF8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CA375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B9FCA4" w14:textId="77777777" w:rsidR="00AA1FCD" w:rsidRPr="00D4263F" w:rsidRDefault="000D0E89">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Radosław Pyrek, MSc</w:t>
            </w:r>
          </w:p>
        </w:tc>
      </w:tr>
      <w:tr w:rsidR="00AA1FCD" w:rsidRPr="004F2031" w14:paraId="4205D17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E5105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AFE58B" w14:textId="77777777" w:rsidR="00AA1FCD" w:rsidRPr="00D4263F" w:rsidRDefault="000D0E89">
            <w:pPr>
              <w:pStyle w:val="Odpowiedzi"/>
              <w:rPr>
                <w:rFonts w:asciiTheme="minorHAnsi" w:hAnsiTheme="minorHAnsi" w:cstheme="minorHAnsi"/>
                <w:b w:val="0"/>
                <w:i/>
                <w:color w:val="auto"/>
                <w:sz w:val="24"/>
                <w:szCs w:val="24"/>
                <w:lang w:val="en-GB"/>
              </w:rPr>
            </w:pPr>
            <w:r w:rsidRPr="00D4263F">
              <w:rPr>
                <w:rFonts w:asciiTheme="minorHAnsi" w:hAnsiTheme="minorHAnsi" w:cstheme="minorHAnsi"/>
                <w:b w:val="0"/>
                <w:i/>
                <w:color w:val="auto"/>
                <w:sz w:val="24"/>
                <w:szCs w:val="24"/>
                <w:lang w:val="en-GB"/>
              </w:rPr>
              <w:t>Radosław Pyrek, MSc</w:t>
            </w:r>
          </w:p>
        </w:tc>
      </w:tr>
    </w:tbl>
    <w:p w14:paraId="7441EFD6" w14:textId="77777777" w:rsidR="00AA1FCD" w:rsidRPr="004F2031" w:rsidRDefault="00AA1FCD">
      <w:pPr>
        <w:pStyle w:val="Podpunkty"/>
        <w:ind w:left="0"/>
        <w:rPr>
          <w:rFonts w:ascii="Corbel" w:hAnsi="Corbel" w:cs="Tahoma"/>
          <w:color w:val="auto"/>
          <w:sz w:val="24"/>
          <w:szCs w:val="24"/>
          <w:lang w:val="en-GB"/>
        </w:rPr>
      </w:pPr>
    </w:p>
    <w:p w14:paraId="209ADFA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081D2C4" w14:textId="77777777" w:rsidR="00AA1FCD" w:rsidRPr="004F2031" w:rsidRDefault="00AA1FCD">
      <w:pPr>
        <w:pStyle w:val="Podpunkty"/>
        <w:ind w:left="0"/>
        <w:rPr>
          <w:rFonts w:ascii="Corbel" w:hAnsi="Corbel" w:cs="Tahoma"/>
          <w:color w:val="auto"/>
          <w:sz w:val="24"/>
          <w:szCs w:val="24"/>
          <w:lang w:val="en-GB"/>
        </w:rPr>
      </w:pPr>
    </w:p>
    <w:p w14:paraId="3F7F9AA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06959620" w14:textId="77777777" w:rsidTr="00D4263F">
        <w:trPr>
          <w:trHeight w:val="531"/>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909AD1"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38FE678"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895951"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467F5"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4F6F9"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3878D"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73DE93" w14:textId="77777777" w:rsidR="00AA1FCD" w:rsidRPr="004F2031" w:rsidRDefault="002D7484" w:rsidP="00D4263F">
            <w:pPr>
              <w:pStyle w:val="Nagwkitablic"/>
              <w:spacing w:after="0" w:line="240" w:lineRule="auto"/>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E89A3"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63230F"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4BF0E" w14:textId="77777777" w:rsidR="00AA1FCD" w:rsidRPr="004F2031" w:rsidRDefault="002D7484" w:rsidP="00D4263F">
            <w:pPr>
              <w:pStyle w:val="Nagwkitablic"/>
              <w:spacing w:after="0" w:line="240" w:lineRule="auto"/>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2564C" w14:textId="77777777" w:rsidR="00AA1FCD" w:rsidRPr="004F2031" w:rsidRDefault="002D7484" w:rsidP="00D4263F">
            <w:pPr>
              <w:pStyle w:val="Nagwkitablic"/>
              <w:spacing w:after="0" w:line="240" w:lineRule="auto"/>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ECTS credits</w:t>
            </w:r>
          </w:p>
        </w:tc>
      </w:tr>
      <w:tr w:rsidR="00AA1FCD" w:rsidRPr="004F2031" w14:paraId="5763067E"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AD0E7C"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11821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B96EEB" w14:textId="77777777" w:rsidR="000A7FB2" w:rsidRPr="00D4263F" w:rsidRDefault="000A7FB2">
            <w:pPr>
              <w:pStyle w:val="centralniewrubryce"/>
              <w:spacing w:before="0" w:after="0"/>
              <w:rPr>
                <w:rFonts w:asciiTheme="minorHAnsi" w:eastAsia="Calibri" w:hAnsiTheme="minorHAnsi" w:cstheme="minorHAnsi"/>
                <w:color w:val="auto"/>
                <w:sz w:val="16"/>
                <w:szCs w:val="16"/>
                <w:lang w:val="en-GB"/>
              </w:rPr>
            </w:pPr>
          </w:p>
          <w:p w14:paraId="4FE12C26" w14:textId="77777777" w:rsidR="00AA1FCD" w:rsidRPr="00D4263F" w:rsidRDefault="000D0E89">
            <w:pPr>
              <w:pStyle w:val="centralniewrubryce"/>
              <w:spacing w:before="0" w:after="0"/>
              <w:rPr>
                <w:rFonts w:asciiTheme="minorHAnsi" w:eastAsia="Calibri" w:hAnsiTheme="minorHAnsi" w:cstheme="minorHAnsi"/>
                <w:color w:val="auto"/>
                <w:sz w:val="24"/>
                <w:lang w:val="en-GB"/>
              </w:rPr>
            </w:pPr>
            <w:r w:rsidRPr="00D4263F">
              <w:rPr>
                <w:rFonts w:asciiTheme="minorHAnsi" w:eastAsia="Calibri" w:hAnsiTheme="minorHAnsi" w:cstheme="minorHAnsi"/>
                <w:color w:val="auto"/>
                <w:sz w:val="24"/>
                <w:lang w:val="en-GB"/>
              </w:rPr>
              <w:t>30</w:t>
            </w:r>
          </w:p>
          <w:p w14:paraId="0C679489" w14:textId="77777777" w:rsidR="000A7FB2" w:rsidRPr="00D4263F" w:rsidRDefault="000A7FB2">
            <w:pPr>
              <w:pStyle w:val="centralniewrubryce"/>
              <w:spacing w:before="0" w:after="0"/>
              <w:rPr>
                <w:rFonts w:asciiTheme="minorHAnsi" w:eastAsia="Calibri" w:hAnsiTheme="minorHAnsi" w:cstheme="minorHAnsi"/>
                <w:color w:val="auto"/>
                <w:sz w:val="16"/>
                <w:szCs w:val="16"/>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A005E" w14:textId="77777777" w:rsidR="00AA1FCD" w:rsidRPr="00D4263F" w:rsidRDefault="00AA1FCD">
            <w:pPr>
              <w:pStyle w:val="centralniewrubryce"/>
              <w:spacing w:before="0" w:after="0"/>
              <w:rPr>
                <w:rFonts w:asciiTheme="minorHAnsi" w:eastAsia="Calibri" w:hAnsiTheme="minorHAnsi" w:cstheme="minorHAnsi"/>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AD039F" w14:textId="77777777" w:rsidR="00AA1FCD" w:rsidRPr="00D4263F" w:rsidRDefault="00AA1FCD">
            <w:pPr>
              <w:pStyle w:val="centralniewrubryce"/>
              <w:spacing w:before="0" w:after="0"/>
              <w:rPr>
                <w:rFonts w:asciiTheme="minorHAnsi" w:eastAsia="Calibri" w:hAnsiTheme="minorHAnsi" w:cstheme="minorHAnsi"/>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70ACC6" w14:textId="77777777" w:rsidR="00AA1FCD" w:rsidRPr="00D4263F" w:rsidRDefault="00AA1FCD">
            <w:pPr>
              <w:pStyle w:val="centralniewrubryce"/>
              <w:spacing w:before="0" w:after="0"/>
              <w:rPr>
                <w:rFonts w:asciiTheme="minorHAnsi" w:eastAsia="Calibri" w:hAnsiTheme="minorHAnsi" w:cstheme="minorHAnsi"/>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A102BF" w14:textId="77777777" w:rsidR="00AA1FCD" w:rsidRPr="00D4263F" w:rsidRDefault="00AA1FCD">
            <w:pPr>
              <w:pStyle w:val="centralniewrubryce"/>
              <w:spacing w:before="0" w:after="0"/>
              <w:rPr>
                <w:rFonts w:asciiTheme="minorHAnsi" w:eastAsia="Calibri" w:hAnsiTheme="minorHAnsi" w:cstheme="minorHAnsi"/>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F31290" w14:textId="77777777" w:rsidR="00AA1FCD" w:rsidRPr="00D4263F" w:rsidRDefault="00AA1FCD">
            <w:pPr>
              <w:pStyle w:val="centralniewrubryce"/>
              <w:spacing w:before="0" w:after="0"/>
              <w:rPr>
                <w:rFonts w:asciiTheme="minorHAnsi" w:eastAsia="Calibri" w:hAnsiTheme="minorHAnsi" w:cstheme="minorHAnsi"/>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BC221" w14:textId="77777777" w:rsidR="00AA1FCD" w:rsidRPr="00D4263F" w:rsidRDefault="00AA1FCD">
            <w:pPr>
              <w:pStyle w:val="centralniewrubryce"/>
              <w:spacing w:before="0" w:after="0"/>
              <w:rPr>
                <w:rFonts w:asciiTheme="minorHAnsi" w:eastAsia="Calibri" w:hAnsiTheme="minorHAnsi" w:cstheme="minorHAnsi"/>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F33F16" w14:textId="77777777" w:rsidR="000A7FB2" w:rsidRPr="00D4263F" w:rsidRDefault="000A7FB2">
            <w:pPr>
              <w:pStyle w:val="centralniewrubryce"/>
              <w:spacing w:before="0" w:after="0"/>
              <w:rPr>
                <w:rFonts w:asciiTheme="minorHAnsi" w:eastAsia="Calibri" w:hAnsiTheme="minorHAnsi" w:cstheme="minorHAnsi"/>
                <w:color w:val="auto"/>
                <w:sz w:val="16"/>
                <w:szCs w:val="16"/>
                <w:lang w:val="en-GB"/>
              </w:rPr>
            </w:pPr>
          </w:p>
          <w:p w14:paraId="5FC7F353" w14:textId="77777777" w:rsidR="00AA1FCD" w:rsidRPr="00D4263F" w:rsidRDefault="000D0E89">
            <w:pPr>
              <w:pStyle w:val="centralniewrubryce"/>
              <w:spacing w:before="0" w:after="0"/>
              <w:rPr>
                <w:rFonts w:asciiTheme="minorHAnsi" w:eastAsia="Calibri" w:hAnsiTheme="minorHAnsi" w:cstheme="minorHAnsi"/>
                <w:color w:val="auto"/>
                <w:sz w:val="24"/>
                <w:lang w:val="en-GB"/>
              </w:rPr>
            </w:pPr>
            <w:r w:rsidRPr="00D4263F">
              <w:rPr>
                <w:rFonts w:asciiTheme="minorHAnsi" w:eastAsia="Calibri" w:hAnsiTheme="minorHAnsi" w:cstheme="minorHAnsi"/>
                <w:color w:val="auto"/>
                <w:sz w:val="24"/>
                <w:lang w:val="en-GB"/>
              </w:rPr>
              <w:t>5</w:t>
            </w:r>
          </w:p>
          <w:p w14:paraId="14CEAA2C" w14:textId="77777777" w:rsidR="000A7FB2" w:rsidRPr="00D4263F" w:rsidRDefault="000A7FB2">
            <w:pPr>
              <w:pStyle w:val="centralniewrubryce"/>
              <w:spacing w:before="0" w:after="0"/>
              <w:rPr>
                <w:rFonts w:asciiTheme="minorHAnsi" w:eastAsia="Calibri" w:hAnsiTheme="minorHAnsi" w:cstheme="minorHAnsi"/>
                <w:color w:val="auto"/>
                <w:sz w:val="16"/>
                <w:szCs w:val="16"/>
                <w:lang w:val="en-GB"/>
              </w:rPr>
            </w:pPr>
          </w:p>
        </w:tc>
      </w:tr>
    </w:tbl>
    <w:p w14:paraId="0CFCE592" w14:textId="77777777" w:rsidR="00AA1FCD" w:rsidRPr="004F2031" w:rsidRDefault="00AA1FCD">
      <w:pPr>
        <w:pStyle w:val="Punktygwne"/>
        <w:spacing w:before="0" w:after="0"/>
        <w:rPr>
          <w:rFonts w:ascii="Corbel" w:hAnsi="Corbel" w:cs="Tahoma"/>
          <w:b w:val="0"/>
          <w:color w:val="auto"/>
          <w:szCs w:val="24"/>
          <w:lang w:val="en-GB"/>
        </w:rPr>
      </w:pPr>
    </w:p>
    <w:p w14:paraId="5CFFC4B0"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B298C0C" w14:textId="77777777" w:rsidR="00AA1FCD" w:rsidRPr="00D4263F" w:rsidRDefault="002D7484" w:rsidP="00D4263F">
      <w:pPr>
        <w:pStyle w:val="Punktygwne"/>
        <w:numPr>
          <w:ilvl w:val="0"/>
          <w:numId w:val="7"/>
        </w:numPr>
        <w:spacing w:before="0" w:after="0"/>
        <w:rPr>
          <w:rFonts w:asciiTheme="minorHAnsi" w:hAnsiTheme="minorHAnsi" w:cstheme="minorHAnsi"/>
          <w:b w:val="0"/>
          <w:i/>
          <w:smallCaps w:val="0"/>
          <w:color w:val="auto"/>
          <w:szCs w:val="24"/>
          <w:lang w:val="en-US"/>
        </w:rPr>
      </w:pPr>
      <w:r w:rsidRPr="00D4263F">
        <w:rPr>
          <w:rFonts w:asciiTheme="minorHAnsi" w:hAnsiTheme="minorHAnsi" w:cstheme="minorHAnsi"/>
          <w:b w:val="0"/>
          <w:i/>
          <w:smallCaps w:val="0"/>
          <w:color w:val="auto"/>
          <w:szCs w:val="24"/>
          <w:lang w:val="en-US"/>
        </w:rPr>
        <w:t>conducted in a traditional way</w:t>
      </w:r>
    </w:p>
    <w:p w14:paraId="63EE88B7" w14:textId="77777777" w:rsidR="00AA1FCD" w:rsidRPr="00D4263F" w:rsidRDefault="002D7484" w:rsidP="00D4263F">
      <w:pPr>
        <w:pStyle w:val="Punktygwne"/>
        <w:numPr>
          <w:ilvl w:val="0"/>
          <w:numId w:val="7"/>
        </w:numPr>
        <w:spacing w:before="0" w:after="0"/>
        <w:rPr>
          <w:rFonts w:asciiTheme="minorHAnsi" w:hAnsiTheme="minorHAnsi" w:cstheme="minorHAnsi"/>
          <w:b w:val="0"/>
          <w:i/>
          <w:smallCaps w:val="0"/>
          <w:color w:val="auto"/>
          <w:szCs w:val="24"/>
          <w:lang w:val="en-US"/>
        </w:rPr>
      </w:pPr>
      <w:r w:rsidRPr="00D4263F">
        <w:rPr>
          <w:rFonts w:asciiTheme="minorHAnsi" w:hAnsiTheme="minorHAnsi" w:cstheme="minorHAnsi"/>
          <w:b w:val="0"/>
          <w:i/>
          <w:smallCaps w:val="0"/>
          <w:color w:val="auto"/>
          <w:szCs w:val="24"/>
          <w:lang w:val="en-US"/>
        </w:rPr>
        <w:t>involving distance education</w:t>
      </w:r>
      <w:r w:rsidRPr="00D4263F">
        <w:rPr>
          <w:rFonts w:asciiTheme="minorHAnsi" w:hAnsiTheme="minorHAnsi" w:cstheme="minorHAnsi"/>
          <w:i/>
          <w:smallCaps w:val="0"/>
          <w:color w:val="auto"/>
          <w:szCs w:val="24"/>
          <w:lang w:val="en-GB"/>
        </w:rPr>
        <w:t xml:space="preserve"> </w:t>
      </w:r>
      <w:r w:rsidRPr="00D4263F">
        <w:rPr>
          <w:rFonts w:asciiTheme="minorHAnsi" w:hAnsiTheme="minorHAnsi" w:cstheme="minorHAnsi"/>
          <w:b w:val="0"/>
          <w:i/>
          <w:smallCaps w:val="0"/>
          <w:color w:val="auto"/>
          <w:szCs w:val="24"/>
          <w:lang w:val="en-US"/>
        </w:rPr>
        <w:t>methods and techniques</w:t>
      </w:r>
    </w:p>
    <w:p w14:paraId="50FFC4F2" w14:textId="77777777" w:rsidR="00AA1FCD" w:rsidRPr="004F2031" w:rsidRDefault="00AA1FCD">
      <w:pPr>
        <w:pStyle w:val="Punktygwne"/>
        <w:spacing w:before="0" w:after="0"/>
        <w:rPr>
          <w:rFonts w:ascii="Corbel" w:hAnsi="Corbel" w:cs="Tahoma"/>
          <w:smallCaps w:val="0"/>
          <w:color w:val="auto"/>
          <w:szCs w:val="24"/>
          <w:lang w:val="en-GB"/>
        </w:rPr>
      </w:pPr>
    </w:p>
    <w:p w14:paraId="7F336A67" w14:textId="77777777" w:rsidR="00AA1FCD" w:rsidRPr="004F2031" w:rsidRDefault="00F32FE2">
      <w:pPr>
        <w:pStyle w:val="Punktygwne"/>
        <w:spacing w:before="0" w:after="0"/>
        <w:rPr>
          <w:rFonts w:ascii="Corbel" w:hAnsi="Corbel" w:cs="Tahoma"/>
          <w:b w:val="0"/>
          <w:smallCaps w:val="0"/>
          <w:color w:val="auto"/>
          <w:szCs w:val="24"/>
          <w:lang w:val="en-GB"/>
        </w:rPr>
      </w:pPr>
      <w:r w:rsidRPr="000A7FB2">
        <w:rPr>
          <w:rFonts w:ascii="Corbel" w:hAnsi="Corbel" w:cs="Tahoma"/>
          <w:smallCaps w:val="0"/>
          <w:color w:val="auto"/>
          <w:szCs w:val="24"/>
          <w:lang w:val="en-GB"/>
        </w:rPr>
        <w:t>1.3.</w:t>
      </w:r>
      <w:r w:rsidR="002D7484" w:rsidRPr="000A7FB2">
        <w:rPr>
          <w:rFonts w:ascii="Corbel" w:hAnsi="Corbel" w:cs="Tahoma"/>
          <w:smallCaps w:val="0"/>
          <w:color w:val="auto"/>
          <w:szCs w:val="24"/>
          <w:lang w:val="en-GB"/>
        </w:rPr>
        <w:t xml:space="preserve"> Course/Module assessmen</w:t>
      </w:r>
      <w:r w:rsidR="002D7484" w:rsidRPr="000A7FB2">
        <w:rPr>
          <w:rFonts w:ascii="Corbel" w:hAnsi="Corbel" w:cs="Tahoma"/>
          <w:bCs/>
          <w:smallCaps w:val="0"/>
          <w:color w:val="auto"/>
          <w:szCs w:val="24"/>
          <w:lang w:val="en-GB"/>
        </w:rPr>
        <w:t xml:space="preserve">t </w:t>
      </w:r>
      <w:r w:rsidR="002D7484" w:rsidRPr="000A7FB2">
        <w:rPr>
          <w:rFonts w:ascii="Corbel" w:hAnsi="Corbel" w:cs="Tahoma"/>
          <w:b w:val="0"/>
          <w:smallCaps w:val="0"/>
          <w:color w:val="auto"/>
          <w:szCs w:val="24"/>
          <w:lang w:val="en-GB"/>
        </w:rPr>
        <w:t>(exam, pass with a grade, pass without a grade)</w:t>
      </w:r>
      <w:r w:rsidR="002D7484" w:rsidRPr="004F2031">
        <w:rPr>
          <w:rFonts w:ascii="Corbel" w:hAnsi="Corbel" w:cs="Tahoma"/>
          <w:b w:val="0"/>
          <w:smallCaps w:val="0"/>
          <w:color w:val="auto"/>
          <w:szCs w:val="24"/>
          <w:lang w:val="en-GB"/>
        </w:rPr>
        <w:t xml:space="preserve"> </w:t>
      </w:r>
    </w:p>
    <w:p w14:paraId="14F85084" w14:textId="77777777" w:rsidR="000A7FB2" w:rsidRPr="00D4263F" w:rsidRDefault="000A7FB2" w:rsidP="00D4263F">
      <w:pPr>
        <w:pStyle w:val="Punktygwne"/>
        <w:numPr>
          <w:ilvl w:val="0"/>
          <w:numId w:val="9"/>
        </w:numPr>
        <w:spacing w:before="0" w:after="0"/>
        <w:rPr>
          <w:rFonts w:asciiTheme="minorHAnsi" w:hAnsiTheme="minorHAnsi" w:cstheme="minorHAnsi"/>
          <w:b w:val="0"/>
          <w:i/>
          <w:color w:val="auto"/>
          <w:szCs w:val="24"/>
          <w:lang w:val="en-GB"/>
        </w:rPr>
      </w:pPr>
      <w:r w:rsidRPr="00D4263F">
        <w:rPr>
          <w:rFonts w:asciiTheme="minorHAnsi" w:hAnsiTheme="minorHAnsi" w:cstheme="minorHAnsi"/>
          <w:b w:val="0"/>
          <w:i/>
          <w:color w:val="auto"/>
          <w:szCs w:val="24"/>
          <w:lang w:val="en-GB"/>
        </w:rPr>
        <w:t>P</w:t>
      </w:r>
      <w:r w:rsidRPr="00D4263F">
        <w:rPr>
          <w:rFonts w:asciiTheme="minorHAnsi" w:hAnsiTheme="minorHAnsi" w:cstheme="minorHAnsi"/>
          <w:b w:val="0"/>
          <w:i/>
          <w:smallCaps w:val="0"/>
          <w:color w:val="auto"/>
          <w:szCs w:val="24"/>
          <w:lang w:val="en-GB"/>
        </w:rPr>
        <w:t>ass with a grade</w:t>
      </w:r>
    </w:p>
    <w:p w14:paraId="15358F07" w14:textId="77777777" w:rsidR="000A7FB2" w:rsidRPr="004F2031" w:rsidRDefault="000A7FB2">
      <w:pPr>
        <w:pStyle w:val="Punktygwne"/>
        <w:spacing w:before="0" w:after="0"/>
        <w:rPr>
          <w:rFonts w:ascii="Corbel" w:hAnsi="Corbel" w:cs="Tahoma"/>
          <w:b w:val="0"/>
          <w:color w:val="auto"/>
          <w:szCs w:val="24"/>
          <w:lang w:val="en-GB"/>
        </w:rPr>
      </w:pPr>
    </w:p>
    <w:p w14:paraId="42BCC66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0A7FB2" w14:paraId="4F055AE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516FE" w14:textId="77777777" w:rsidR="0084646C" w:rsidRDefault="000A7FB2" w:rsidP="000A7FB2">
            <w:pPr>
              <w:pStyle w:val="Punktygwne"/>
              <w:spacing w:before="40" w:after="40"/>
              <w:rPr>
                <w:rFonts w:asciiTheme="minorHAnsi" w:hAnsiTheme="minorHAnsi" w:cstheme="minorHAnsi"/>
                <w:b w:val="0"/>
                <w:smallCaps w:val="0"/>
                <w:color w:val="auto"/>
                <w:szCs w:val="20"/>
                <w:lang w:val="en-GB" w:eastAsia="pl-PL"/>
              </w:rPr>
            </w:pPr>
            <w:r w:rsidRPr="00D4263F">
              <w:rPr>
                <w:rFonts w:asciiTheme="minorHAnsi" w:hAnsiTheme="minorHAnsi" w:cstheme="minorHAnsi"/>
                <w:b w:val="0"/>
                <w:smallCaps w:val="0"/>
                <w:color w:val="auto"/>
                <w:szCs w:val="20"/>
                <w:lang w:val="en-GB" w:eastAsia="pl-PL"/>
              </w:rPr>
              <w:t xml:space="preserve">The student should have a basic knowledge of: </w:t>
            </w:r>
          </w:p>
          <w:p w14:paraId="471FEE7B" w14:textId="77777777" w:rsidR="0084646C" w:rsidRDefault="000A7FB2" w:rsidP="0084646C">
            <w:pPr>
              <w:pStyle w:val="Punktygwne"/>
              <w:numPr>
                <w:ilvl w:val="0"/>
                <w:numId w:val="14"/>
              </w:numPr>
              <w:spacing w:before="40" w:after="40"/>
              <w:rPr>
                <w:rFonts w:asciiTheme="minorHAnsi" w:hAnsiTheme="minorHAnsi" w:cstheme="minorHAnsi"/>
                <w:b w:val="0"/>
                <w:smallCaps w:val="0"/>
                <w:color w:val="auto"/>
                <w:szCs w:val="20"/>
                <w:lang w:val="en-GB" w:eastAsia="pl-PL"/>
              </w:rPr>
            </w:pPr>
            <w:r w:rsidRPr="00D4263F">
              <w:rPr>
                <w:rFonts w:asciiTheme="minorHAnsi" w:hAnsiTheme="minorHAnsi" w:cstheme="minorHAnsi"/>
                <w:b w:val="0"/>
                <w:smallCaps w:val="0"/>
                <w:color w:val="auto"/>
                <w:szCs w:val="20"/>
                <w:lang w:val="en-GB" w:eastAsia="pl-PL"/>
              </w:rPr>
              <w:t>m</w:t>
            </w:r>
            <w:r w:rsidR="008C2C66" w:rsidRPr="00D4263F">
              <w:rPr>
                <w:rFonts w:asciiTheme="minorHAnsi" w:hAnsiTheme="minorHAnsi" w:cstheme="minorHAnsi"/>
                <w:b w:val="0"/>
                <w:smallCaps w:val="0"/>
                <w:color w:val="auto"/>
                <w:szCs w:val="20"/>
                <w:lang w:val="en-GB" w:eastAsia="pl-PL"/>
              </w:rPr>
              <w:t xml:space="preserve">icroeconomics, </w:t>
            </w:r>
          </w:p>
          <w:p w14:paraId="2F0CC737" w14:textId="77777777" w:rsidR="0084646C" w:rsidRDefault="008C2C66" w:rsidP="0084646C">
            <w:pPr>
              <w:pStyle w:val="Punktygwne"/>
              <w:numPr>
                <w:ilvl w:val="0"/>
                <w:numId w:val="14"/>
              </w:numPr>
              <w:spacing w:before="40" w:after="40"/>
              <w:rPr>
                <w:rFonts w:asciiTheme="minorHAnsi" w:hAnsiTheme="minorHAnsi" w:cstheme="minorHAnsi"/>
                <w:b w:val="0"/>
                <w:smallCaps w:val="0"/>
                <w:color w:val="auto"/>
                <w:szCs w:val="20"/>
                <w:lang w:val="en-GB" w:eastAsia="pl-PL"/>
              </w:rPr>
            </w:pPr>
            <w:r w:rsidRPr="00D4263F">
              <w:rPr>
                <w:rFonts w:asciiTheme="minorHAnsi" w:hAnsiTheme="minorHAnsi" w:cstheme="minorHAnsi"/>
                <w:b w:val="0"/>
                <w:smallCaps w:val="0"/>
                <w:color w:val="auto"/>
                <w:szCs w:val="20"/>
                <w:lang w:val="en-GB" w:eastAsia="pl-PL"/>
              </w:rPr>
              <w:t>macroeconomics</w:t>
            </w:r>
            <w:r w:rsidR="000A7FB2" w:rsidRPr="00D4263F">
              <w:rPr>
                <w:rFonts w:asciiTheme="minorHAnsi" w:hAnsiTheme="minorHAnsi" w:cstheme="minorHAnsi"/>
                <w:b w:val="0"/>
                <w:smallCaps w:val="0"/>
                <w:color w:val="auto"/>
                <w:szCs w:val="20"/>
                <w:lang w:val="en-GB" w:eastAsia="pl-PL"/>
              </w:rPr>
              <w:t xml:space="preserve">, </w:t>
            </w:r>
          </w:p>
          <w:p w14:paraId="18435D5A" w14:textId="77777777" w:rsidR="0084646C" w:rsidRDefault="000A7FB2" w:rsidP="0084646C">
            <w:pPr>
              <w:pStyle w:val="Punktygwne"/>
              <w:numPr>
                <w:ilvl w:val="0"/>
                <w:numId w:val="14"/>
              </w:numPr>
              <w:spacing w:before="40" w:after="40"/>
              <w:rPr>
                <w:rFonts w:asciiTheme="minorHAnsi" w:hAnsiTheme="minorHAnsi" w:cstheme="minorHAnsi"/>
                <w:b w:val="0"/>
                <w:smallCaps w:val="0"/>
                <w:color w:val="auto"/>
                <w:szCs w:val="20"/>
                <w:lang w:val="en-GB" w:eastAsia="pl-PL"/>
              </w:rPr>
            </w:pPr>
            <w:r w:rsidRPr="00D4263F">
              <w:rPr>
                <w:rFonts w:asciiTheme="minorHAnsi" w:hAnsiTheme="minorHAnsi" w:cstheme="minorHAnsi"/>
                <w:b w:val="0"/>
                <w:smallCaps w:val="0"/>
                <w:color w:val="auto"/>
                <w:szCs w:val="20"/>
                <w:lang w:val="en-GB" w:eastAsia="pl-PL"/>
              </w:rPr>
              <w:t>b</w:t>
            </w:r>
            <w:r w:rsidR="008C2C66" w:rsidRPr="00D4263F">
              <w:rPr>
                <w:rFonts w:asciiTheme="minorHAnsi" w:hAnsiTheme="minorHAnsi" w:cstheme="minorHAnsi"/>
                <w:b w:val="0"/>
                <w:smallCaps w:val="0"/>
                <w:color w:val="auto"/>
                <w:szCs w:val="20"/>
                <w:lang w:val="en-GB" w:eastAsia="pl-PL"/>
              </w:rPr>
              <w:t xml:space="preserve">asics of economics, </w:t>
            </w:r>
          </w:p>
          <w:p w14:paraId="6B610D66" w14:textId="77777777" w:rsidR="0084646C" w:rsidRDefault="000A7FB2" w:rsidP="0084646C">
            <w:pPr>
              <w:pStyle w:val="Punktygwne"/>
              <w:numPr>
                <w:ilvl w:val="0"/>
                <w:numId w:val="14"/>
              </w:numPr>
              <w:spacing w:before="40" w:after="40"/>
              <w:rPr>
                <w:rFonts w:asciiTheme="minorHAnsi" w:hAnsiTheme="minorHAnsi" w:cstheme="minorHAnsi"/>
                <w:b w:val="0"/>
                <w:smallCaps w:val="0"/>
                <w:color w:val="auto"/>
                <w:szCs w:val="20"/>
                <w:lang w:val="en-GB" w:eastAsia="pl-PL"/>
              </w:rPr>
            </w:pPr>
            <w:r w:rsidRPr="00D4263F">
              <w:rPr>
                <w:rFonts w:asciiTheme="minorHAnsi" w:hAnsiTheme="minorHAnsi" w:cstheme="minorHAnsi"/>
                <w:b w:val="0"/>
                <w:smallCaps w:val="0"/>
                <w:color w:val="auto"/>
                <w:szCs w:val="20"/>
                <w:lang w:val="en-GB" w:eastAsia="pl-PL"/>
              </w:rPr>
              <w:t>b</w:t>
            </w:r>
            <w:r w:rsidR="008C2C66" w:rsidRPr="00D4263F">
              <w:rPr>
                <w:rFonts w:asciiTheme="minorHAnsi" w:hAnsiTheme="minorHAnsi" w:cstheme="minorHAnsi"/>
                <w:b w:val="0"/>
                <w:smallCaps w:val="0"/>
                <w:color w:val="auto"/>
                <w:szCs w:val="20"/>
                <w:lang w:val="en-GB" w:eastAsia="pl-PL"/>
              </w:rPr>
              <w:t>asics of management</w:t>
            </w:r>
            <w:r w:rsidR="00871507" w:rsidRPr="00D4263F">
              <w:rPr>
                <w:rFonts w:asciiTheme="minorHAnsi" w:hAnsiTheme="minorHAnsi" w:cstheme="minorHAnsi"/>
                <w:b w:val="0"/>
                <w:smallCaps w:val="0"/>
                <w:color w:val="auto"/>
                <w:szCs w:val="20"/>
                <w:lang w:val="en-GB" w:eastAsia="pl-PL"/>
              </w:rPr>
              <w:t xml:space="preserve">, </w:t>
            </w:r>
          </w:p>
          <w:p w14:paraId="054BFBBE" w14:textId="77777777" w:rsidR="00AA1FCD" w:rsidRPr="00D4263F" w:rsidRDefault="000A7FB2" w:rsidP="0084646C">
            <w:pPr>
              <w:pStyle w:val="Punktygwne"/>
              <w:numPr>
                <w:ilvl w:val="0"/>
                <w:numId w:val="14"/>
              </w:numPr>
              <w:spacing w:before="40" w:after="40"/>
              <w:rPr>
                <w:rFonts w:asciiTheme="minorHAnsi" w:hAnsiTheme="minorHAnsi" w:cstheme="minorHAnsi"/>
                <w:b w:val="0"/>
                <w:smallCaps w:val="0"/>
                <w:color w:val="auto"/>
                <w:szCs w:val="20"/>
                <w:lang w:val="en-GB" w:eastAsia="pl-PL"/>
              </w:rPr>
            </w:pPr>
            <w:r w:rsidRPr="00D4263F">
              <w:rPr>
                <w:rFonts w:asciiTheme="minorHAnsi" w:hAnsiTheme="minorHAnsi" w:cstheme="minorHAnsi"/>
                <w:b w:val="0"/>
                <w:smallCaps w:val="0"/>
                <w:color w:val="auto"/>
                <w:szCs w:val="20"/>
                <w:lang w:val="en-GB" w:eastAsia="pl-PL"/>
              </w:rPr>
              <w:t>b</w:t>
            </w:r>
            <w:r w:rsidR="008C2C66" w:rsidRPr="00D4263F">
              <w:rPr>
                <w:rFonts w:asciiTheme="minorHAnsi" w:hAnsiTheme="minorHAnsi" w:cstheme="minorHAnsi"/>
                <w:b w:val="0"/>
                <w:smallCaps w:val="0"/>
                <w:color w:val="auto"/>
                <w:szCs w:val="20"/>
                <w:lang w:val="en-GB" w:eastAsia="pl-PL"/>
              </w:rPr>
              <w:t>asics of finance</w:t>
            </w:r>
            <w:r w:rsidR="00871507" w:rsidRPr="00D4263F">
              <w:rPr>
                <w:rFonts w:asciiTheme="minorHAnsi" w:hAnsiTheme="minorHAnsi" w:cstheme="minorHAnsi"/>
                <w:b w:val="0"/>
                <w:smallCaps w:val="0"/>
                <w:color w:val="auto"/>
                <w:szCs w:val="20"/>
                <w:lang w:val="en-GB" w:eastAsia="pl-PL"/>
              </w:rPr>
              <w:t>.</w:t>
            </w:r>
          </w:p>
        </w:tc>
      </w:tr>
    </w:tbl>
    <w:p w14:paraId="60E1837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67DC73F" w14:textId="77777777" w:rsidR="00AA1FCD" w:rsidRPr="004F2031" w:rsidRDefault="00AA1FCD">
      <w:pPr>
        <w:pStyle w:val="Punktygwne"/>
        <w:spacing w:before="0" w:after="0"/>
        <w:rPr>
          <w:rFonts w:ascii="Corbel" w:hAnsi="Corbel" w:cs="Tahoma"/>
          <w:color w:val="auto"/>
          <w:szCs w:val="24"/>
          <w:lang w:val="en-GB"/>
        </w:rPr>
      </w:pPr>
    </w:p>
    <w:p w14:paraId="6251934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D4263F" w:rsidRPr="009A6F27" w14:paraId="76158A49"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8AF682" w14:textId="77777777" w:rsidR="00D4263F" w:rsidRPr="00D4263F" w:rsidRDefault="00D4263F" w:rsidP="00D4263F">
            <w:pPr>
              <w:pStyle w:val="Podpunkty"/>
              <w:spacing w:before="40" w:after="40"/>
              <w:ind w:left="0"/>
              <w:jc w:val="center"/>
              <w:rPr>
                <w:rFonts w:ascii="Corbel" w:eastAsia="Calibri" w:hAnsi="Corbel" w:cs="Tahoma"/>
                <w:color w:val="auto"/>
                <w:sz w:val="24"/>
                <w:szCs w:val="24"/>
                <w:lang w:val="en-GB"/>
              </w:rPr>
            </w:pPr>
            <w:r w:rsidRPr="00D4263F">
              <w:rPr>
                <w:rFonts w:ascii="Corbel" w:eastAsia="Calibri" w:hAnsi="Corbel" w:cs="Tahoma"/>
                <w:color w:val="auto"/>
                <w:sz w:val="24"/>
                <w:szCs w:val="24"/>
                <w:lang w:val="en-GB"/>
              </w:rPr>
              <w:t>O</w:t>
            </w:r>
            <w:r w:rsidRPr="00D4263F">
              <w:rPr>
                <w:rFonts w:ascii="Corbel" w:eastAsia="Calibri" w:hAnsi="Corbel" w:cs="Tahoma"/>
                <w:color w:val="auto"/>
                <w:sz w:val="24"/>
                <w:szCs w:val="24"/>
                <w:vertAlign w:val="subscript"/>
                <w:lang w:val="en-GB"/>
              </w:rPr>
              <w:t>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1FC785" w14:textId="77777777" w:rsidR="00D4263F" w:rsidRPr="00D4263F" w:rsidRDefault="00D4263F" w:rsidP="00D4263F">
            <w:pPr>
              <w:spacing w:after="0" w:line="240" w:lineRule="auto"/>
              <w:jc w:val="both"/>
              <w:rPr>
                <w:rFonts w:asciiTheme="minorHAnsi" w:hAnsiTheme="minorHAnsi" w:cstheme="minorHAnsi"/>
                <w:sz w:val="16"/>
                <w:szCs w:val="16"/>
                <w:lang w:val="en-GB"/>
              </w:rPr>
            </w:pPr>
          </w:p>
          <w:p w14:paraId="3236218B" w14:textId="77777777" w:rsidR="00D4263F" w:rsidRPr="00D4263F" w:rsidRDefault="00D4263F" w:rsidP="00D4263F">
            <w:pPr>
              <w:spacing w:after="0" w:line="240" w:lineRule="auto"/>
              <w:jc w:val="both"/>
              <w:rPr>
                <w:rFonts w:asciiTheme="minorHAnsi" w:hAnsiTheme="minorHAnsi" w:cstheme="minorHAnsi"/>
                <w:lang w:val="en-GB"/>
              </w:rPr>
            </w:pPr>
            <w:r w:rsidRPr="00D4263F">
              <w:rPr>
                <w:rFonts w:asciiTheme="minorHAnsi" w:hAnsiTheme="minorHAnsi" w:cstheme="minorHAnsi"/>
                <w:lang w:val="en-GB"/>
              </w:rPr>
              <w:t>To familiarize students with the specifics of services and concepts of its development.</w:t>
            </w:r>
          </w:p>
          <w:p w14:paraId="61B19E5F" w14:textId="77777777" w:rsidR="00D4263F" w:rsidRPr="00D4263F" w:rsidRDefault="00D4263F" w:rsidP="00D4263F">
            <w:pPr>
              <w:spacing w:after="0" w:line="240" w:lineRule="auto"/>
              <w:jc w:val="both"/>
              <w:rPr>
                <w:rFonts w:asciiTheme="minorHAnsi" w:hAnsiTheme="minorHAnsi" w:cstheme="minorHAnsi"/>
                <w:sz w:val="16"/>
                <w:szCs w:val="16"/>
                <w:lang w:val="en-GB"/>
              </w:rPr>
            </w:pPr>
          </w:p>
        </w:tc>
      </w:tr>
      <w:tr w:rsidR="00D4263F" w:rsidRPr="009A6F27" w14:paraId="700AC8EC"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70250" w14:textId="77777777" w:rsidR="00D4263F" w:rsidRPr="00D4263F" w:rsidRDefault="00D4263F" w:rsidP="00D4263F">
            <w:pPr>
              <w:pStyle w:val="Cele"/>
              <w:spacing w:before="40" w:after="40"/>
              <w:ind w:left="0" w:firstLine="0"/>
              <w:jc w:val="center"/>
              <w:rPr>
                <w:rFonts w:ascii="Corbel" w:eastAsia="Calibri" w:hAnsi="Corbel" w:cs="Tahoma"/>
                <w:b/>
                <w:color w:val="auto"/>
                <w:sz w:val="24"/>
                <w:lang w:val="en-GB"/>
              </w:rPr>
            </w:pPr>
            <w:r w:rsidRPr="00D4263F">
              <w:rPr>
                <w:rFonts w:ascii="Corbel" w:eastAsia="Calibri" w:hAnsi="Corbel" w:cs="Tahoma"/>
                <w:b/>
                <w:color w:val="auto"/>
                <w:sz w:val="24"/>
                <w:szCs w:val="24"/>
                <w:lang w:val="en-GB"/>
              </w:rPr>
              <w:t>O</w:t>
            </w:r>
            <w:r w:rsidRPr="00D4263F">
              <w:rPr>
                <w:rFonts w:ascii="Corbel" w:eastAsia="Calibri" w:hAnsi="Corbel" w:cs="Tahoma"/>
                <w:b/>
                <w:color w:val="auto"/>
                <w:sz w:val="24"/>
                <w:szCs w:val="24"/>
                <w:vertAlign w:val="subscript"/>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D09134" w14:textId="77777777" w:rsidR="00D4263F" w:rsidRPr="00D4263F" w:rsidRDefault="00D4263F" w:rsidP="00D4263F">
            <w:pPr>
              <w:spacing w:after="0" w:line="240" w:lineRule="auto"/>
              <w:jc w:val="both"/>
              <w:rPr>
                <w:rFonts w:asciiTheme="minorHAnsi" w:hAnsiTheme="minorHAnsi" w:cstheme="minorHAnsi"/>
                <w:sz w:val="16"/>
                <w:szCs w:val="16"/>
                <w:lang w:val="en-GB"/>
              </w:rPr>
            </w:pPr>
          </w:p>
          <w:p w14:paraId="095F3F13" w14:textId="77777777" w:rsidR="00D4263F" w:rsidRPr="00D4263F" w:rsidRDefault="00D4263F" w:rsidP="00D4263F">
            <w:pPr>
              <w:spacing w:after="0" w:line="240" w:lineRule="auto"/>
              <w:jc w:val="both"/>
              <w:rPr>
                <w:rFonts w:asciiTheme="minorHAnsi" w:hAnsiTheme="minorHAnsi" w:cstheme="minorHAnsi"/>
                <w:lang w:val="en-GB"/>
              </w:rPr>
            </w:pPr>
            <w:r w:rsidRPr="00D4263F">
              <w:rPr>
                <w:rFonts w:asciiTheme="minorHAnsi" w:hAnsiTheme="minorHAnsi" w:cstheme="minorHAnsi"/>
                <w:lang w:val="en-GB"/>
              </w:rPr>
              <w:t>To identify the importance of services in modern economies the conditions and trends in its development.</w:t>
            </w:r>
          </w:p>
          <w:p w14:paraId="260384CF" w14:textId="77777777" w:rsidR="00D4263F" w:rsidRPr="00D4263F" w:rsidRDefault="00D4263F" w:rsidP="00D4263F">
            <w:pPr>
              <w:spacing w:after="0" w:line="240" w:lineRule="auto"/>
              <w:jc w:val="both"/>
              <w:rPr>
                <w:rFonts w:asciiTheme="minorHAnsi" w:hAnsiTheme="minorHAnsi" w:cstheme="minorHAnsi"/>
                <w:sz w:val="16"/>
                <w:szCs w:val="16"/>
                <w:lang w:val="en-GB"/>
              </w:rPr>
            </w:pPr>
          </w:p>
        </w:tc>
      </w:tr>
      <w:tr w:rsidR="00D4263F" w:rsidRPr="009A6F27" w14:paraId="5A87B518"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AE9C3" w14:textId="77777777" w:rsidR="00D4263F" w:rsidRPr="00D4263F" w:rsidRDefault="00D4263F" w:rsidP="00D4263F">
            <w:pPr>
              <w:pStyle w:val="Podpunkty"/>
              <w:spacing w:before="40" w:after="40"/>
              <w:ind w:left="0"/>
              <w:jc w:val="center"/>
              <w:rPr>
                <w:rFonts w:ascii="Corbel" w:eastAsia="Calibri" w:hAnsi="Corbel" w:cs="Tahoma"/>
                <w:color w:val="auto"/>
                <w:sz w:val="24"/>
                <w:szCs w:val="24"/>
                <w:lang w:val="en-GB"/>
              </w:rPr>
            </w:pPr>
            <w:r w:rsidRPr="00D4263F">
              <w:rPr>
                <w:rFonts w:ascii="Corbel" w:eastAsia="Calibri" w:hAnsi="Corbel" w:cs="Tahoma"/>
                <w:color w:val="auto"/>
                <w:sz w:val="24"/>
                <w:szCs w:val="24"/>
                <w:lang w:val="en-GB"/>
              </w:rPr>
              <w:t>O</w:t>
            </w:r>
            <w:r w:rsidRPr="00D4263F">
              <w:rPr>
                <w:rFonts w:ascii="Corbel" w:eastAsia="Calibri" w:hAnsi="Corbel" w:cs="Tahoma"/>
                <w:color w:val="auto"/>
                <w:sz w:val="24"/>
                <w:szCs w:val="24"/>
                <w:vertAlign w:val="subscript"/>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76CA8F" w14:textId="77777777" w:rsidR="00D4263F" w:rsidRPr="00D4263F" w:rsidRDefault="00D4263F" w:rsidP="00D4263F">
            <w:pPr>
              <w:spacing w:after="0" w:line="240" w:lineRule="auto"/>
              <w:jc w:val="both"/>
              <w:rPr>
                <w:rFonts w:asciiTheme="minorHAnsi" w:hAnsiTheme="minorHAnsi" w:cstheme="minorHAnsi"/>
                <w:sz w:val="16"/>
                <w:szCs w:val="16"/>
                <w:lang w:val="en-GB"/>
              </w:rPr>
            </w:pPr>
          </w:p>
          <w:p w14:paraId="2745BF4B" w14:textId="77777777" w:rsidR="00D4263F" w:rsidRPr="00D4263F" w:rsidRDefault="00D4263F" w:rsidP="00170598">
            <w:pPr>
              <w:spacing w:after="0" w:line="240" w:lineRule="auto"/>
              <w:jc w:val="both"/>
              <w:rPr>
                <w:rFonts w:asciiTheme="minorHAnsi" w:hAnsiTheme="minorHAnsi" w:cstheme="minorHAnsi"/>
                <w:lang w:val="en-GB"/>
              </w:rPr>
            </w:pPr>
            <w:r w:rsidRPr="00D4263F">
              <w:rPr>
                <w:rFonts w:asciiTheme="minorHAnsi" w:hAnsiTheme="minorHAnsi" w:cstheme="minorHAnsi"/>
                <w:lang w:val="en-GB"/>
              </w:rPr>
              <w:t>To work out the ability to analyse the functioning of the services market and compare the level of development of services in national and regional economies.</w:t>
            </w:r>
          </w:p>
          <w:p w14:paraId="39C876F0" w14:textId="77777777" w:rsidR="00D4263F" w:rsidRPr="00D4263F" w:rsidRDefault="00D4263F" w:rsidP="00D4263F">
            <w:pPr>
              <w:spacing w:after="0" w:line="240" w:lineRule="auto"/>
              <w:jc w:val="both"/>
              <w:rPr>
                <w:rFonts w:asciiTheme="minorHAnsi" w:hAnsiTheme="minorHAnsi" w:cstheme="minorHAnsi"/>
                <w:sz w:val="16"/>
                <w:szCs w:val="16"/>
                <w:lang w:val="en-GB"/>
              </w:rPr>
            </w:pPr>
          </w:p>
        </w:tc>
      </w:tr>
      <w:tr w:rsidR="00D4263F" w:rsidRPr="009A6F27" w14:paraId="779F4DE7"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B46BE" w14:textId="77777777" w:rsidR="00D4263F" w:rsidRPr="00D4263F" w:rsidRDefault="00D4263F" w:rsidP="00D4263F">
            <w:pPr>
              <w:pStyle w:val="Podpunkty"/>
              <w:spacing w:before="40" w:after="40"/>
              <w:ind w:left="0"/>
              <w:jc w:val="center"/>
              <w:rPr>
                <w:rFonts w:ascii="Corbel" w:eastAsia="Calibri" w:hAnsi="Corbel" w:cs="Tahoma"/>
                <w:color w:val="auto"/>
                <w:sz w:val="24"/>
                <w:szCs w:val="24"/>
                <w:lang w:val="en-GB"/>
              </w:rPr>
            </w:pPr>
            <w:r w:rsidRPr="00D4263F">
              <w:rPr>
                <w:rFonts w:ascii="Corbel" w:eastAsia="Calibri" w:hAnsi="Corbel" w:cs="Tahoma"/>
                <w:color w:val="auto"/>
                <w:sz w:val="24"/>
                <w:szCs w:val="24"/>
                <w:lang w:val="en-GB"/>
              </w:rPr>
              <w:t>O</w:t>
            </w:r>
            <w:r w:rsidRPr="00D4263F">
              <w:rPr>
                <w:rFonts w:ascii="Corbel" w:eastAsia="Calibri" w:hAnsi="Corbel" w:cs="Tahoma"/>
                <w:color w:val="auto"/>
                <w:sz w:val="24"/>
                <w:szCs w:val="24"/>
                <w:vertAlign w:val="subscript"/>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5A584" w14:textId="77777777" w:rsidR="00D4263F" w:rsidRPr="00D4263F" w:rsidRDefault="00D4263F" w:rsidP="00D4263F">
            <w:pPr>
              <w:spacing w:after="0" w:line="240" w:lineRule="auto"/>
              <w:jc w:val="both"/>
              <w:rPr>
                <w:rFonts w:asciiTheme="minorHAnsi" w:hAnsiTheme="minorHAnsi" w:cstheme="minorHAnsi"/>
                <w:sz w:val="16"/>
                <w:szCs w:val="16"/>
                <w:lang w:val="en-GB"/>
              </w:rPr>
            </w:pPr>
          </w:p>
          <w:p w14:paraId="3D7B7F29" w14:textId="77777777" w:rsidR="00D4263F" w:rsidRPr="00D4263F" w:rsidRDefault="00D4263F" w:rsidP="00D4263F">
            <w:pPr>
              <w:spacing w:after="0" w:line="240" w:lineRule="auto"/>
              <w:jc w:val="both"/>
              <w:rPr>
                <w:rFonts w:asciiTheme="minorHAnsi" w:hAnsiTheme="minorHAnsi" w:cstheme="minorHAnsi"/>
                <w:lang w:val="en-GB"/>
              </w:rPr>
            </w:pPr>
            <w:r w:rsidRPr="00D4263F">
              <w:rPr>
                <w:rFonts w:asciiTheme="minorHAnsi" w:hAnsiTheme="minorHAnsi" w:cstheme="minorHAnsi"/>
                <w:lang w:val="en-GB"/>
              </w:rPr>
              <w:t>To motivate students to observe current economic changes related to servitization processes.</w:t>
            </w:r>
          </w:p>
          <w:p w14:paraId="45CA294D" w14:textId="77777777" w:rsidR="00D4263F" w:rsidRPr="00D4263F" w:rsidRDefault="00D4263F" w:rsidP="00D4263F">
            <w:pPr>
              <w:spacing w:after="0" w:line="240" w:lineRule="auto"/>
              <w:jc w:val="both"/>
              <w:rPr>
                <w:rFonts w:asciiTheme="minorHAnsi" w:hAnsiTheme="minorHAnsi" w:cstheme="minorHAnsi"/>
                <w:sz w:val="16"/>
                <w:szCs w:val="16"/>
                <w:lang w:val="en-GB"/>
              </w:rPr>
            </w:pPr>
          </w:p>
        </w:tc>
      </w:tr>
      <w:tr w:rsidR="00170598" w:rsidRPr="009A6F27" w14:paraId="246D839D"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7C9C71" w14:textId="77777777" w:rsidR="00170598" w:rsidRPr="00D4263F" w:rsidRDefault="00A04E8E" w:rsidP="00A04E8E">
            <w:pPr>
              <w:pStyle w:val="Podpunkty"/>
              <w:spacing w:before="40" w:after="40"/>
              <w:ind w:left="0"/>
              <w:jc w:val="center"/>
              <w:rPr>
                <w:rFonts w:ascii="Corbel" w:eastAsia="Calibri" w:hAnsi="Corbel" w:cs="Tahoma"/>
                <w:color w:val="auto"/>
                <w:sz w:val="24"/>
                <w:szCs w:val="24"/>
                <w:lang w:val="en-GB"/>
              </w:rPr>
            </w:pPr>
            <w:r w:rsidRPr="00D4263F">
              <w:rPr>
                <w:rFonts w:ascii="Corbel" w:eastAsia="Calibri" w:hAnsi="Corbel" w:cs="Tahoma"/>
                <w:color w:val="auto"/>
                <w:sz w:val="24"/>
                <w:szCs w:val="24"/>
                <w:lang w:val="en-GB"/>
              </w:rPr>
              <w:t>O</w:t>
            </w:r>
            <w:r>
              <w:rPr>
                <w:rFonts w:ascii="Corbel" w:eastAsia="Calibri" w:hAnsi="Corbel" w:cs="Tahoma"/>
                <w:color w:val="auto"/>
                <w:sz w:val="24"/>
                <w:szCs w:val="24"/>
                <w:vertAlign w:val="subscript"/>
                <w:lang w:val="en-GB"/>
              </w:rPr>
              <w:t>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8A68E8" w14:textId="77777777" w:rsidR="00A04E8E" w:rsidRPr="00A04E8E" w:rsidRDefault="00A04E8E" w:rsidP="00D4263F">
            <w:pPr>
              <w:spacing w:after="0" w:line="240" w:lineRule="auto"/>
              <w:jc w:val="both"/>
              <w:rPr>
                <w:rFonts w:asciiTheme="minorHAnsi" w:hAnsiTheme="minorHAnsi" w:cstheme="minorHAnsi"/>
                <w:sz w:val="16"/>
                <w:szCs w:val="16"/>
                <w:lang w:val="en-GB"/>
              </w:rPr>
            </w:pPr>
          </w:p>
          <w:p w14:paraId="40E73531" w14:textId="77777777" w:rsidR="00170598" w:rsidRDefault="00A04E8E" w:rsidP="00D4263F">
            <w:pPr>
              <w:spacing w:after="0" w:line="240" w:lineRule="auto"/>
              <w:jc w:val="both"/>
              <w:rPr>
                <w:rFonts w:asciiTheme="minorHAnsi" w:hAnsiTheme="minorHAnsi" w:cstheme="minorHAnsi"/>
                <w:lang w:val="en-GB"/>
              </w:rPr>
            </w:pPr>
            <w:r w:rsidRPr="00A04E8E">
              <w:rPr>
                <w:rFonts w:asciiTheme="minorHAnsi" w:hAnsiTheme="minorHAnsi" w:cstheme="minorHAnsi"/>
                <w:lang w:val="en-GB"/>
              </w:rPr>
              <w:t>To make students familiar with the impact of the specificity of services on the possibilities of providing them internationally.</w:t>
            </w:r>
          </w:p>
          <w:p w14:paraId="00F07963" w14:textId="77777777" w:rsidR="00A04E8E" w:rsidRPr="00A04E8E" w:rsidRDefault="00A04E8E" w:rsidP="00D4263F">
            <w:pPr>
              <w:spacing w:after="0" w:line="240" w:lineRule="auto"/>
              <w:jc w:val="both"/>
              <w:rPr>
                <w:rFonts w:asciiTheme="minorHAnsi" w:hAnsiTheme="minorHAnsi" w:cstheme="minorHAnsi"/>
                <w:sz w:val="16"/>
                <w:szCs w:val="16"/>
                <w:lang w:val="en-GB"/>
              </w:rPr>
            </w:pPr>
          </w:p>
        </w:tc>
      </w:tr>
      <w:tr w:rsidR="00A04E8E" w:rsidRPr="009A6F27" w14:paraId="5F351F53"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EDDCE" w14:textId="77777777" w:rsidR="00A04E8E" w:rsidRPr="00D4263F" w:rsidRDefault="00A04E8E" w:rsidP="00A04E8E">
            <w:pPr>
              <w:pStyle w:val="Podpunkty"/>
              <w:spacing w:before="40" w:after="40"/>
              <w:ind w:left="0"/>
              <w:jc w:val="center"/>
              <w:rPr>
                <w:rFonts w:ascii="Corbel" w:eastAsia="Calibri" w:hAnsi="Corbel" w:cs="Tahoma"/>
                <w:color w:val="auto"/>
                <w:sz w:val="24"/>
                <w:szCs w:val="24"/>
                <w:lang w:val="en-GB"/>
              </w:rPr>
            </w:pPr>
            <w:r w:rsidRPr="00D4263F">
              <w:rPr>
                <w:rFonts w:ascii="Corbel" w:eastAsia="Calibri" w:hAnsi="Corbel" w:cs="Tahoma"/>
                <w:color w:val="auto"/>
                <w:sz w:val="24"/>
                <w:szCs w:val="24"/>
                <w:lang w:val="en-GB"/>
              </w:rPr>
              <w:t>O</w:t>
            </w:r>
            <w:r>
              <w:rPr>
                <w:rFonts w:ascii="Corbel" w:eastAsia="Calibri" w:hAnsi="Corbel" w:cs="Tahoma"/>
                <w:color w:val="auto"/>
                <w:sz w:val="24"/>
                <w:szCs w:val="24"/>
                <w:vertAlign w:val="subscript"/>
                <w:lang w:val="en-GB"/>
              </w:rPr>
              <w:t>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6FD68F" w14:textId="77777777" w:rsidR="00A04E8E" w:rsidRPr="00A04E8E" w:rsidRDefault="00A04E8E" w:rsidP="00D4263F">
            <w:pPr>
              <w:spacing w:after="0" w:line="240" w:lineRule="auto"/>
              <w:jc w:val="both"/>
              <w:rPr>
                <w:rFonts w:asciiTheme="minorHAnsi" w:hAnsiTheme="minorHAnsi" w:cstheme="minorHAnsi"/>
                <w:sz w:val="16"/>
                <w:szCs w:val="16"/>
                <w:lang w:val="en-GB"/>
              </w:rPr>
            </w:pPr>
          </w:p>
          <w:p w14:paraId="7F86D5F1" w14:textId="77777777" w:rsidR="00A04E8E" w:rsidRDefault="00A04E8E" w:rsidP="00D4263F">
            <w:pPr>
              <w:spacing w:after="0" w:line="240" w:lineRule="auto"/>
              <w:jc w:val="both"/>
              <w:rPr>
                <w:rFonts w:asciiTheme="minorHAnsi" w:hAnsiTheme="minorHAnsi" w:cstheme="minorHAnsi"/>
                <w:lang w:val="en-GB"/>
              </w:rPr>
            </w:pPr>
            <w:r w:rsidRPr="00A04E8E">
              <w:rPr>
                <w:rFonts w:asciiTheme="minorHAnsi" w:hAnsiTheme="minorHAnsi" w:cstheme="minorHAnsi"/>
                <w:lang w:val="en-GB"/>
              </w:rPr>
              <w:t>To familiarize students with the changes that are taking place in the international services market as a result of the deepening process of globalization and integration,</w:t>
            </w:r>
          </w:p>
          <w:p w14:paraId="72CA8AA0" w14:textId="77777777" w:rsidR="00A04E8E" w:rsidRPr="00A04E8E" w:rsidRDefault="00A04E8E" w:rsidP="00D4263F">
            <w:pPr>
              <w:spacing w:after="0" w:line="240" w:lineRule="auto"/>
              <w:jc w:val="both"/>
              <w:rPr>
                <w:rFonts w:asciiTheme="minorHAnsi" w:hAnsiTheme="minorHAnsi" w:cstheme="minorHAnsi"/>
                <w:sz w:val="16"/>
                <w:szCs w:val="16"/>
                <w:lang w:val="en-GB"/>
              </w:rPr>
            </w:pPr>
          </w:p>
        </w:tc>
      </w:tr>
      <w:tr w:rsidR="00A04E8E" w:rsidRPr="009A6F27" w14:paraId="6E082A65" w14:textId="77777777" w:rsidTr="00D4263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F8F18" w14:textId="77777777" w:rsidR="00A04E8E" w:rsidRPr="00D4263F" w:rsidRDefault="00A04E8E" w:rsidP="00A04E8E">
            <w:pPr>
              <w:pStyle w:val="Podpunkty"/>
              <w:spacing w:before="40" w:after="40"/>
              <w:ind w:left="0"/>
              <w:jc w:val="center"/>
              <w:rPr>
                <w:rFonts w:ascii="Corbel" w:eastAsia="Calibri" w:hAnsi="Corbel" w:cs="Tahoma"/>
                <w:color w:val="auto"/>
                <w:sz w:val="24"/>
                <w:szCs w:val="24"/>
                <w:lang w:val="en-GB"/>
              </w:rPr>
            </w:pPr>
            <w:r w:rsidRPr="00D4263F">
              <w:rPr>
                <w:rFonts w:ascii="Corbel" w:eastAsia="Calibri" w:hAnsi="Corbel" w:cs="Tahoma"/>
                <w:color w:val="auto"/>
                <w:sz w:val="24"/>
                <w:szCs w:val="24"/>
                <w:lang w:val="en-GB"/>
              </w:rPr>
              <w:t>O</w:t>
            </w:r>
            <w:r>
              <w:rPr>
                <w:rFonts w:ascii="Corbel" w:eastAsia="Calibri" w:hAnsi="Corbel" w:cs="Tahoma"/>
                <w:color w:val="auto"/>
                <w:sz w:val="24"/>
                <w:szCs w:val="24"/>
                <w:vertAlign w:val="subscript"/>
                <w:lang w:val="en-GB"/>
              </w:rPr>
              <w:t>7</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213A53" w14:textId="77777777" w:rsidR="00A04E8E" w:rsidRPr="00A04E8E" w:rsidRDefault="00A04E8E" w:rsidP="00D4263F">
            <w:pPr>
              <w:spacing w:after="0" w:line="240" w:lineRule="auto"/>
              <w:jc w:val="both"/>
              <w:rPr>
                <w:rFonts w:asciiTheme="minorHAnsi" w:hAnsiTheme="minorHAnsi" w:cstheme="minorHAnsi"/>
                <w:sz w:val="16"/>
                <w:szCs w:val="16"/>
                <w:lang w:val="en-GB"/>
              </w:rPr>
            </w:pPr>
          </w:p>
          <w:p w14:paraId="6BC75B3D" w14:textId="77777777" w:rsidR="00A04E8E" w:rsidRDefault="00A04E8E" w:rsidP="00D4263F">
            <w:pPr>
              <w:spacing w:after="0" w:line="240" w:lineRule="auto"/>
              <w:jc w:val="both"/>
              <w:rPr>
                <w:rFonts w:asciiTheme="minorHAnsi" w:hAnsiTheme="minorHAnsi" w:cstheme="minorHAnsi"/>
                <w:lang w:val="en-GB"/>
              </w:rPr>
            </w:pPr>
            <w:r>
              <w:rPr>
                <w:rFonts w:asciiTheme="minorHAnsi" w:hAnsiTheme="minorHAnsi" w:cstheme="minorHAnsi"/>
                <w:lang w:val="en-GB"/>
              </w:rPr>
              <w:t>T</w:t>
            </w:r>
            <w:r w:rsidRPr="00A04E8E">
              <w:rPr>
                <w:rFonts w:asciiTheme="minorHAnsi" w:hAnsiTheme="minorHAnsi" w:cstheme="minorHAnsi"/>
                <w:lang w:val="en-GB"/>
              </w:rPr>
              <w:t>o develop the ability to use theoretical knowledge to practically analyze the functioning of the international services market based on statistical data reflecting the flow of services in aggregate and by industry.</w:t>
            </w:r>
          </w:p>
          <w:p w14:paraId="5A04323D" w14:textId="77777777" w:rsidR="00A04E8E" w:rsidRPr="00A04E8E" w:rsidRDefault="00A04E8E" w:rsidP="00D4263F">
            <w:pPr>
              <w:spacing w:after="0" w:line="240" w:lineRule="auto"/>
              <w:jc w:val="both"/>
              <w:rPr>
                <w:rFonts w:asciiTheme="minorHAnsi" w:hAnsiTheme="minorHAnsi" w:cstheme="minorHAnsi"/>
                <w:sz w:val="16"/>
                <w:szCs w:val="16"/>
                <w:lang w:val="en-GB"/>
              </w:rPr>
            </w:pPr>
          </w:p>
        </w:tc>
      </w:tr>
    </w:tbl>
    <w:p w14:paraId="4A4F5588" w14:textId="77777777" w:rsidR="00AA1FCD" w:rsidRPr="00A04E8E" w:rsidRDefault="00AA1FCD">
      <w:pPr>
        <w:pStyle w:val="Punktygwne"/>
        <w:spacing w:before="0" w:after="0"/>
        <w:rPr>
          <w:rFonts w:ascii="Corbel" w:hAnsi="Corbel"/>
          <w:b w:val="0"/>
          <w:color w:val="auto"/>
          <w:szCs w:val="24"/>
          <w:lang w:val="en-GB"/>
        </w:rPr>
      </w:pPr>
    </w:p>
    <w:p w14:paraId="609131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D25C9D5"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5"/>
        <w:gridCol w:w="4598"/>
        <w:gridCol w:w="2552"/>
      </w:tblGrid>
      <w:tr w:rsidR="00AA1FCD" w:rsidRPr="009A6F27" w14:paraId="6CB5062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CB64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9FA6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2F8A3E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B598D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70598" w:rsidRPr="00170598" w14:paraId="6D8FB2A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92F9F" w14:textId="77777777" w:rsidR="00170598" w:rsidRPr="004F2031" w:rsidRDefault="0017059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64EEE9" w14:textId="77777777" w:rsidR="00170598" w:rsidRPr="00170598" w:rsidRDefault="00170598" w:rsidP="00170598">
            <w:pPr>
              <w:spacing w:after="0" w:line="240" w:lineRule="auto"/>
              <w:rPr>
                <w:rFonts w:asciiTheme="minorHAnsi" w:hAnsiTheme="minorHAnsi" w:cstheme="minorHAnsi"/>
                <w:sz w:val="16"/>
                <w:szCs w:val="16"/>
                <w:lang w:val="en-GB"/>
              </w:rPr>
            </w:pPr>
          </w:p>
          <w:p w14:paraId="392E15C5" w14:textId="77777777" w:rsidR="00170598" w:rsidRDefault="00170598" w:rsidP="00170598">
            <w:pPr>
              <w:spacing w:after="0" w:line="240" w:lineRule="auto"/>
              <w:rPr>
                <w:rFonts w:asciiTheme="minorHAnsi" w:hAnsiTheme="minorHAnsi" w:cstheme="minorHAnsi"/>
                <w:lang w:val="en-GB"/>
              </w:rPr>
            </w:pPr>
            <w:r w:rsidRPr="00170598">
              <w:rPr>
                <w:rFonts w:asciiTheme="minorHAnsi" w:hAnsiTheme="minorHAnsi" w:cstheme="minorHAnsi"/>
                <w:lang w:val="en-GB"/>
              </w:rPr>
              <w:t>Characterizes the nature and place of services in economic structures and identify the determinants of the change in its importance.</w:t>
            </w:r>
          </w:p>
          <w:p w14:paraId="3805F817" w14:textId="77777777" w:rsidR="00170598" w:rsidRPr="00170598" w:rsidRDefault="00170598" w:rsidP="00170598">
            <w:pPr>
              <w:spacing w:after="0" w:line="240" w:lineRule="auto"/>
              <w:rPr>
                <w:rFonts w:asciiTheme="minorHAnsi" w:hAnsiTheme="minorHAnsi" w:cstheme="minorHAnsi"/>
                <w:sz w:val="16"/>
                <w:szCs w:val="16"/>
                <w:lang w:val="en-GB"/>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B55CF" w14:textId="77777777" w:rsidR="00170598" w:rsidRPr="009A6F27" w:rsidRDefault="00170598" w:rsidP="00170598">
            <w:pPr>
              <w:pStyle w:val="Default"/>
              <w:jc w:val="center"/>
              <w:rPr>
                <w:rFonts w:asciiTheme="minorHAnsi" w:hAnsiTheme="minorHAnsi" w:cstheme="minorHAnsi"/>
                <w:color w:val="auto"/>
                <w:sz w:val="16"/>
                <w:szCs w:val="16"/>
                <w:lang w:val="en-US"/>
              </w:rPr>
            </w:pPr>
          </w:p>
          <w:p w14:paraId="45E7BCAB" w14:textId="77777777" w:rsidR="00170598" w:rsidRPr="00170598" w:rsidRDefault="00170598" w:rsidP="00170598">
            <w:pPr>
              <w:pStyle w:val="Default"/>
              <w:jc w:val="center"/>
              <w:rPr>
                <w:rFonts w:asciiTheme="minorHAnsi" w:hAnsiTheme="minorHAnsi" w:cstheme="minorHAnsi"/>
                <w:color w:val="auto"/>
              </w:rPr>
            </w:pPr>
            <w:r w:rsidRPr="00170598">
              <w:rPr>
                <w:rFonts w:asciiTheme="minorHAnsi" w:hAnsiTheme="minorHAnsi" w:cstheme="minorHAnsi"/>
                <w:color w:val="auto"/>
              </w:rPr>
              <w:t>K_W02</w:t>
            </w:r>
          </w:p>
          <w:p w14:paraId="663DB71F" w14:textId="77777777" w:rsidR="00170598" w:rsidRPr="00170598" w:rsidRDefault="00170598" w:rsidP="00170598">
            <w:pPr>
              <w:pStyle w:val="Default"/>
              <w:jc w:val="center"/>
              <w:rPr>
                <w:rFonts w:asciiTheme="minorHAnsi" w:hAnsiTheme="minorHAnsi" w:cstheme="minorHAnsi"/>
                <w:color w:val="auto"/>
              </w:rPr>
            </w:pPr>
            <w:r w:rsidRPr="00170598">
              <w:rPr>
                <w:rFonts w:asciiTheme="minorHAnsi" w:hAnsiTheme="minorHAnsi" w:cstheme="minorHAnsi"/>
                <w:color w:val="auto"/>
              </w:rPr>
              <w:t>K_W03</w:t>
            </w:r>
          </w:p>
          <w:p w14:paraId="68A719A5" w14:textId="77777777" w:rsidR="00170598" w:rsidRPr="00170598" w:rsidRDefault="00170598" w:rsidP="00170598">
            <w:pPr>
              <w:pStyle w:val="Punktygwne"/>
              <w:spacing w:before="0" w:after="0"/>
              <w:jc w:val="center"/>
              <w:rPr>
                <w:rFonts w:asciiTheme="minorHAnsi" w:hAnsiTheme="minorHAnsi" w:cstheme="minorHAnsi"/>
                <w:b w:val="0"/>
                <w:smallCaps w:val="0"/>
                <w:color w:val="auto"/>
                <w:szCs w:val="24"/>
                <w:lang w:val="en-GB" w:eastAsia="pl-PL"/>
              </w:rPr>
            </w:pPr>
            <w:r w:rsidRPr="00170598">
              <w:rPr>
                <w:rFonts w:asciiTheme="minorHAnsi" w:hAnsiTheme="minorHAnsi" w:cstheme="minorHAnsi"/>
                <w:b w:val="0"/>
                <w:color w:val="auto"/>
                <w:szCs w:val="24"/>
              </w:rPr>
              <w:t>K_W07</w:t>
            </w:r>
          </w:p>
        </w:tc>
      </w:tr>
      <w:tr w:rsidR="00170598" w:rsidRPr="00170598" w14:paraId="6B8746E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64142" w14:textId="77777777" w:rsidR="00170598" w:rsidRPr="004F2031" w:rsidRDefault="0017059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253A0" w14:textId="77777777" w:rsidR="00170598" w:rsidRPr="00170598" w:rsidRDefault="00170598" w:rsidP="00170598">
            <w:pPr>
              <w:spacing w:after="0" w:line="240" w:lineRule="auto"/>
              <w:rPr>
                <w:rFonts w:asciiTheme="minorHAnsi" w:hAnsiTheme="minorHAnsi" w:cstheme="minorHAnsi"/>
                <w:sz w:val="16"/>
                <w:szCs w:val="16"/>
                <w:lang w:val="en-GB"/>
              </w:rPr>
            </w:pPr>
          </w:p>
          <w:p w14:paraId="660EE203" w14:textId="77777777" w:rsidR="00170598" w:rsidRDefault="00170598" w:rsidP="00170598">
            <w:pPr>
              <w:spacing w:after="0" w:line="240" w:lineRule="auto"/>
              <w:rPr>
                <w:rFonts w:asciiTheme="minorHAnsi" w:hAnsiTheme="minorHAnsi" w:cstheme="minorHAnsi"/>
                <w:lang w:val="en-GB"/>
              </w:rPr>
            </w:pPr>
            <w:r w:rsidRPr="00170598">
              <w:rPr>
                <w:rFonts w:asciiTheme="minorHAnsi" w:hAnsiTheme="minorHAnsi" w:cstheme="minorHAnsi"/>
                <w:lang w:val="en-GB"/>
              </w:rPr>
              <w:t>Gathers data, identifies and interprets the phenomena occurring in the services market and analyses the causes and macroeconomic processes related to the change of the place of services in economic structures.</w:t>
            </w:r>
          </w:p>
          <w:p w14:paraId="64017277" w14:textId="77777777" w:rsidR="00170598" w:rsidRPr="00170598" w:rsidRDefault="00170598" w:rsidP="00170598">
            <w:pPr>
              <w:spacing w:after="0" w:line="240" w:lineRule="auto"/>
              <w:rPr>
                <w:rFonts w:asciiTheme="minorHAnsi" w:hAnsiTheme="minorHAnsi" w:cstheme="minorHAnsi"/>
                <w:sz w:val="16"/>
                <w:szCs w:val="16"/>
                <w:lang w:val="en-GB"/>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913638" w14:textId="77777777" w:rsidR="00170598" w:rsidRPr="009A6F27" w:rsidRDefault="00170598" w:rsidP="00170598">
            <w:pPr>
              <w:pStyle w:val="Default"/>
              <w:jc w:val="center"/>
              <w:rPr>
                <w:rFonts w:asciiTheme="minorHAnsi" w:hAnsiTheme="minorHAnsi" w:cstheme="minorHAnsi"/>
                <w:color w:val="auto"/>
                <w:sz w:val="16"/>
                <w:szCs w:val="16"/>
                <w:lang w:val="en-US"/>
              </w:rPr>
            </w:pPr>
          </w:p>
          <w:p w14:paraId="2BD9C6E8" w14:textId="77777777" w:rsidR="00170598" w:rsidRPr="00170598" w:rsidRDefault="00170598" w:rsidP="00170598">
            <w:pPr>
              <w:pStyle w:val="Default"/>
              <w:jc w:val="center"/>
              <w:rPr>
                <w:rFonts w:asciiTheme="minorHAnsi" w:hAnsiTheme="minorHAnsi" w:cstheme="minorHAnsi"/>
                <w:color w:val="auto"/>
              </w:rPr>
            </w:pPr>
            <w:r w:rsidRPr="00170598">
              <w:rPr>
                <w:rFonts w:asciiTheme="minorHAnsi" w:hAnsiTheme="minorHAnsi" w:cstheme="minorHAnsi"/>
                <w:color w:val="auto"/>
              </w:rPr>
              <w:t>K_U02</w:t>
            </w:r>
          </w:p>
          <w:p w14:paraId="5CB06D79" w14:textId="77777777" w:rsidR="00170598" w:rsidRPr="00170598" w:rsidRDefault="00170598" w:rsidP="00170598">
            <w:pPr>
              <w:pStyle w:val="Default"/>
              <w:jc w:val="center"/>
              <w:rPr>
                <w:rFonts w:asciiTheme="minorHAnsi" w:hAnsiTheme="minorHAnsi" w:cstheme="minorHAnsi"/>
                <w:color w:val="auto"/>
              </w:rPr>
            </w:pPr>
            <w:r w:rsidRPr="00170598">
              <w:rPr>
                <w:rFonts w:asciiTheme="minorHAnsi" w:hAnsiTheme="minorHAnsi" w:cstheme="minorHAnsi"/>
                <w:color w:val="auto"/>
              </w:rPr>
              <w:t>K_U03</w:t>
            </w:r>
          </w:p>
          <w:p w14:paraId="7764A7D3" w14:textId="77777777" w:rsidR="00170598" w:rsidRPr="00170598" w:rsidRDefault="00170598" w:rsidP="00170598">
            <w:pPr>
              <w:pStyle w:val="Punktygwne"/>
              <w:spacing w:before="0" w:after="0"/>
              <w:jc w:val="center"/>
              <w:rPr>
                <w:rFonts w:asciiTheme="minorHAnsi" w:hAnsiTheme="minorHAnsi" w:cstheme="minorHAnsi"/>
                <w:b w:val="0"/>
                <w:smallCaps w:val="0"/>
                <w:color w:val="auto"/>
                <w:szCs w:val="24"/>
                <w:lang w:val="en-GB" w:eastAsia="pl-PL"/>
              </w:rPr>
            </w:pPr>
            <w:r w:rsidRPr="00170598">
              <w:rPr>
                <w:rFonts w:asciiTheme="minorHAnsi" w:hAnsiTheme="minorHAnsi" w:cstheme="minorHAnsi"/>
                <w:b w:val="0"/>
                <w:color w:val="auto"/>
                <w:szCs w:val="24"/>
              </w:rPr>
              <w:t>K_U04</w:t>
            </w:r>
          </w:p>
        </w:tc>
      </w:tr>
      <w:tr w:rsidR="00170598" w:rsidRPr="00170598" w14:paraId="4556BC4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B90D46" w14:textId="77777777" w:rsidR="00170598" w:rsidRPr="004F2031" w:rsidRDefault="0017059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3F172A" w14:textId="77777777" w:rsidR="00170598" w:rsidRPr="00A04E8E" w:rsidRDefault="00170598" w:rsidP="00170598">
            <w:pPr>
              <w:spacing w:after="0" w:line="240" w:lineRule="auto"/>
              <w:rPr>
                <w:rFonts w:asciiTheme="minorHAnsi" w:hAnsiTheme="minorHAnsi" w:cstheme="minorHAnsi"/>
                <w:sz w:val="16"/>
                <w:szCs w:val="16"/>
                <w:lang w:val="en-GB"/>
              </w:rPr>
            </w:pPr>
          </w:p>
          <w:p w14:paraId="44686CD7" w14:textId="77777777" w:rsidR="00170598" w:rsidRPr="00A04E8E" w:rsidRDefault="00170598" w:rsidP="00170598">
            <w:pPr>
              <w:spacing w:after="0" w:line="240" w:lineRule="auto"/>
              <w:rPr>
                <w:rFonts w:asciiTheme="minorHAnsi" w:hAnsiTheme="minorHAnsi" w:cstheme="minorHAnsi"/>
                <w:szCs w:val="24"/>
                <w:lang w:val="en-GB"/>
              </w:rPr>
            </w:pPr>
            <w:r w:rsidRPr="00A04E8E">
              <w:rPr>
                <w:rFonts w:asciiTheme="minorHAnsi" w:hAnsiTheme="minorHAnsi" w:cstheme="minorHAnsi"/>
                <w:szCs w:val="24"/>
                <w:lang w:val="en-GB"/>
              </w:rPr>
              <w:t>Recognizes the significance of knowledge in solving problems of functioning of the service sector.</w:t>
            </w:r>
          </w:p>
          <w:p w14:paraId="752451FD" w14:textId="77777777" w:rsidR="00170598" w:rsidRPr="00A04E8E" w:rsidRDefault="00170598" w:rsidP="00170598">
            <w:pPr>
              <w:spacing w:after="0" w:line="240" w:lineRule="auto"/>
              <w:rPr>
                <w:rFonts w:asciiTheme="minorHAnsi" w:hAnsiTheme="minorHAnsi" w:cstheme="minorHAnsi"/>
                <w:sz w:val="16"/>
                <w:szCs w:val="16"/>
                <w:lang w:val="en-GB"/>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6A479B" w14:textId="77777777" w:rsidR="00170598" w:rsidRPr="00A04E8E" w:rsidRDefault="00170598">
            <w:pPr>
              <w:pStyle w:val="Punktygwne"/>
              <w:spacing w:before="0" w:after="0"/>
              <w:rPr>
                <w:rFonts w:asciiTheme="minorHAnsi" w:hAnsiTheme="minorHAnsi" w:cstheme="minorHAnsi"/>
                <w:b w:val="0"/>
                <w:smallCaps w:val="0"/>
                <w:color w:val="auto"/>
                <w:szCs w:val="24"/>
                <w:lang w:val="en-GB" w:eastAsia="pl-PL"/>
              </w:rPr>
            </w:pPr>
          </w:p>
          <w:p w14:paraId="4149BFFA" w14:textId="77777777" w:rsidR="00170598" w:rsidRPr="00A04E8E" w:rsidRDefault="00170598" w:rsidP="00170598">
            <w:pPr>
              <w:pStyle w:val="Punktygwne"/>
              <w:spacing w:before="0" w:after="0"/>
              <w:jc w:val="center"/>
              <w:rPr>
                <w:rFonts w:asciiTheme="minorHAnsi" w:hAnsiTheme="minorHAnsi" w:cstheme="minorHAnsi"/>
                <w:b w:val="0"/>
                <w:smallCaps w:val="0"/>
                <w:color w:val="auto"/>
                <w:szCs w:val="24"/>
                <w:lang w:val="en-GB" w:eastAsia="pl-PL"/>
              </w:rPr>
            </w:pPr>
            <w:r w:rsidRPr="00A04E8E">
              <w:rPr>
                <w:rFonts w:asciiTheme="minorHAnsi" w:hAnsiTheme="minorHAnsi" w:cstheme="minorHAnsi"/>
                <w:b w:val="0"/>
                <w:color w:val="auto"/>
                <w:szCs w:val="24"/>
              </w:rPr>
              <w:t>K_K01</w:t>
            </w:r>
          </w:p>
        </w:tc>
      </w:tr>
      <w:tr w:rsidR="00AA1FCD" w:rsidRPr="00A04E8E" w14:paraId="312561D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1BD32" w14:textId="77777777" w:rsidR="00AA1FCD" w:rsidRPr="004F2031" w:rsidRDefault="00A04E8E" w:rsidP="00A04E8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43F2FE" w14:textId="77777777" w:rsidR="00A04E8E" w:rsidRPr="00A04E8E" w:rsidRDefault="00A04E8E" w:rsidP="00170598">
            <w:pPr>
              <w:pStyle w:val="Punktygwne"/>
              <w:spacing w:before="0" w:after="0"/>
              <w:rPr>
                <w:rFonts w:asciiTheme="minorHAnsi" w:hAnsiTheme="minorHAnsi" w:cstheme="minorHAnsi"/>
                <w:b w:val="0"/>
                <w:smallCaps w:val="0"/>
                <w:color w:val="auto"/>
                <w:sz w:val="16"/>
                <w:szCs w:val="16"/>
                <w:lang w:val="en-GB" w:eastAsia="pl-PL"/>
              </w:rPr>
            </w:pPr>
          </w:p>
          <w:p w14:paraId="68CDCD38" w14:textId="77777777" w:rsidR="00AA1FCD" w:rsidRDefault="00A04E8E" w:rsidP="00170598">
            <w:pPr>
              <w:pStyle w:val="Punktygwne"/>
              <w:spacing w:before="0" w:after="0"/>
              <w:rPr>
                <w:rFonts w:asciiTheme="minorHAnsi" w:hAnsiTheme="minorHAnsi" w:cstheme="minorHAnsi"/>
                <w:b w:val="0"/>
                <w:smallCaps w:val="0"/>
                <w:color w:val="auto"/>
                <w:szCs w:val="24"/>
                <w:lang w:val="en-GB" w:eastAsia="pl-PL"/>
              </w:rPr>
            </w:pPr>
            <w:r w:rsidRPr="00A04E8E">
              <w:rPr>
                <w:rFonts w:asciiTheme="minorHAnsi" w:hAnsiTheme="minorHAnsi" w:cstheme="minorHAnsi"/>
                <w:b w:val="0"/>
                <w:smallCaps w:val="0"/>
                <w:color w:val="auto"/>
                <w:szCs w:val="24"/>
                <w:lang w:val="en-GB" w:eastAsia="pl-PL"/>
              </w:rPr>
              <w:t xml:space="preserve">Analyses basic trends in international service </w:t>
            </w:r>
            <w:r w:rsidRPr="00A04E8E">
              <w:rPr>
                <w:rFonts w:asciiTheme="minorHAnsi" w:hAnsiTheme="minorHAnsi" w:cstheme="minorHAnsi"/>
                <w:b w:val="0"/>
                <w:smallCaps w:val="0"/>
                <w:color w:val="auto"/>
                <w:szCs w:val="24"/>
                <w:lang w:val="en-GB" w:eastAsia="pl-PL"/>
              </w:rPr>
              <w:lastRenderedPageBreak/>
              <w:t>delivery.</w:t>
            </w:r>
          </w:p>
          <w:p w14:paraId="3A46BA1B" w14:textId="77777777" w:rsidR="00A04E8E" w:rsidRPr="00A04E8E" w:rsidRDefault="00A04E8E" w:rsidP="00170598">
            <w:pPr>
              <w:pStyle w:val="Punktygwne"/>
              <w:spacing w:before="0" w:after="0"/>
              <w:rPr>
                <w:rFonts w:asciiTheme="minorHAnsi" w:hAnsiTheme="minorHAnsi" w:cstheme="minorHAnsi"/>
                <w:b w:val="0"/>
                <w:smallCaps w:val="0"/>
                <w:color w:val="auto"/>
                <w:sz w:val="16"/>
                <w:szCs w:val="16"/>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5E72B4" w14:textId="77777777" w:rsidR="00A04E8E" w:rsidRPr="009A6F27" w:rsidRDefault="00A04E8E" w:rsidP="00A04E8E">
            <w:pPr>
              <w:pStyle w:val="Punktygwne"/>
              <w:spacing w:before="0" w:after="0"/>
              <w:jc w:val="center"/>
              <w:rPr>
                <w:rFonts w:asciiTheme="minorHAnsi" w:hAnsiTheme="minorHAnsi" w:cstheme="minorHAnsi"/>
                <w:b w:val="0"/>
                <w:smallCaps w:val="0"/>
                <w:sz w:val="16"/>
                <w:szCs w:val="16"/>
                <w:lang w:val="en-US"/>
              </w:rPr>
            </w:pPr>
          </w:p>
          <w:p w14:paraId="30633583" w14:textId="77777777" w:rsidR="00A04E8E" w:rsidRP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K_U01</w:t>
            </w:r>
          </w:p>
          <w:p w14:paraId="6908BF6C" w14:textId="77777777" w:rsidR="00A04E8E" w:rsidRP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lastRenderedPageBreak/>
              <w:t>K_U05</w:t>
            </w:r>
          </w:p>
          <w:p w14:paraId="0FA49477" w14:textId="77777777" w:rsidR="00AA1FCD"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K_U09</w:t>
            </w:r>
          </w:p>
          <w:p w14:paraId="37E040DE" w14:textId="77777777" w:rsidR="00A04E8E" w:rsidRPr="00A04E8E" w:rsidRDefault="00A04E8E" w:rsidP="00A04E8E">
            <w:pPr>
              <w:pStyle w:val="Punktygwne"/>
              <w:spacing w:before="0" w:after="0"/>
              <w:jc w:val="center"/>
              <w:rPr>
                <w:rFonts w:asciiTheme="minorHAnsi" w:hAnsiTheme="minorHAnsi" w:cstheme="minorHAnsi"/>
                <w:b w:val="0"/>
                <w:smallCaps w:val="0"/>
                <w:color w:val="auto"/>
                <w:sz w:val="16"/>
                <w:szCs w:val="16"/>
                <w:lang w:val="en-GB" w:eastAsia="pl-PL"/>
              </w:rPr>
            </w:pPr>
          </w:p>
        </w:tc>
      </w:tr>
      <w:tr w:rsidR="00A04E8E" w:rsidRPr="00A04E8E" w14:paraId="2F39C43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80D44" w14:textId="77777777" w:rsidR="00A04E8E" w:rsidRDefault="00A04E8E" w:rsidP="00A04E8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91A319" w14:textId="77777777" w:rsidR="00A04E8E" w:rsidRPr="00A04E8E" w:rsidRDefault="00A04E8E" w:rsidP="00170598">
            <w:pPr>
              <w:pStyle w:val="Punktygwne"/>
              <w:spacing w:before="0" w:after="0"/>
              <w:rPr>
                <w:rFonts w:asciiTheme="minorHAnsi" w:hAnsiTheme="minorHAnsi" w:cstheme="minorHAnsi"/>
                <w:b w:val="0"/>
                <w:smallCaps w:val="0"/>
                <w:color w:val="auto"/>
                <w:sz w:val="16"/>
                <w:szCs w:val="16"/>
                <w:lang w:val="en-GB" w:eastAsia="pl-PL"/>
              </w:rPr>
            </w:pPr>
          </w:p>
          <w:p w14:paraId="4F2AD52B" w14:textId="77777777" w:rsidR="00A04E8E" w:rsidRDefault="00A04E8E" w:rsidP="00170598">
            <w:pPr>
              <w:pStyle w:val="Punktygwne"/>
              <w:spacing w:before="0" w:after="0"/>
              <w:rPr>
                <w:rFonts w:asciiTheme="minorHAnsi" w:hAnsiTheme="minorHAnsi" w:cstheme="minorHAnsi"/>
                <w:b w:val="0"/>
                <w:smallCaps w:val="0"/>
                <w:color w:val="auto"/>
                <w:szCs w:val="24"/>
                <w:lang w:val="en-GB" w:eastAsia="pl-PL"/>
              </w:rPr>
            </w:pPr>
            <w:r w:rsidRPr="00A04E8E">
              <w:rPr>
                <w:rFonts w:asciiTheme="minorHAnsi" w:hAnsiTheme="minorHAnsi" w:cstheme="minorHAnsi"/>
                <w:b w:val="0"/>
                <w:smallCaps w:val="0"/>
                <w:color w:val="auto"/>
                <w:szCs w:val="24"/>
                <w:lang w:val="en-GB" w:eastAsia="pl-PL"/>
              </w:rPr>
              <w:t>Organizes the knowledge of the functioning of international service markets and presents a selected aspect of this issue</w:t>
            </w:r>
          </w:p>
          <w:p w14:paraId="3940B05B" w14:textId="77777777" w:rsidR="00A04E8E" w:rsidRPr="00A04E8E" w:rsidRDefault="00A04E8E" w:rsidP="00170598">
            <w:pPr>
              <w:pStyle w:val="Punktygwne"/>
              <w:spacing w:before="0" w:after="0"/>
              <w:rPr>
                <w:rFonts w:asciiTheme="minorHAnsi" w:hAnsiTheme="minorHAnsi" w:cstheme="minorHAnsi"/>
                <w:b w:val="0"/>
                <w:smallCaps w:val="0"/>
                <w:color w:val="auto"/>
                <w:sz w:val="16"/>
                <w:szCs w:val="16"/>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BA75D1" w14:textId="77777777" w:rsidR="00A04E8E" w:rsidRPr="009A6F27" w:rsidRDefault="00A04E8E" w:rsidP="00A04E8E">
            <w:pPr>
              <w:pStyle w:val="Punktygwne"/>
              <w:spacing w:before="0" w:after="0"/>
              <w:jc w:val="center"/>
              <w:rPr>
                <w:rFonts w:asciiTheme="minorHAnsi" w:hAnsiTheme="minorHAnsi" w:cstheme="minorHAnsi"/>
                <w:b w:val="0"/>
                <w:smallCaps w:val="0"/>
                <w:sz w:val="16"/>
                <w:szCs w:val="16"/>
                <w:lang w:val="en-US"/>
              </w:rPr>
            </w:pPr>
          </w:p>
          <w:p w14:paraId="694695D6" w14:textId="77777777" w:rsidR="00A04E8E" w:rsidRP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K_U03</w:t>
            </w:r>
          </w:p>
          <w:p w14:paraId="53EF1473" w14:textId="77777777" w:rsidR="00A04E8E" w:rsidRP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K_U12</w:t>
            </w:r>
          </w:p>
          <w:p w14:paraId="15F06B3A" w14:textId="77777777" w:rsid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K_U13</w:t>
            </w:r>
          </w:p>
          <w:p w14:paraId="434E55AE" w14:textId="77777777" w:rsidR="00A04E8E" w:rsidRPr="00A04E8E" w:rsidRDefault="00A04E8E" w:rsidP="00A04E8E">
            <w:pPr>
              <w:pStyle w:val="Punktygwne"/>
              <w:spacing w:before="0" w:after="0"/>
              <w:jc w:val="center"/>
              <w:rPr>
                <w:rFonts w:asciiTheme="minorHAnsi" w:hAnsiTheme="minorHAnsi" w:cstheme="minorHAnsi"/>
                <w:b w:val="0"/>
                <w:smallCaps w:val="0"/>
                <w:color w:val="auto"/>
                <w:sz w:val="16"/>
                <w:szCs w:val="16"/>
                <w:lang w:val="en-GB" w:eastAsia="pl-PL"/>
              </w:rPr>
            </w:pPr>
          </w:p>
        </w:tc>
      </w:tr>
      <w:tr w:rsidR="00A04E8E" w:rsidRPr="00A04E8E" w14:paraId="2D60995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2A0B56" w14:textId="77777777" w:rsidR="00A04E8E" w:rsidRDefault="00A04E8E" w:rsidP="00A04E8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01BE68" w14:textId="77777777" w:rsidR="00A04E8E" w:rsidRPr="00A04E8E" w:rsidRDefault="00A04E8E" w:rsidP="00170598">
            <w:pPr>
              <w:pStyle w:val="Punktygwne"/>
              <w:spacing w:before="0" w:after="0"/>
              <w:rPr>
                <w:rFonts w:asciiTheme="minorHAnsi" w:hAnsiTheme="minorHAnsi" w:cstheme="minorHAnsi"/>
                <w:b w:val="0"/>
                <w:smallCaps w:val="0"/>
                <w:color w:val="auto"/>
                <w:sz w:val="16"/>
                <w:szCs w:val="16"/>
                <w:lang w:val="en-GB" w:eastAsia="pl-PL"/>
              </w:rPr>
            </w:pPr>
          </w:p>
          <w:p w14:paraId="2BF25F4B" w14:textId="77777777" w:rsidR="00A04E8E" w:rsidRDefault="00A04E8E" w:rsidP="00170598">
            <w:pPr>
              <w:pStyle w:val="Punktygwne"/>
              <w:spacing w:before="0" w:after="0"/>
              <w:rPr>
                <w:rFonts w:asciiTheme="minorHAnsi" w:hAnsiTheme="minorHAnsi" w:cstheme="minorHAnsi"/>
                <w:b w:val="0"/>
                <w:smallCaps w:val="0"/>
                <w:color w:val="auto"/>
                <w:szCs w:val="24"/>
                <w:lang w:val="en-GB" w:eastAsia="pl-PL"/>
              </w:rPr>
            </w:pPr>
            <w:r w:rsidRPr="00A04E8E">
              <w:rPr>
                <w:rFonts w:asciiTheme="minorHAnsi" w:hAnsiTheme="minorHAnsi" w:cstheme="minorHAnsi"/>
                <w:b w:val="0"/>
                <w:smallCaps w:val="0"/>
                <w:color w:val="auto"/>
                <w:szCs w:val="24"/>
                <w:lang w:val="en-GB" w:eastAsia="pl-PL"/>
              </w:rPr>
              <w:t>Debates trying to express his own views and being respectful of others.</w:t>
            </w:r>
          </w:p>
          <w:p w14:paraId="0C3E8CFA" w14:textId="77777777" w:rsidR="00A04E8E" w:rsidRPr="00A04E8E" w:rsidRDefault="00A04E8E" w:rsidP="00170598">
            <w:pPr>
              <w:pStyle w:val="Punktygwne"/>
              <w:spacing w:before="0" w:after="0"/>
              <w:rPr>
                <w:rFonts w:asciiTheme="minorHAnsi" w:hAnsiTheme="minorHAnsi" w:cstheme="minorHAnsi"/>
                <w:b w:val="0"/>
                <w:smallCaps w:val="0"/>
                <w:color w:val="auto"/>
                <w:sz w:val="16"/>
                <w:szCs w:val="16"/>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B3064C" w14:textId="77777777" w:rsidR="00A04E8E" w:rsidRPr="009A6F27" w:rsidRDefault="00A04E8E" w:rsidP="00A04E8E">
            <w:pPr>
              <w:pStyle w:val="Punktygwne"/>
              <w:spacing w:before="0" w:after="0"/>
              <w:jc w:val="center"/>
              <w:rPr>
                <w:rFonts w:asciiTheme="minorHAnsi" w:hAnsiTheme="minorHAnsi" w:cstheme="minorHAnsi"/>
                <w:b w:val="0"/>
                <w:smallCaps w:val="0"/>
                <w:sz w:val="16"/>
                <w:szCs w:val="16"/>
                <w:lang w:val="en-US"/>
              </w:rPr>
            </w:pPr>
          </w:p>
          <w:p w14:paraId="2D056348" w14:textId="77777777" w:rsidR="00A04E8E" w:rsidRP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K_K01</w:t>
            </w:r>
          </w:p>
          <w:p w14:paraId="42BE9A8C" w14:textId="77777777" w:rsidR="00A04E8E" w:rsidRP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K_K05</w:t>
            </w:r>
          </w:p>
          <w:p w14:paraId="253BBB16" w14:textId="77777777" w:rsidR="00A04E8E" w:rsidRDefault="00A04E8E" w:rsidP="00A04E8E">
            <w:pPr>
              <w:pStyle w:val="Punktygwne"/>
              <w:spacing w:before="0" w:after="0"/>
              <w:jc w:val="center"/>
              <w:rPr>
                <w:rFonts w:asciiTheme="minorHAnsi" w:hAnsiTheme="minorHAnsi" w:cstheme="minorHAnsi"/>
                <w:b w:val="0"/>
                <w:smallCaps w:val="0"/>
                <w:szCs w:val="24"/>
              </w:rPr>
            </w:pPr>
            <w:r w:rsidRPr="00A04E8E">
              <w:rPr>
                <w:rFonts w:asciiTheme="minorHAnsi" w:hAnsiTheme="minorHAnsi" w:cstheme="minorHAnsi"/>
                <w:b w:val="0"/>
                <w:smallCaps w:val="0"/>
                <w:szCs w:val="24"/>
              </w:rPr>
              <w:t>K_K08</w:t>
            </w:r>
          </w:p>
          <w:p w14:paraId="7F8506BE" w14:textId="77777777" w:rsidR="00A04E8E" w:rsidRPr="00A04E8E" w:rsidRDefault="00A04E8E" w:rsidP="00A04E8E">
            <w:pPr>
              <w:pStyle w:val="Punktygwne"/>
              <w:spacing w:before="0" w:after="0"/>
              <w:jc w:val="center"/>
              <w:rPr>
                <w:rFonts w:asciiTheme="minorHAnsi" w:hAnsiTheme="minorHAnsi" w:cstheme="minorHAnsi"/>
                <w:b w:val="0"/>
                <w:smallCaps w:val="0"/>
                <w:color w:val="auto"/>
                <w:sz w:val="16"/>
                <w:szCs w:val="16"/>
                <w:lang w:val="en-GB" w:eastAsia="pl-PL"/>
              </w:rPr>
            </w:pPr>
          </w:p>
        </w:tc>
      </w:tr>
    </w:tbl>
    <w:p w14:paraId="6DE865D1" w14:textId="77777777" w:rsidR="00AA1FCD" w:rsidRPr="00A04E8E" w:rsidRDefault="00AA1FCD">
      <w:pPr>
        <w:pStyle w:val="Punktygwne"/>
        <w:spacing w:before="0" w:after="0"/>
        <w:rPr>
          <w:rFonts w:ascii="Corbel" w:hAnsi="Corbel"/>
          <w:b w:val="0"/>
          <w:color w:val="auto"/>
          <w:szCs w:val="24"/>
          <w:lang w:val="en-GB"/>
        </w:rPr>
      </w:pPr>
    </w:p>
    <w:p w14:paraId="0796E563" w14:textId="77777777" w:rsidR="00AA1FCD" w:rsidRPr="00170598" w:rsidRDefault="001C26A0" w:rsidP="00170598">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2EAAE27"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0AAC6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9868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39E0AE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900371" w14:textId="77777777" w:rsidR="00AA1FCD" w:rsidRPr="004F2031" w:rsidRDefault="00F973FB">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n/a.</w:t>
            </w:r>
          </w:p>
        </w:tc>
      </w:tr>
    </w:tbl>
    <w:p w14:paraId="022F904A"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B16184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3A77E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9A6F27" w14:paraId="2A3536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D58D2" w14:textId="77777777" w:rsidR="00AA1FCD" w:rsidRPr="00A97428" w:rsidRDefault="00A97428" w:rsidP="00A97428">
            <w:pPr>
              <w:pStyle w:val="Akapitzlist"/>
              <w:spacing w:after="0" w:line="240" w:lineRule="auto"/>
              <w:ind w:left="0"/>
              <w:jc w:val="both"/>
              <w:rPr>
                <w:rFonts w:asciiTheme="minorHAnsi" w:hAnsiTheme="minorHAnsi" w:cstheme="minorHAnsi"/>
                <w:color w:val="auto"/>
                <w:szCs w:val="24"/>
                <w:lang w:val="en-GB"/>
              </w:rPr>
            </w:pPr>
            <w:r w:rsidRPr="00A97428">
              <w:rPr>
                <w:rFonts w:asciiTheme="minorHAnsi" w:hAnsiTheme="minorHAnsi" w:cstheme="minorHAnsi"/>
                <w:color w:val="auto"/>
                <w:szCs w:val="24"/>
                <w:lang w:val="en-GB"/>
              </w:rPr>
              <w:t>Defining services and their characteristics.</w:t>
            </w:r>
          </w:p>
        </w:tc>
      </w:tr>
      <w:tr w:rsidR="00A97428" w:rsidRPr="009A6F27" w14:paraId="4581923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7E4749"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The market for services and its characteristics. Prices and quality in services</w:t>
            </w:r>
          </w:p>
        </w:tc>
      </w:tr>
      <w:tr w:rsidR="00A97428" w:rsidRPr="009A6F27" w14:paraId="37EE5EB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D30187"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The contemporary conditions and trends in the development of services.</w:t>
            </w:r>
          </w:p>
        </w:tc>
      </w:tr>
      <w:tr w:rsidR="00A97428" w:rsidRPr="009A6F27" w14:paraId="6553ED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B3DDE1"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Services in the conditions of the knowledge-based economy.</w:t>
            </w:r>
          </w:p>
        </w:tc>
      </w:tr>
      <w:tr w:rsidR="00A97428" w:rsidRPr="009A6F27" w14:paraId="7639D7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3D11B"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 xml:space="preserve">Specifics of demand for services and supply of services. </w:t>
            </w:r>
          </w:p>
        </w:tc>
      </w:tr>
      <w:tr w:rsidR="00A97428" w:rsidRPr="009A6F27" w14:paraId="0C4D9F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16732F"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Problems of balancing the services market.</w:t>
            </w:r>
          </w:p>
        </w:tc>
      </w:tr>
      <w:tr w:rsidR="00A97428" w:rsidRPr="009A6F27" w14:paraId="40501B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D1660"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 xml:space="preserve">Identification of the service sector and criteria for its separation from the structures of the national economy. </w:t>
            </w:r>
          </w:p>
        </w:tc>
      </w:tr>
      <w:tr w:rsidR="00A97428" w:rsidRPr="009A6F27" w14:paraId="29A233B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C46BA"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Services in the classification of economic activities.</w:t>
            </w:r>
          </w:p>
        </w:tc>
      </w:tr>
      <w:tr w:rsidR="00A97428" w:rsidRPr="009A6F27" w14:paraId="56B0D9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6239B"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Changes in tri-sectoral economic structures internationally, nationally and regionally.</w:t>
            </w:r>
          </w:p>
        </w:tc>
      </w:tr>
      <w:tr w:rsidR="00A97428" w:rsidRPr="009A6F27" w14:paraId="143BB2F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069E7"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Differences between service provision and material products. Substitutability and complementarity of services.</w:t>
            </w:r>
          </w:p>
        </w:tc>
      </w:tr>
      <w:tr w:rsidR="00A97428" w:rsidRPr="009A6F27" w14:paraId="7B864A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C69DE"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Analysis of the directions of changes in intra-sectoral service structures.</w:t>
            </w:r>
          </w:p>
        </w:tc>
      </w:tr>
      <w:tr w:rsidR="00A97428" w:rsidRPr="009A6F27" w14:paraId="744A5C4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F19768"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Innovation of services, information and communication technologies in services, human capital in services.</w:t>
            </w:r>
          </w:p>
        </w:tc>
      </w:tr>
      <w:tr w:rsidR="00A97428" w:rsidRPr="009A6F27" w14:paraId="6DCB25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C3E8E9" w14:textId="77777777" w:rsidR="00A97428"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Specifics of demand for services and supply of services. Problems of balancing the services market.</w:t>
            </w:r>
          </w:p>
        </w:tc>
      </w:tr>
      <w:tr w:rsidR="00A97428" w:rsidRPr="009A6F27" w14:paraId="793492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9984D" w14:textId="77777777" w:rsidR="00A97428" w:rsidRPr="009A6F27" w:rsidRDefault="00A97428" w:rsidP="00A97428">
            <w:pPr>
              <w:spacing w:after="0" w:line="240" w:lineRule="auto"/>
              <w:jc w:val="both"/>
              <w:rPr>
                <w:rFonts w:asciiTheme="minorHAnsi" w:hAnsiTheme="minorHAnsi" w:cstheme="minorHAnsi"/>
                <w:szCs w:val="24"/>
                <w:lang w:val="en-US"/>
              </w:rPr>
            </w:pPr>
            <w:r w:rsidRPr="00A97428">
              <w:rPr>
                <w:rFonts w:asciiTheme="minorHAnsi" w:hAnsiTheme="minorHAnsi" w:cstheme="minorHAnsi"/>
                <w:szCs w:val="24"/>
                <w:lang w:val="en-GB"/>
              </w:rPr>
              <w:t xml:space="preserve">Identification of the service sector and criteria for its separation from the structures of the national economy. </w:t>
            </w:r>
          </w:p>
        </w:tc>
      </w:tr>
      <w:tr w:rsidR="00A97428" w:rsidRPr="009A6F27" w14:paraId="3D4028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E5DC45" w14:textId="77777777" w:rsidR="00A04E8E" w:rsidRPr="00A97428" w:rsidRDefault="00A97428" w:rsidP="00A97428">
            <w:pPr>
              <w:spacing w:after="0" w:line="240" w:lineRule="auto"/>
              <w:jc w:val="both"/>
              <w:rPr>
                <w:rFonts w:asciiTheme="minorHAnsi" w:hAnsiTheme="minorHAnsi" w:cstheme="minorHAnsi"/>
                <w:szCs w:val="24"/>
                <w:lang w:val="en-GB"/>
              </w:rPr>
            </w:pPr>
            <w:r w:rsidRPr="00A97428">
              <w:rPr>
                <w:rFonts w:asciiTheme="minorHAnsi" w:hAnsiTheme="minorHAnsi" w:cstheme="minorHAnsi"/>
                <w:szCs w:val="24"/>
                <w:lang w:val="en-GB"/>
              </w:rPr>
              <w:t>Services in the classification of economic activities.</w:t>
            </w:r>
          </w:p>
        </w:tc>
      </w:tr>
      <w:tr w:rsidR="00DD43F1" w:rsidRPr="009A6F27" w14:paraId="479F95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DAD56" w14:textId="77777777" w:rsidR="00DD43F1" w:rsidRPr="00A04E8E" w:rsidRDefault="00DD43F1" w:rsidP="00A97428">
            <w:pPr>
              <w:spacing w:after="0" w:line="240" w:lineRule="auto"/>
              <w:jc w:val="both"/>
              <w:rPr>
                <w:rFonts w:asciiTheme="minorHAnsi" w:hAnsiTheme="minorHAnsi" w:cstheme="minorHAnsi"/>
                <w:szCs w:val="24"/>
                <w:lang w:val="en-GB"/>
              </w:rPr>
            </w:pPr>
            <w:r w:rsidRPr="00A04E8E">
              <w:rPr>
                <w:rFonts w:asciiTheme="minorHAnsi" w:hAnsiTheme="minorHAnsi" w:cstheme="minorHAnsi"/>
                <w:szCs w:val="24"/>
                <w:lang w:val="en-GB"/>
              </w:rPr>
              <w:t>Sector analysis: business services, transportation, telecommunications, financial and insurance, tourism, hospitality, catering, retail, education and medical services in the international market.</w:t>
            </w:r>
          </w:p>
        </w:tc>
      </w:tr>
      <w:tr w:rsidR="00A04E8E" w:rsidRPr="009A6F27" w14:paraId="66202B5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39677" w14:textId="77777777" w:rsidR="00A04E8E" w:rsidRPr="00A97428" w:rsidRDefault="00DD43F1" w:rsidP="00DD43F1">
            <w:pPr>
              <w:spacing w:after="0" w:line="240" w:lineRule="auto"/>
              <w:jc w:val="both"/>
              <w:rPr>
                <w:rFonts w:asciiTheme="minorHAnsi" w:hAnsiTheme="minorHAnsi" w:cstheme="minorHAnsi"/>
                <w:szCs w:val="24"/>
                <w:lang w:val="en-GB"/>
              </w:rPr>
            </w:pPr>
            <w:r w:rsidRPr="00DD43F1">
              <w:rPr>
                <w:rFonts w:asciiTheme="minorHAnsi" w:hAnsiTheme="minorHAnsi" w:cstheme="minorHAnsi"/>
                <w:szCs w:val="24"/>
                <w:lang w:val="en-GB"/>
              </w:rPr>
              <w:t>Export and import of services in the world: scale of exchange, generic and geographical directions of international exchange of services.</w:t>
            </w:r>
          </w:p>
        </w:tc>
      </w:tr>
    </w:tbl>
    <w:p w14:paraId="7B2BC02F" w14:textId="77777777" w:rsidR="00AA1FCD" w:rsidRPr="004F2031" w:rsidRDefault="00AA1FCD">
      <w:pPr>
        <w:pStyle w:val="Punktygwne"/>
        <w:spacing w:before="0" w:after="0"/>
        <w:rPr>
          <w:rFonts w:ascii="Corbel" w:hAnsi="Corbel"/>
          <w:b w:val="0"/>
          <w:color w:val="auto"/>
          <w:szCs w:val="24"/>
          <w:lang w:val="en-GB"/>
        </w:rPr>
      </w:pPr>
    </w:p>
    <w:p w14:paraId="5878B685" w14:textId="77777777" w:rsidR="00AA1FCD"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9FEF871" w14:textId="77777777" w:rsidR="00F973FB" w:rsidRDefault="00F973FB" w:rsidP="00F973FB">
      <w:pPr>
        <w:pStyle w:val="Punktygwne"/>
        <w:numPr>
          <w:ilvl w:val="0"/>
          <w:numId w:val="10"/>
        </w:numPr>
        <w:spacing w:before="0" w:after="0"/>
        <w:rPr>
          <w:rFonts w:asciiTheme="minorHAnsi" w:hAnsiTheme="minorHAnsi" w:cstheme="minorHAnsi"/>
          <w:b w:val="0"/>
          <w:smallCaps w:val="0"/>
          <w:color w:val="auto"/>
          <w:szCs w:val="24"/>
          <w:lang w:val="en-GB"/>
        </w:rPr>
      </w:pPr>
      <w:r>
        <w:rPr>
          <w:rFonts w:asciiTheme="minorHAnsi" w:hAnsiTheme="minorHAnsi" w:cstheme="minorHAnsi"/>
          <w:b w:val="0"/>
          <w:smallCaps w:val="0"/>
          <w:color w:val="auto"/>
          <w:szCs w:val="24"/>
          <w:lang w:val="en-GB"/>
        </w:rPr>
        <w:t>m</w:t>
      </w:r>
      <w:r w:rsidR="00D4263F" w:rsidRPr="00D4263F">
        <w:rPr>
          <w:rFonts w:asciiTheme="minorHAnsi" w:hAnsiTheme="minorHAnsi" w:cstheme="minorHAnsi"/>
          <w:b w:val="0"/>
          <w:smallCaps w:val="0"/>
          <w:color w:val="auto"/>
          <w:szCs w:val="24"/>
          <w:lang w:val="en-GB"/>
        </w:rPr>
        <w:t xml:space="preserve">ultimedia presentations, </w:t>
      </w:r>
    </w:p>
    <w:p w14:paraId="358DBEA6" w14:textId="77777777" w:rsidR="00F973FB" w:rsidRDefault="00D4263F" w:rsidP="00F973FB">
      <w:pPr>
        <w:pStyle w:val="Punktygwne"/>
        <w:numPr>
          <w:ilvl w:val="0"/>
          <w:numId w:val="10"/>
        </w:numPr>
        <w:spacing w:before="0" w:after="0"/>
        <w:rPr>
          <w:rFonts w:ascii="Corbel" w:hAnsi="Corbel" w:cs="Tahoma"/>
          <w:b w:val="0"/>
          <w:i/>
          <w:smallCaps w:val="0"/>
          <w:color w:val="auto"/>
          <w:sz w:val="20"/>
          <w:szCs w:val="20"/>
          <w:lang w:val="en-GB"/>
        </w:rPr>
      </w:pPr>
      <w:r w:rsidRPr="00F973FB">
        <w:rPr>
          <w:rFonts w:asciiTheme="minorHAnsi" w:hAnsiTheme="minorHAnsi" w:cstheme="minorHAnsi"/>
          <w:b w:val="0"/>
          <w:smallCaps w:val="0"/>
          <w:color w:val="auto"/>
          <w:szCs w:val="24"/>
          <w:lang w:val="en-GB"/>
        </w:rPr>
        <w:t>text analysis,</w:t>
      </w:r>
      <w:r>
        <w:rPr>
          <w:rFonts w:ascii="Corbel" w:hAnsi="Corbel" w:cs="Tahoma"/>
          <w:b w:val="0"/>
          <w:i/>
          <w:smallCaps w:val="0"/>
          <w:color w:val="auto"/>
          <w:sz w:val="20"/>
          <w:szCs w:val="20"/>
          <w:lang w:val="en-GB"/>
        </w:rPr>
        <w:t xml:space="preserve"> </w:t>
      </w:r>
    </w:p>
    <w:p w14:paraId="19D7B79B" w14:textId="77777777" w:rsidR="00F973FB" w:rsidRDefault="00D4263F" w:rsidP="00F973FB">
      <w:pPr>
        <w:pStyle w:val="Punktygwne"/>
        <w:numPr>
          <w:ilvl w:val="0"/>
          <w:numId w:val="10"/>
        </w:numPr>
        <w:spacing w:before="0" w:after="0"/>
        <w:rPr>
          <w:rFonts w:asciiTheme="minorHAnsi" w:hAnsiTheme="minorHAnsi" w:cstheme="minorHAnsi"/>
          <w:b w:val="0"/>
          <w:smallCaps w:val="0"/>
          <w:color w:val="auto"/>
          <w:szCs w:val="24"/>
          <w:lang w:val="en-GB"/>
        </w:rPr>
      </w:pPr>
      <w:r w:rsidRPr="00D4263F">
        <w:rPr>
          <w:rFonts w:asciiTheme="minorHAnsi" w:hAnsiTheme="minorHAnsi" w:cstheme="minorHAnsi"/>
          <w:b w:val="0"/>
          <w:smallCaps w:val="0"/>
          <w:color w:val="auto"/>
          <w:szCs w:val="24"/>
          <w:lang w:val="en-GB"/>
        </w:rPr>
        <w:t xml:space="preserve">discussion, </w:t>
      </w:r>
    </w:p>
    <w:p w14:paraId="03AB6BDC" w14:textId="77777777" w:rsidR="00F973FB" w:rsidRDefault="00D4263F" w:rsidP="00F973FB">
      <w:pPr>
        <w:pStyle w:val="Punktygwne"/>
        <w:numPr>
          <w:ilvl w:val="0"/>
          <w:numId w:val="10"/>
        </w:numPr>
        <w:spacing w:before="0" w:after="0"/>
        <w:rPr>
          <w:rFonts w:asciiTheme="minorHAnsi" w:hAnsiTheme="minorHAnsi" w:cstheme="minorHAnsi"/>
          <w:b w:val="0"/>
          <w:smallCaps w:val="0"/>
          <w:color w:val="auto"/>
          <w:szCs w:val="24"/>
          <w:lang w:val="en-GB"/>
        </w:rPr>
      </w:pPr>
      <w:r w:rsidRPr="00D4263F">
        <w:rPr>
          <w:rFonts w:asciiTheme="minorHAnsi" w:hAnsiTheme="minorHAnsi" w:cstheme="minorHAnsi"/>
          <w:b w:val="0"/>
          <w:smallCaps w:val="0"/>
          <w:color w:val="auto"/>
          <w:szCs w:val="24"/>
          <w:lang w:val="en-GB"/>
        </w:rPr>
        <w:t xml:space="preserve">case study, </w:t>
      </w:r>
    </w:p>
    <w:p w14:paraId="62559363" w14:textId="77777777" w:rsidR="00F973FB" w:rsidRDefault="00D4263F" w:rsidP="00F973FB">
      <w:pPr>
        <w:pStyle w:val="Punktygwne"/>
        <w:numPr>
          <w:ilvl w:val="0"/>
          <w:numId w:val="10"/>
        </w:numPr>
        <w:spacing w:before="0" w:after="0"/>
        <w:rPr>
          <w:rFonts w:asciiTheme="minorHAnsi" w:hAnsiTheme="minorHAnsi" w:cstheme="minorHAnsi"/>
          <w:b w:val="0"/>
          <w:smallCaps w:val="0"/>
          <w:color w:val="auto"/>
          <w:szCs w:val="24"/>
          <w:lang w:val="en-GB"/>
        </w:rPr>
      </w:pPr>
      <w:r w:rsidRPr="00D4263F">
        <w:rPr>
          <w:rFonts w:asciiTheme="minorHAnsi" w:hAnsiTheme="minorHAnsi" w:cstheme="minorHAnsi"/>
          <w:b w:val="0"/>
          <w:smallCaps w:val="0"/>
          <w:color w:val="auto"/>
          <w:szCs w:val="24"/>
          <w:lang w:val="en-GB"/>
        </w:rPr>
        <w:t xml:space="preserve">project work (individual and group), </w:t>
      </w:r>
    </w:p>
    <w:p w14:paraId="08042D36" w14:textId="77777777" w:rsidR="00D4263F" w:rsidRPr="00D4263F" w:rsidRDefault="00D4263F" w:rsidP="00F973FB">
      <w:pPr>
        <w:pStyle w:val="Punktygwne"/>
        <w:numPr>
          <w:ilvl w:val="0"/>
          <w:numId w:val="10"/>
        </w:numPr>
        <w:spacing w:before="0" w:after="0"/>
        <w:rPr>
          <w:rFonts w:asciiTheme="minorHAnsi" w:hAnsiTheme="minorHAnsi" w:cstheme="minorHAnsi"/>
          <w:smallCaps w:val="0"/>
          <w:color w:val="auto"/>
          <w:szCs w:val="24"/>
          <w:lang w:val="en-GB"/>
        </w:rPr>
      </w:pPr>
      <w:r w:rsidRPr="00D4263F">
        <w:rPr>
          <w:rFonts w:asciiTheme="minorHAnsi" w:hAnsiTheme="minorHAnsi" w:cstheme="minorHAnsi"/>
          <w:b w:val="0"/>
          <w:smallCaps w:val="0"/>
          <w:color w:val="auto"/>
          <w:szCs w:val="24"/>
          <w:lang w:val="en-GB"/>
        </w:rPr>
        <w:t>solving problems.</w:t>
      </w:r>
    </w:p>
    <w:p w14:paraId="234727D7" w14:textId="77777777" w:rsidR="00AA1FCD" w:rsidRPr="004F2031" w:rsidRDefault="00AA1FCD">
      <w:pPr>
        <w:pStyle w:val="Punktygwne"/>
        <w:spacing w:before="0" w:after="0"/>
        <w:rPr>
          <w:rFonts w:ascii="Corbel" w:hAnsi="Corbel" w:cs="Tahoma"/>
          <w:b w:val="0"/>
          <w:smallCaps w:val="0"/>
          <w:color w:val="auto"/>
          <w:szCs w:val="24"/>
          <w:lang w:val="en-GB"/>
        </w:rPr>
      </w:pPr>
    </w:p>
    <w:p w14:paraId="7BD037EC"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DFE4A3F" w14:textId="77777777" w:rsidR="0084646C" w:rsidRDefault="0084646C" w:rsidP="0084646C">
      <w:pPr>
        <w:pStyle w:val="Punktygwne"/>
        <w:numPr>
          <w:ilvl w:val="0"/>
          <w:numId w:val="11"/>
        </w:numPr>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w:t>
      </w:r>
      <w:r w:rsidRPr="002708D0">
        <w:rPr>
          <w:rFonts w:ascii="Corbel" w:hAnsi="Corbel" w:cs="Tahoma"/>
          <w:b w:val="0"/>
          <w:smallCaps w:val="0"/>
          <w:color w:val="auto"/>
          <w:szCs w:val="24"/>
          <w:lang w:val="en-GB"/>
        </w:rPr>
        <w:t>re</w:t>
      </w:r>
      <w:r>
        <w:rPr>
          <w:rFonts w:ascii="Corbel" w:hAnsi="Corbel" w:cs="Tahoma"/>
          <w:b w:val="0"/>
          <w:smallCaps w:val="0"/>
          <w:color w:val="auto"/>
          <w:szCs w:val="24"/>
          <w:lang w:val="en-GB"/>
        </w:rPr>
        <w:t>dit given based on attendance,</w:t>
      </w:r>
    </w:p>
    <w:p w14:paraId="1F735A49" w14:textId="77777777" w:rsidR="0084646C" w:rsidRPr="004F2031" w:rsidRDefault="0084646C" w:rsidP="0084646C">
      <w:pPr>
        <w:pStyle w:val="Punktygwne"/>
        <w:numPr>
          <w:ilvl w:val="0"/>
          <w:numId w:val="11"/>
        </w:numPr>
        <w:spacing w:before="0" w:after="0"/>
        <w:rPr>
          <w:rFonts w:ascii="Corbel" w:hAnsi="Corbel" w:cs="Tahoma"/>
          <w:smallCaps w:val="0"/>
          <w:color w:val="auto"/>
          <w:szCs w:val="24"/>
          <w:lang w:val="en-GB"/>
        </w:rPr>
      </w:pPr>
      <w:r>
        <w:rPr>
          <w:rFonts w:ascii="Corbel" w:hAnsi="Corbel" w:cs="Tahoma"/>
          <w:b w:val="0"/>
          <w:smallCaps w:val="0"/>
          <w:color w:val="auto"/>
          <w:szCs w:val="24"/>
          <w:lang w:val="en-GB"/>
        </w:rPr>
        <w:t>m</w:t>
      </w:r>
      <w:r w:rsidRPr="002708D0">
        <w:rPr>
          <w:rFonts w:ascii="Corbel" w:hAnsi="Corbel" w:cs="Tahoma"/>
          <w:b w:val="0"/>
          <w:smallCaps w:val="0"/>
          <w:color w:val="auto"/>
          <w:szCs w:val="24"/>
          <w:lang w:val="en-GB"/>
        </w:rPr>
        <w:t>astering the problems presented during classes</w:t>
      </w:r>
      <w:r>
        <w:rPr>
          <w:rFonts w:ascii="Corbel" w:hAnsi="Corbel" w:cs="Tahoma"/>
          <w:b w:val="0"/>
          <w:smallCaps w:val="0"/>
          <w:color w:val="auto"/>
          <w:szCs w:val="24"/>
          <w:lang w:val="en-GB"/>
        </w:rPr>
        <w:t>,</w:t>
      </w:r>
      <w:r>
        <w:rPr>
          <w:rFonts w:ascii="Corbel" w:hAnsi="Corbel" w:cs="Tahoma"/>
          <w:b w:val="0"/>
          <w:smallCaps w:val="0"/>
          <w:color w:val="auto"/>
          <w:szCs w:val="24"/>
          <w:lang w:val="en-GB"/>
        </w:rPr>
        <w:br/>
        <w:t>project (individual or group).</w:t>
      </w:r>
    </w:p>
    <w:p w14:paraId="275B5EB0" w14:textId="77777777" w:rsidR="00AA1FCD" w:rsidRPr="004F2031" w:rsidRDefault="00AA1FCD">
      <w:pPr>
        <w:pStyle w:val="Punktygwne"/>
        <w:spacing w:before="0" w:after="0"/>
        <w:ind w:left="360"/>
        <w:rPr>
          <w:rFonts w:ascii="Corbel" w:hAnsi="Corbel" w:cs="Tahoma"/>
          <w:smallCaps w:val="0"/>
          <w:color w:val="auto"/>
          <w:szCs w:val="24"/>
          <w:lang w:val="en-GB"/>
        </w:rPr>
      </w:pPr>
    </w:p>
    <w:p w14:paraId="774C5A4E"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830654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3938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F00911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C004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31EC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DAF5C6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9217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69F11" w14:textId="77777777" w:rsidR="00AA1FCD" w:rsidRPr="00A97428" w:rsidRDefault="00A97428">
            <w:pPr>
              <w:pStyle w:val="Punktygwne"/>
              <w:spacing w:before="0" w:after="0"/>
              <w:rPr>
                <w:rFonts w:asciiTheme="minorHAnsi" w:hAnsiTheme="minorHAnsi" w:cstheme="minorHAnsi"/>
                <w:b w:val="0"/>
                <w:i/>
                <w:color w:val="auto"/>
                <w:szCs w:val="24"/>
                <w:lang w:val="en-GB" w:eastAsia="pl-PL"/>
              </w:rPr>
            </w:pPr>
            <w:r w:rsidRPr="00A97428">
              <w:rPr>
                <w:rFonts w:asciiTheme="minorHAnsi" w:hAnsiTheme="minorHAnsi" w:cstheme="minorHAnsi"/>
                <w:b w:val="0"/>
                <w:smallCaps w:val="0"/>
                <w:color w:val="auto"/>
                <w:szCs w:val="24"/>
                <w:lang w:val="en-GB" w:eastAsia="pl-PL"/>
              </w:rPr>
              <w:t>observation during classes,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C0FCCE" w14:textId="77777777" w:rsidR="00AA1FCD" w:rsidRPr="00A97428" w:rsidRDefault="00A97428">
            <w:pPr>
              <w:pStyle w:val="Punktygwne"/>
              <w:spacing w:before="0" w:after="0"/>
              <w:rPr>
                <w:rFonts w:asciiTheme="minorHAnsi" w:hAnsiTheme="minorHAnsi" w:cstheme="minorHAnsi"/>
                <w:b w:val="0"/>
                <w:color w:val="auto"/>
                <w:szCs w:val="24"/>
                <w:lang w:val="en-GB" w:eastAsia="pl-PL"/>
              </w:rPr>
            </w:pPr>
            <w:r w:rsidRPr="00A97428">
              <w:rPr>
                <w:rFonts w:asciiTheme="minorHAnsi" w:hAnsiTheme="minorHAnsi" w:cstheme="minorHAnsi"/>
                <w:b w:val="0"/>
                <w:smallCaps w:val="0"/>
                <w:color w:val="auto"/>
                <w:szCs w:val="24"/>
                <w:lang w:val="en-GB" w:eastAsia="pl-PL"/>
              </w:rPr>
              <w:t>classes</w:t>
            </w:r>
          </w:p>
        </w:tc>
      </w:tr>
      <w:tr w:rsidR="00AA1FCD" w:rsidRPr="004F2031" w14:paraId="4A57AAE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9A986"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9510C" w14:textId="77777777" w:rsidR="00AA1FCD" w:rsidRPr="00A97428" w:rsidRDefault="00A97428">
            <w:pPr>
              <w:pStyle w:val="Punktygwne"/>
              <w:spacing w:before="0" w:after="0"/>
              <w:rPr>
                <w:rFonts w:asciiTheme="minorHAnsi" w:hAnsiTheme="minorHAnsi" w:cstheme="minorHAnsi"/>
                <w:b w:val="0"/>
                <w:color w:val="auto"/>
                <w:szCs w:val="24"/>
                <w:lang w:val="en-GB" w:eastAsia="pl-PL"/>
              </w:rPr>
            </w:pPr>
            <w:r w:rsidRPr="00A97428">
              <w:rPr>
                <w:rFonts w:asciiTheme="minorHAnsi" w:hAnsiTheme="minorHAnsi" w:cstheme="minorHAnsi"/>
                <w:b w:val="0"/>
                <w:smallCaps w:val="0"/>
                <w:color w:val="auto"/>
                <w:szCs w:val="24"/>
                <w:lang w:val="en-GB" w:eastAsia="pl-PL"/>
              </w:rPr>
              <w:t>observation during classes,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70B41" w14:textId="77777777" w:rsidR="00AA1FCD" w:rsidRPr="00A97428" w:rsidRDefault="00A97428">
            <w:pPr>
              <w:pStyle w:val="Punktygwne"/>
              <w:spacing w:before="0" w:after="0"/>
              <w:rPr>
                <w:rFonts w:asciiTheme="minorHAnsi" w:hAnsiTheme="minorHAnsi" w:cstheme="minorHAnsi"/>
                <w:b w:val="0"/>
                <w:color w:val="auto"/>
                <w:szCs w:val="24"/>
                <w:lang w:val="en-GB" w:eastAsia="pl-PL"/>
              </w:rPr>
            </w:pPr>
            <w:r w:rsidRPr="00A97428">
              <w:rPr>
                <w:rFonts w:asciiTheme="minorHAnsi" w:hAnsiTheme="minorHAnsi" w:cstheme="minorHAnsi"/>
                <w:b w:val="0"/>
                <w:smallCaps w:val="0"/>
                <w:color w:val="auto"/>
                <w:szCs w:val="24"/>
                <w:lang w:val="en-GB" w:eastAsia="pl-PL"/>
              </w:rPr>
              <w:t>classes</w:t>
            </w:r>
          </w:p>
        </w:tc>
      </w:tr>
      <w:tr w:rsidR="00A97428" w:rsidRPr="004F2031" w14:paraId="09647B3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46E82" w14:textId="77777777" w:rsidR="00A97428" w:rsidRPr="004F2031" w:rsidRDefault="00A97428">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03E1A" w14:textId="77777777" w:rsidR="00A97428" w:rsidRPr="00A97428" w:rsidRDefault="00A97428">
            <w:pPr>
              <w:pStyle w:val="Punktygwne"/>
              <w:spacing w:before="0" w:after="0"/>
              <w:rPr>
                <w:rFonts w:asciiTheme="minorHAnsi" w:hAnsiTheme="minorHAnsi" w:cstheme="minorHAnsi"/>
                <w:b w:val="0"/>
                <w:color w:val="auto"/>
                <w:szCs w:val="24"/>
                <w:lang w:val="en-GB" w:eastAsia="pl-PL"/>
              </w:rPr>
            </w:pPr>
            <w:r w:rsidRPr="00A97428">
              <w:rPr>
                <w:rFonts w:asciiTheme="minorHAnsi" w:hAnsiTheme="minorHAnsi" w:cstheme="minorHAnsi"/>
                <w:b w:val="0"/>
                <w:smallCaps w:val="0"/>
                <w:color w:val="auto"/>
                <w:szCs w:val="24"/>
                <w:lang w:val="en-GB" w:eastAsia="pl-PL"/>
              </w:rPr>
              <w:t>observation during classes,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B5339" w14:textId="77777777" w:rsidR="00A97428" w:rsidRPr="00A97428" w:rsidRDefault="00A97428">
            <w:pPr>
              <w:pStyle w:val="Punktygwne"/>
              <w:spacing w:before="0" w:after="0"/>
              <w:rPr>
                <w:rFonts w:asciiTheme="minorHAnsi" w:hAnsiTheme="minorHAnsi" w:cstheme="minorHAnsi"/>
                <w:b w:val="0"/>
                <w:smallCaps w:val="0"/>
                <w:color w:val="auto"/>
                <w:szCs w:val="24"/>
                <w:lang w:val="en-GB" w:eastAsia="pl-PL"/>
              </w:rPr>
            </w:pPr>
            <w:r w:rsidRPr="00A97428">
              <w:rPr>
                <w:rFonts w:asciiTheme="minorHAnsi" w:hAnsiTheme="minorHAnsi" w:cstheme="minorHAnsi"/>
                <w:b w:val="0"/>
                <w:smallCaps w:val="0"/>
                <w:color w:val="auto"/>
                <w:szCs w:val="24"/>
                <w:lang w:val="en-GB" w:eastAsia="pl-PL"/>
              </w:rPr>
              <w:t>classes</w:t>
            </w:r>
          </w:p>
        </w:tc>
      </w:tr>
    </w:tbl>
    <w:p w14:paraId="624A4DA1" w14:textId="77777777" w:rsidR="00AA1FCD" w:rsidRPr="004F2031" w:rsidRDefault="00AA1FCD">
      <w:pPr>
        <w:pStyle w:val="Punktygwne"/>
        <w:spacing w:before="0" w:after="0"/>
        <w:rPr>
          <w:rFonts w:ascii="Corbel" w:hAnsi="Corbel" w:cs="Tahoma"/>
          <w:b w:val="0"/>
          <w:smallCaps w:val="0"/>
          <w:color w:val="auto"/>
          <w:szCs w:val="24"/>
          <w:lang w:val="en-GB"/>
        </w:rPr>
      </w:pPr>
    </w:p>
    <w:p w14:paraId="5791093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21B096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A6F27" w14:paraId="1B41A45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565E7" w14:textId="77777777" w:rsidR="0084646C" w:rsidRPr="0084646C" w:rsidRDefault="0084646C" w:rsidP="0084646C">
            <w:pPr>
              <w:pStyle w:val="Punktygwne"/>
              <w:spacing w:before="0" w:after="0"/>
              <w:rPr>
                <w:rFonts w:asciiTheme="minorHAnsi" w:hAnsiTheme="minorHAnsi" w:cstheme="minorHAnsi"/>
                <w:b w:val="0"/>
                <w:smallCaps w:val="0"/>
                <w:color w:val="auto"/>
                <w:szCs w:val="24"/>
                <w:lang w:val="en-GB" w:eastAsia="pl-PL"/>
              </w:rPr>
            </w:pPr>
            <w:r w:rsidRPr="0084646C">
              <w:rPr>
                <w:rFonts w:asciiTheme="minorHAnsi" w:hAnsiTheme="minorHAnsi" w:cstheme="minorHAnsi"/>
                <w:b w:val="0"/>
                <w:smallCaps w:val="0"/>
                <w:color w:val="auto"/>
                <w:szCs w:val="24"/>
                <w:lang w:val="en-GB" w:eastAsia="pl-PL"/>
              </w:rPr>
              <w:t>A passing grade depends on meeting these conditions:</w:t>
            </w:r>
          </w:p>
          <w:p w14:paraId="0B631787" w14:textId="2C11C52E" w:rsidR="0084646C" w:rsidRPr="0084646C" w:rsidRDefault="0084646C" w:rsidP="0084646C">
            <w:pPr>
              <w:pStyle w:val="Punktygwne"/>
              <w:numPr>
                <w:ilvl w:val="0"/>
                <w:numId w:val="12"/>
              </w:numPr>
              <w:spacing w:before="0" w:after="0"/>
              <w:rPr>
                <w:rFonts w:asciiTheme="minorHAnsi" w:hAnsiTheme="minorHAnsi" w:cstheme="minorHAnsi"/>
                <w:b w:val="0"/>
                <w:smallCaps w:val="0"/>
                <w:color w:val="auto"/>
                <w:szCs w:val="24"/>
                <w:lang w:val="en-GB" w:eastAsia="pl-PL"/>
              </w:rPr>
            </w:pPr>
            <w:r w:rsidRPr="0084646C">
              <w:rPr>
                <w:rFonts w:asciiTheme="minorHAnsi" w:hAnsiTheme="minorHAnsi" w:cstheme="minorHAnsi"/>
                <w:b w:val="0"/>
                <w:smallCaps w:val="0"/>
                <w:color w:val="auto"/>
                <w:szCs w:val="24"/>
                <w:lang w:val="en-GB" w:eastAsia="pl-PL"/>
              </w:rPr>
              <w:t>attendance (</w:t>
            </w:r>
            <w:r w:rsidR="009A6F27">
              <w:rPr>
                <w:rFonts w:asciiTheme="minorHAnsi" w:hAnsiTheme="minorHAnsi" w:cstheme="minorHAnsi"/>
                <w:b w:val="0"/>
                <w:smallCaps w:val="0"/>
                <w:color w:val="auto"/>
                <w:szCs w:val="24"/>
                <w:lang w:val="en-GB" w:eastAsia="pl-PL"/>
              </w:rPr>
              <w:t xml:space="preserve">maximum </w:t>
            </w:r>
            <w:r w:rsidRPr="0084646C">
              <w:rPr>
                <w:rFonts w:asciiTheme="minorHAnsi" w:hAnsiTheme="minorHAnsi" w:cstheme="minorHAnsi"/>
                <w:b w:val="0"/>
                <w:smallCaps w:val="0"/>
                <w:color w:val="auto"/>
                <w:szCs w:val="24"/>
                <w:lang w:val="en-GB" w:eastAsia="pl-PL"/>
              </w:rPr>
              <w:t>1 absence)</w:t>
            </w:r>
            <w:r>
              <w:rPr>
                <w:rFonts w:asciiTheme="minorHAnsi" w:hAnsiTheme="minorHAnsi" w:cstheme="minorHAnsi"/>
                <w:b w:val="0"/>
                <w:smallCaps w:val="0"/>
                <w:color w:val="auto"/>
                <w:szCs w:val="24"/>
                <w:lang w:val="en-GB" w:eastAsia="pl-PL"/>
              </w:rPr>
              <w:t>,</w:t>
            </w:r>
          </w:p>
          <w:p w14:paraId="738A49E4" w14:textId="77777777" w:rsidR="00AA1FCD" w:rsidRPr="0084646C" w:rsidRDefault="0084646C" w:rsidP="0084646C">
            <w:pPr>
              <w:pStyle w:val="Punktygwne"/>
              <w:numPr>
                <w:ilvl w:val="0"/>
                <w:numId w:val="12"/>
              </w:numPr>
              <w:spacing w:before="0" w:after="0"/>
              <w:rPr>
                <w:rFonts w:ascii="Corbel" w:hAnsi="Corbel" w:cs="Tahoma"/>
                <w:b w:val="0"/>
                <w:smallCaps w:val="0"/>
                <w:color w:val="auto"/>
                <w:szCs w:val="20"/>
                <w:lang w:val="en-GB" w:eastAsia="pl-PL"/>
              </w:rPr>
            </w:pPr>
            <w:r w:rsidRPr="0084646C">
              <w:rPr>
                <w:rFonts w:asciiTheme="minorHAnsi" w:hAnsiTheme="minorHAnsi" w:cstheme="minorHAnsi"/>
                <w:b w:val="0"/>
                <w:smallCaps w:val="0"/>
                <w:szCs w:val="24"/>
                <w:lang w:val="en-GB"/>
              </w:rPr>
              <w:t>receiving a passing grade for the project (gaining 51% of the maximum number of points)</w:t>
            </w:r>
            <w:r>
              <w:rPr>
                <w:rFonts w:asciiTheme="minorHAnsi" w:hAnsiTheme="minorHAnsi" w:cstheme="minorHAnsi"/>
                <w:b w:val="0"/>
                <w:smallCaps w:val="0"/>
                <w:szCs w:val="24"/>
                <w:lang w:val="en-GB"/>
              </w:rPr>
              <w:t>.</w:t>
            </w:r>
          </w:p>
        </w:tc>
      </w:tr>
    </w:tbl>
    <w:p w14:paraId="404A88D4" w14:textId="77777777" w:rsidR="00AA1FCD" w:rsidRPr="004F2031" w:rsidRDefault="00AA1FCD">
      <w:pPr>
        <w:pStyle w:val="Punktygwne"/>
        <w:spacing w:before="0" w:after="0"/>
        <w:rPr>
          <w:rFonts w:ascii="Corbel" w:hAnsi="Corbel" w:cs="Tahoma"/>
          <w:b w:val="0"/>
          <w:smallCaps w:val="0"/>
          <w:color w:val="auto"/>
          <w:szCs w:val="24"/>
          <w:lang w:val="en-GB"/>
        </w:rPr>
      </w:pPr>
    </w:p>
    <w:p w14:paraId="06700416"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259760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C229DA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CE3D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D765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6809D6C1"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727FF"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6460A" w14:textId="77777777" w:rsidR="00AA1FCD" w:rsidRPr="004F2031" w:rsidRDefault="0084646C" w:rsidP="0084646C">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0A7FB2" w14:paraId="37BF925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0A43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29E193" w14:textId="77777777" w:rsidR="00AA1FCD" w:rsidRPr="004F2031" w:rsidRDefault="0084646C" w:rsidP="0084646C">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0A7FB2" w14:paraId="693FF2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D76C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A1CCF0" w14:textId="77777777" w:rsidR="00AA1FCD" w:rsidRPr="004F2031" w:rsidRDefault="0084646C" w:rsidP="0084646C">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75</w:t>
            </w:r>
          </w:p>
        </w:tc>
      </w:tr>
      <w:tr w:rsidR="00AA1FCD" w:rsidRPr="004F2031" w14:paraId="7A6E83B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9ADA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976E48" w14:textId="77777777" w:rsidR="00AA1FCD" w:rsidRPr="004F2031" w:rsidRDefault="0084646C" w:rsidP="0084646C">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0A7FB2" w14:paraId="304C494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0E3B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CDFA4" w14:textId="77777777" w:rsidR="00AA1FCD" w:rsidRPr="004F2031" w:rsidRDefault="0084646C" w:rsidP="0084646C">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79A50E0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C18E4F5" w14:textId="77777777" w:rsidR="00AA1FCD" w:rsidRPr="004F2031" w:rsidRDefault="00AA1FCD">
      <w:pPr>
        <w:pStyle w:val="Punktygwne"/>
        <w:spacing w:before="0" w:after="0"/>
        <w:rPr>
          <w:rFonts w:ascii="Corbel" w:hAnsi="Corbel" w:cs="Tahoma"/>
          <w:b w:val="0"/>
          <w:smallCaps w:val="0"/>
          <w:color w:val="auto"/>
          <w:szCs w:val="24"/>
          <w:lang w:val="en-US"/>
        </w:rPr>
      </w:pPr>
    </w:p>
    <w:p w14:paraId="72147BE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8BD108F"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2A98F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53A3203"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D7C7A" w14:textId="77777777" w:rsidR="00AA1FCD" w:rsidRPr="0084646C" w:rsidRDefault="0084646C" w:rsidP="0084646C">
            <w:pPr>
              <w:pStyle w:val="Punktygwne"/>
              <w:spacing w:before="0" w:after="0"/>
              <w:jc w:val="center"/>
              <w:rPr>
                <w:rFonts w:ascii="Corbel" w:hAnsi="Corbel" w:cs="Tahoma"/>
                <w:b w:val="0"/>
                <w:smallCaps w:val="0"/>
                <w:color w:val="auto"/>
                <w:szCs w:val="20"/>
                <w:lang w:val="en-GB" w:eastAsia="pl-PL"/>
              </w:rPr>
            </w:pPr>
            <w:r w:rsidRPr="0084646C">
              <w:rPr>
                <w:rFonts w:ascii="Corbel" w:hAnsi="Corbel" w:cs="Tahoma"/>
                <w:b w:val="0"/>
                <w:smallCaps w:val="0"/>
                <w:color w:val="auto"/>
                <w:szCs w:val="20"/>
                <w:lang w:val="en-GB" w:eastAsia="pl-PL"/>
              </w:rPr>
              <w:t>n/a.</w:t>
            </w:r>
          </w:p>
        </w:tc>
      </w:tr>
      <w:tr w:rsidR="00AA1FCD" w:rsidRPr="004F2031" w14:paraId="5EFD4A2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313FA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63AD54" w14:textId="77777777" w:rsidR="00AA1FCD" w:rsidRPr="0084646C" w:rsidRDefault="0084646C" w:rsidP="0084646C">
            <w:pPr>
              <w:pStyle w:val="Punktygwne"/>
              <w:spacing w:before="0" w:after="0"/>
              <w:jc w:val="center"/>
              <w:rPr>
                <w:rFonts w:ascii="Corbel" w:hAnsi="Corbel" w:cs="Tahoma"/>
                <w:b w:val="0"/>
                <w:smallCaps w:val="0"/>
                <w:color w:val="auto"/>
                <w:szCs w:val="20"/>
                <w:lang w:val="en-GB" w:eastAsia="pl-PL"/>
              </w:rPr>
            </w:pPr>
            <w:r w:rsidRPr="0084646C">
              <w:rPr>
                <w:rFonts w:ascii="Corbel" w:hAnsi="Corbel" w:cs="Tahoma"/>
                <w:b w:val="0"/>
                <w:smallCaps w:val="0"/>
                <w:color w:val="auto"/>
                <w:szCs w:val="20"/>
                <w:lang w:val="en-GB" w:eastAsia="pl-PL"/>
              </w:rPr>
              <w:t>n/a.</w:t>
            </w:r>
          </w:p>
        </w:tc>
      </w:tr>
    </w:tbl>
    <w:p w14:paraId="28C6E11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7. </w:t>
      </w:r>
      <w:r w:rsidR="002D7484" w:rsidRPr="004F2031">
        <w:rPr>
          <w:rFonts w:ascii="Corbel" w:hAnsi="Corbel" w:cs="Tahoma"/>
          <w:smallCaps w:val="0"/>
          <w:color w:val="auto"/>
          <w:szCs w:val="24"/>
          <w:lang w:val="en-GB"/>
        </w:rPr>
        <w:t>Instructional materials</w:t>
      </w:r>
    </w:p>
    <w:p w14:paraId="70B7349B"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A6F27" w14:paraId="251388C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6A10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62F6925F" w14:textId="77777777" w:rsidR="0058706F" w:rsidRPr="0058706F" w:rsidRDefault="0058706F" w:rsidP="0058706F">
            <w:pPr>
              <w:pStyle w:val="Punktygwne"/>
              <w:numPr>
                <w:ilvl w:val="0"/>
                <w:numId w:val="15"/>
              </w:numPr>
              <w:spacing w:before="0" w:after="0"/>
              <w:ind w:left="714" w:hanging="357"/>
              <w:rPr>
                <w:rFonts w:asciiTheme="minorHAnsi" w:hAnsiTheme="minorHAnsi" w:cstheme="minorHAnsi"/>
                <w:b w:val="0"/>
                <w:smallCaps w:val="0"/>
                <w:color w:val="auto"/>
                <w:szCs w:val="24"/>
                <w:lang w:val="en-GB" w:eastAsia="pl-PL"/>
              </w:rPr>
            </w:pPr>
            <w:r w:rsidRPr="0058706F">
              <w:rPr>
                <w:rFonts w:asciiTheme="minorHAnsi" w:hAnsiTheme="minorHAnsi" w:cstheme="minorHAnsi"/>
                <w:b w:val="0"/>
                <w:smallCaps w:val="0"/>
                <w:color w:val="auto"/>
                <w:szCs w:val="24"/>
                <w:lang w:val="en-GB" w:eastAsia="pl-PL"/>
              </w:rPr>
              <w:t xml:space="preserve">Jansson J.O., Economics of Services, Wydawnictwo: Edward Elgar Publishing Ltd. 2014 </w:t>
            </w:r>
          </w:p>
          <w:p w14:paraId="285A2393" w14:textId="6255E460" w:rsidR="0058706F" w:rsidRPr="0058706F" w:rsidRDefault="00A97428" w:rsidP="00A97428">
            <w:pPr>
              <w:pStyle w:val="Punktygwne"/>
              <w:numPr>
                <w:ilvl w:val="0"/>
                <w:numId w:val="15"/>
              </w:numPr>
              <w:spacing w:before="0" w:after="0"/>
              <w:ind w:left="714" w:hanging="357"/>
              <w:rPr>
                <w:rFonts w:asciiTheme="minorHAnsi" w:hAnsiTheme="minorHAnsi" w:cstheme="minorHAnsi"/>
                <w:b w:val="0"/>
                <w:smallCaps w:val="0"/>
                <w:color w:val="auto"/>
                <w:szCs w:val="24"/>
                <w:lang w:val="en-GB" w:eastAsia="pl-PL"/>
              </w:rPr>
            </w:pPr>
            <w:r w:rsidRPr="0058706F">
              <w:rPr>
                <w:rFonts w:asciiTheme="minorHAnsi" w:hAnsiTheme="minorHAnsi" w:cstheme="minorHAnsi"/>
                <w:b w:val="0"/>
                <w:smallCaps w:val="0"/>
                <w:color w:val="auto"/>
                <w:szCs w:val="24"/>
                <w:lang w:val="en-GB" w:eastAsia="pl-PL"/>
              </w:rPr>
              <w:t>S. Polasky S., Kling C.L., Levin S.A, and Lubchenco J. Role of economics in analyzing the environment and sustainable development</w:t>
            </w:r>
            <w:r w:rsidR="0058706F" w:rsidRPr="0058706F">
              <w:rPr>
                <w:rFonts w:asciiTheme="minorHAnsi" w:hAnsiTheme="minorHAnsi" w:cstheme="minorHAnsi"/>
                <w:b w:val="0"/>
                <w:smallCaps w:val="0"/>
                <w:color w:val="auto"/>
                <w:szCs w:val="24"/>
                <w:lang w:val="en-GB" w:eastAsia="pl-PL"/>
              </w:rPr>
              <w:t xml:space="preserve">, </w:t>
            </w:r>
            <w:r w:rsidRPr="0058706F">
              <w:rPr>
                <w:rFonts w:asciiTheme="minorHAnsi" w:hAnsiTheme="minorHAnsi" w:cstheme="minorHAnsi"/>
                <w:b w:val="0"/>
                <w:smallCaps w:val="0"/>
                <w:color w:val="auto"/>
                <w:szCs w:val="24"/>
                <w:lang w:val="en-GB" w:eastAsia="pl-PL"/>
              </w:rPr>
              <w:t xml:space="preserve">2019 116 (12) 5233-5238 </w:t>
            </w:r>
            <w:r w:rsidR="0058706F" w:rsidRPr="009A6F27">
              <w:rPr>
                <w:rFonts w:asciiTheme="minorHAnsi" w:hAnsiTheme="minorHAnsi" w:cstheme="minorHAnsi"/>
                <w:b w:val="0"/>
                <w:smallCaps w:val="0"/>
                <w:szCs w:val="24"/>
                <w:lang w:val="en-GB" w:eastAsia="pl-PL"/>
              </w:rPr>
              <w:t>https://doi.org/10.1073/pnas.1901616116</w:t>
            </w:r>
          </w:p>
        </w:tc>
      </w:tr>
      <w:tr w:rsidR="00AA1FCD" w:rsidRPr="00F32FE2" w14:paraId="68EA1D3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42ED5" w14:textId="77777777" w:rsidR="00AA1FCD" w:rsidRDefault="002D7484" w:rsidP="0084646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935A613" w14:textId="3CA46C87" w:rsidR="0084646C" w:rsidRPr="0058706F" w:rsidRDefault="0084646C" w:rsidP="0084646C">
            <w:pPr>
              <w:pStyle w:val="Punktygwne"/>
              <w:numPr>
                <w:ilvl w:val="0"/>
                <w:numId w:val="13"/>
              </w:numPr>
              <w:spacing w:before="0" w:after="0"/>
              <w:rPr>
                <w:rFonts w:asciiTheme="minorHAnsi" w:hAnsiTheme="minorHAnsi" w:cstheme="minorHAnsi"/>
                <w:b w:val="0"/>
                <w:smallCaps w:val="0"/>
                <w:color w:val="auto"/>
                <w:szCs w:val="24"/>
                <w:lang w:val="en-GB" w:eastAsia="pl-PL"/>
              </w:rPr>
            </w:pPr>
            <w:r w:rsidRPr="0058706F">
              <w:rPr>
                <w:rFonts w:asciiTheme="minorHAnsi" w:hAnsiTheme="minorHAnsi" w:cstheme="minorHAnsi"/>
                <w:b w:val="0"/>
                <w:smallCaps w:val="0"/>
                <w:color w:val="auto"/>
                <w:szCs w:val="24"/>
                <w:lang w:val="en-GB" w:eastAsia="pl-PL"/>
              </w:rPr>
              <w:t xml:space="preserve">OECD Database: </w:t>
            </w:r>
            <w:r w:rsidRPr="009A6F27">
              <w:rPr>
                <w:rFonts w:asciiTheme="minorHAnsi" w:hAnsiTheme="minorHAnsi" w:cstheme="minorHAnsi"/>
                <w:b w:val="0"/>
                <w:smallCaps w:val="0"/>
                <w:szCs w:val="24"/>
                <w:lang w:val="en-GB" w:eastAsia="pl-PL"/>
              </w:rPr>
              <w:t>https://data.oecd.org/</w:t>
            </w:r>
            <w:r w:rsidRPr="0058706F">
              <w:rPr>
                <w:rFonts w:asciiTheme="minorHAnsi" w:hAnsiTheme="minorHAnsi" w:cstheme="minorHAnsi"/>
                <w:b w:val="0"/>
                <w:smallCaps w:val="0"/>
                <w:szCs w:val="24"/>
                <w:lang w:val="en-GB" w:eastAsia="pl-PL"/>
              </w:rPr>
              <w:t xml:space="preserve"> </w:t>
            </w:r>
          </w:p>
          <w:p w14:paraId="1A311B1E" w14:textId="7455FBE4" w:rsidR="0084646C" w:rsidRPr="0084646C" w:rsidRDefault="0084646C" w:rsidP="0084646C">
            <w:pPr>
              <w:pStyle w:val="Punktygwne"/>
              <w:numPr>
                <w:ilvl w:val="0"/>
                <w:numId w:val="13"/>
              </w:numPr>
              <w:spacing w:before="0" w:after="0"/>
              <w:rPr>
                <w:rFonts w:ascii="Corbel" w:hAnsi="Corbel" w:cs="Tahoma"/>
                <w:b w:val="0"/>
                <w:smallCaps w:val="0"/>
                <w:color w:val="auto"/>
                <w:szCs w:val="24"/>
                <w:lang w:val="en-GB" w:eastAsia="pl-PL"/>
              </w:rPr>
            </w:pPr>
            <w:r w:rsidRPr="0058706F">
              <w:rPr>
                <w:rFonts w:asciiTheme="minorHAnsi" w:hAnsiTheme="minorHAnsi" w:cstheme="minorHAnsi"/>
                <w:b w:val="0"/>
                <w:smallCaps w:val="0"/>
                <w:color w:val="auto"/>
                <w:szCs w:val="24"/>
                <w:lang w:val="en-GB" w:eastAsia="pl-PL"/>
              </w:rPr>
              <w:t xml:space="preserve">EUROSTAT Database: </w:t>
            </w:r>
            <w:r w:rsidRPr="009A6F27">
              <w:rPr>
                <w:rFonts w:asciiTheme="minorHAnsi" w:hAnsiTheme="minorHAnsi" w:cstheme="minorHAnsi"/>
                <w:b w:val="0"/>
                <w:smallCaps w:val="0"/>
                <w:szCs w:val="24"/>
                <w:lang w:val="en-GB" w:eastAsia="pl-PL"/>
              </w:rPr>
              <w:t>https://ec.europa.eu/eurostat/web/main/data/database</w:t>
            </w:r>
            <w:r w:rsidRPr="0058706F">
              <w:rPr>
                <w:rFonts w:asciiTheme="minorHAnsi" w:hAnsiTheme="minorHAnsi" w:cstheme="minorHAnsi"/>
                <w:b w:val="0"/>
                <w:smallCaps w:val="0"/>
                <w:szCs w:val="24"/>
                <w:lang w:val="en-GB" w:eastAsia="pl-PL"/>
              </w:rPr>
              <w:t xml:space="preserve"> </w:t>
            </w:r>
          </w:p>
        </w:tc>
      </w:tr>
    </w:tbl>
    <w:p w14:paraId="7870E1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A8E3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9215DF7"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01EB45C" w14:textId="77777777" w:rsidR="00AA1FCD" w:rsidRPr="004F2031" w:rsidRDefault="00AA1FCD">
      <w:pPr>
        <w:rPr>
          <w:rFonts w:ascii="Corbel" w:hAnsi="Corbel"/>
          <w:color w:val="auto"/>
          <w:lang w:val="en-US"/>
        </w:rPr>
      </w:pPr>
    </w:p>
    <w:p w14:paraId="54F9E8EA"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5A0C" w14:textId="77777777" w:rsidR="00EA2ABA" w:rsidRDefault="00EA2ABA">
      <w:pPr>
        <w:spacing w:after="0" w:line="240" w:lineRule="auto"/>
      </w:pPr>
      <w:r>
        <w:separator/>
      </w:r>
    </w:p>
  </w:endnote>
  <w:endnote w:type="continuationSeparator" w:id="0">
    <w:p w14:paraId="58C6FB4D" w14:textId="77777777" w:rsidR="00EA2ABA" w:rsidRDefault="00EA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7C0E" w14:textId="77777777" w:rsidR="00AA1FCD" w:rsidRDefault="002D7484">
    <w:pPr>
      <w:pStyle w:val="Stopka"/>
      <w:spacing w:after="0" w:line="240" w:lineRule="auto"/>
      <w:jc w:val="center"/>
    </w:pPr>
    <w:r>
      <w:fldChar w:fldCharType="begin"/>
    </w:r>
    <w:r>
      <w:instrText>PAGE</w:instrText>
    </w:r>
    <w:r>
      <w:fldChar w:fldCharType="separate"/>
    </w:r>
    <w:r w:rsidR="00DD43F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AF04" w14:textId="77777777" w:rsidR="00EA2ABA" w:rsidRDefault="00EA2ABA">
      <w:pPr>
        <w:spacing w:after="0" w:line="240" w:lineRule="auto"/>
      </w:pPr>
      <w:r>
        <w:separator/>
      </w:r>
    </w:p>
  </w:footnote>
  <w:footnote w:type="continuationSeparator" w:id="0">
    <w:p w14:paraId="04DD6571" w14:textId="77777777" w:rsidR="00EA2ABA" w:rsidRDefault="00EA2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0A9"/>
    <w:multiLevelType w:val="hybridMultilevel"/>
    <w:tmpl w:val="DFC4D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9C46B7"/>
    <w:multiLevelType w:val="hybridMultilevel"/>
    <w:tmpl w:val="1CDE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D3073C"/>
    <w:multiLevelType w:val="hybridMultilevel"/>
    <w:tmpl w:val="85B016BC"/>
    <w:lvl w:ilvl="0" w:tplc="3B4AD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351A7047"/>
    <w:multiLevelType w:val="hybridMultilevel"/>
    <w:tmpl w:val="4F5018F0"/>
    <w:lvl w:ilvl="0" w:tplc="3B4AD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370AA9"/>
    <w:multiLevelType w:val="hybridMultilevel"/>
    <w:tmpl w:val="46D84EB2"/>
    <w:lvl w:ilvl="0" w:tplc="3B4AD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AB5421C"/>
    <w:multiLevelType w:val="hybridMultilevel"/>
    <w:tmpl w:val="02745E06"/>
    <w:lvl w:ilvl="0" w:tplc="A78055D4">
      <w:numFmt w:val="bullet"/>
      <w:lvlText w:val="-"/>
      <w:lvlJc w:val="left"/>
      <w:pPr>
        <w:ind w:left="720" w:hanging="360"/>
      </w:pPr>
      <w:rPr>
        <w:rFonts w:ascii="Corbel" w:eastAsia="Calibri" w:hAnsi="Corbel" w:cs="Tahoma"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1E6B26"/>
    <w:multiLevelType w:val="hybridMultilevel"/>
    <w:tmpl w:val="B21A2EF8"/>
    <w:lvl w:ilvl="0" w:tplc="3B4AD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6717455"/>
    <w:multiLevelType w:val="hybridMultilevel"/>
    <w:tmpl w:val="465CBC4E"/>
    <w:lvl w:ilvl="0" w:tplc="3B4AD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C45BD1"/>
    <w:multiLevelType w:val="hybridMultilevel"/>
    <w:tmpl w:val="3A10C57E"/>
    <w:lvl w:ilvl="0" w:tplc="3B4AD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07293756">
    <w:abstractNumId w:val="3"/>
  </w:num>
  <w:num w:numId="2" w16cid:durableId="1061290160">
    <w:abstractNumId w:val="6"/>
  </w:num>
  <w:num w:numId="3" w16cid:durableId="1428306588">
    <w:abstractNumId w:val="14"/>
  </w:num>
  <w:num w:numId="4" w16cid:durableId="1673994320">
    <w:abstractNumId w:val="13"/>
  </w:num>
  <w:num w:numId="5" w16cid:durableId="186137459">
    <w:abstractNumId w:val="11"/>
  </w:num>
  <w:num w:numId="6" w16cid:durableId="1658922143">
    <w:abstractNumId w:val="9"/>
  </w:num>
  <w:num w:numId="7" w16cid:durableId="89012627">
    <w:abstractNumId w:val="5"/>
  </w:num>
  <w:num w:numId="8" w16cid:durableId="1068116286">
    <w:abstractNumId w:val="7"/>
  </w:num>
  <w:num w:numId="9" w16cid:durableId="501706726">
    <w:abstractNumId w:val="2"/>
  </w:num>
  <w:num w:numId="10" w16cid:durableId="2009861641">
    <w:abstractNumId w:val="8"/>
  </w:num>
  <w:num w:numId="11" w16cid:durableId="2018925803">
    <w:abstractNumId w:val="10"/>
  </w:num>
  <w:num w:numId="12" w16cid:durableId="780950199">
    <w:abstractNumId w:val="12"/>
  </w:num>
  <w:num w:numId="13" w16cid:durableId="1191069662">
    <w:abstractNumId w:val="0"/>
  </w:num>
  <w:num w:numId="14" w16cid:durableId="1300569120">
    <w:abstractNumId w:val="4"/>
  </w:num>
  <w:num w:numId="15" w16cid:durableId="91652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A7FB2"/>
    <w:rsid w:val="000D0E89"/>
    <w:rsid w:val="00170598"/>
    <w:rsid w:val="001C26A0"/>
    <w:rsid w:val="0028211C"/>
    <w:rsid w:val="002D7484"/>
    <w:rsid w:val="00300BF3"/>
    <w:rsid w:val="003730E0"/>
    <w:rsid w:val="004F2031"/>
    <w:rsid w:val="00547266"/>
    <w:rsid w:val="0058706F"/>
    <w:rsid w:val="005F3199"/>
    <w:rsid w:val="0072625E"/>
    <w:rsid w:val="0084646C"/>
    <w:rsid w:val="00871507"/>
    <w:rsid w:val="00886A42"/>
    <w:rsid w:val="008C2C66"/>
    <w:rsid w:val="009A6F27"/>
    <w:rsid w:val="009F7732"/>
    <w:rsid w:val="00A04E8E"/>
    <w:rsid w:val="00A07FFB"/>
    <w:rsid w:val="00A65DFF"/>
    <w:rsid w:val="00A97428"/>
    <w:rsid w:val="00AA1FCD"/>
    <w:rsid w:val="00AB3E25"/>
    <w:rsid w:val="00D4263F"/>
    <w:rsid w:val="00DD43F1"/>
    <w:rsid w:val="00EA249D"/>
    <w:rsid w:val="00EA2ABA"/>
    <w:rsid w:val="00EB28F0"/>
    <w:rsid w:val="00F32FE2"/>
    <w:rsid w:val="00F97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FB51"/>
  <w15:docId w15:val="{48733726-3BC4-4DEF-84D0-7A1F6BD7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uiPriority w:val="99"/>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0598"/>
    <w:pPr>
      <w:autoSpaceDE w:val="0"/>
      <w:autoSpaceDN w:val="0"/>
      <w:adjustRightInd w:val="0"/>
    </w:pPr>
    <w:rPr>
      <w:rFonts w:ascii="Arial" w:eastAsia="Calibri" w:hAnsi="Arial" w:cs="Arial"/>
      <w:color w:val="000000"/>
    </w:rPr>
  </w:style>
  <w:style w:type="character" w:styleId="Hipercze">
    <w:name w:val="Hyperlink"/>
    <w:basedOn w:val="Domylnaczcionkaakapitu"/>
    <w:uiPriority w:val="99"/>
    <w:unhideWhenUsed/>
    <w:rsid w:val="00846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96DD-1002-40EE-B63C-8BE2C7D1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6111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2</cp:revision>
  <cp:lastPrinted>2017-07-04T06:31:00Z</cp:lastPrinted>
  <dcterms:created xsi:type="dcterms:W3CDTF">2023-05-18T15:03:00Z</dcterms:created>
  <dcterms:modified xsi:type="dcterms:W3CDTF">2023-05-18T15:03:00Z</dcterms:modified>
  <dc:language>pl-PL</dc:language>
</cp:coreProperties>
</file>