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F6F5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04F8225D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447BF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447BF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1385123E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73528F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77777777" w:rsidR="00AA1FCD" w:rsidRPr="00164305" w:rsidRDefault="00837A6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Prenatal Diagnosis</w:t>
            </w:r>
          </w:p>
        </w:tc>
      </w:tr>
      <w:tr w:rsidR="00AA1FCD" w:rsidRPr="0073528F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164305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47BFB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77777777" w:rsidR="00AA1FCD" w:rsidRPr="00164305" w:rsidRDefault="0005739B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 w:rsidRPr="00164305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0C7AA6B4" w14:textId="77777777" w:rsidR="0005739B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164305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73528F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73528F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obstetrics</w:t>
            </w:r>
          </w:p>
        </w:tc>
      </w:tr>
      <w:tr w:rsidR="00AA1FCD" w:rsidRPr="0073528F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73528F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73528F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73528F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753BF4E4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447BF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3</w:t>
            </w:r>
            <w:r w:rsidRPr="0016430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447BFB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73528F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73528F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164305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73528F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77777777" w:rsidR="00AA1FCD" w:rsidRPr="00164305" w:rsidRDefault="00837A6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Raba Grzegorz, P</w:t>
            </w:r>
            <w:r w:rsidRPr="00164305">
              <w:rPr>
                <w:rFonts w:ascii="Corbel" w:hAnsi="Corbel"/>
                <w:b w:val="0"/>
                <w:bCs/>
                <w:sz w:val="24"/>
              </w:rPr>
              <w:t>h</w:t>
            </w: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D</w:t>
            </w:r>
          </w:p>
        </w:tc>
      </w:tr>
      <w:tr w:rsidR="00AA1FCD" w:rsidRPr="0073528F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77777777" w:rsidR="00AA1FCD" w:rsidRPr="00164305" w:rsidRDefault="00837A6C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Raba Grzegorz, P</w:t>
            </w:r>
            <w:r w:rsidRPr="00164305">
              <w:rPr>
                <w:rFonts w:ascii="Corbel" w:hAnsi="Corbel"/>
                <w:b w:val="0"/>
                <w:bCs/>
                <w:sz w:val="24"/>
              </w:rPr>
              <w:t>h</w:t>
            </w:r>
            <w:r w:rsidRPr="00164305">
              <w:rPr>
                <w:rFonts w:ascii="Corbel" w:hAnsi="Corbel"/>
                <w:b w:val="0"/>
                <w:bCs/>
                <w:caps/>
                <w:sz w:val="24"/>
              </w:rPr>
              <w:t>D</w:t>
            </w:r>
          </w:p>
        </w:tc>
      </w:tr>
    </w:tbl>
    <w:p w14:paraId="7C3707DC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73528F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73528F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73528F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164305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164305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164305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164305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73528F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73528F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73528F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73528F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3528F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73528F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73528F">
        <w:rPr>
          <w:rStyle w:val="hps"/>
          <w:rFonts w:ascii="Corbel" w:hAnsi="Corbel" w:cs="Calibri"/>
          <w:szCs w:val="24"/>
          <w:lang w:val="en"/>
        </w:rPr>
        <w:t>Lecture</w:t>
      </w:r>
      <w:r w:rsidRPr="0073528F">
        <w:rPr>
          <w:rFonts w:ascii="Corbel" w:hAnsi="Corbel" w:cs="Calibri"/>
          <w:szCs w:val="24"/>
          <w:lang w:val="en"/>
        </w:rPr>
        <w:t xml:space="preserve">: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447BFB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73528F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aps/>
                <w:szCs w:val="24"/>
                <w:lang w:val="en-US"/>
              </w:rPr>
              <w:lastRenderedPageBreak/>
              <w:t>knowledge of biology at the secondary school level</w:t>
            </w:r>
          </w:p>
        </w:tc>
      </w:tr>
    </w:tbl>
    <w:p w14:paraId="31E07341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73528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73528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447BFB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73528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06DDA5" w14:textId="77777777" w:rsidR="00837A6C" w:rsidRPr="00CD62FA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>Students are expected to:</w:t>
            </w:r>
          </w:p>
          <w:p w14:paraId="1571C269" w14:textId="77777777" w:rsidR="00837A6C" w:rsidRPr="00CD62FA" w:rsidRDefault="00837A6C" w:rsidP="00837A6C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 get  general  knowledge about </w:t>
            </w:r>
            <w:r w:rsidRPr="00CD62FA">
              <w:rPr>
                <w:rFonts w:ascii="Corbel" w:hAnsi="Corbel" w:cs="Arial"/>
                <w:shd w:val="clear" w:color="auto" w:fill="FFFFFF"/>
                <w:lang w:val="en-US"/>
              </w:rPr>
              <w:t>trends in pre-birth diagnostics of genetic diseases.</w:t>
            </w:r>
          </w:p>
          <w:p w14:paraId="483BE3DA" w14:textId="77777777" w:rsidR="00837A6C" w:rsidRPr="00CD62FA" w:rsidRDefault="00837A6C" w:rsidP="00837A6C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 obtain  knowledge  of </w:t>
            </w:r>
            <w:r w:rsidRPr="00CD62FA">
              <w:rPr>
                <w:rFonts w:ascii="Corbel" w:hAnsi="Corbel" w:cs="Arial"/>
                <w:shd w:val="clear" w:color="auto" w:fill="FFFFFF"/>
                <w:lang w:val="en"/>
              </w:rPr>
              <w:t>risk factor and screening tests of preterm delivery SDA and IUGR.</w:t>
            </w:r>
            <w:r w:rsidRPr="00CD62FA">
              <w:rPr>
                <w:rFonts w:ascii="Corbel" w:hAnsi="Corbel"/>
                <w:lang w:val="en-US"/>
              </w:rPr>
              <w:t xml:space="preserve">  </w:t>
            </w:r>
          </w:p>
          <w:p w14:paraId="3CA0F464" w14:textId="77777777" w:rsidR="00AA1FCD" w:rsidRPr="00CD62FA" w:rsidRDefault="00AA1FCD" w:rsidP="002F0612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AA1FCD" w:rsidRPr="00447BFB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73528F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CD62FA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>Students are expected to:</w:t>
            </w:r>
          </w:p>
          <w:p w14:paraId="1EB3E169" w14:textId="77777777" w:rsidR="00837A6C" w:rsidRPr="00CD62FA" w:rsidRDefault="00837A6C" w:rsidP="00837A6C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identify risk factors that could adversely affect </w:t>
            </w:r>
            <w:r w:rsidRPr="00CD62FA">
              <w:rPr>
                <w:rFonts w:ascii="Corbel" w:hAnsi="Corbel" w:cs="Arial"/>
                <w:shd w:val="clear" w:color="auto" w:fill="FFFFFF"/>
                <w:lang w:val="en"/>
              </w:rPr>
              <w:t>preterm delivery SDA and IUGR</w:t>
            </w:r>
            <w:r w:rsidRPr="00CD62FA">
              <w:rPr>
                <w:rFonts w:ascii="Corbel" w:hAnsi="Corbel"/>
                <w:lang w:val="en-US"/>
              </w:rPr>
              <w:t xml:space="preserve"> </w:t>
            </w:r>
          </w:p>
          <w:p w14:paraId="75DB3CE0" w14:textId="77777777" w:rsidR="00837A6C" w:rsidRPr="00CD62FA" w:rsidRDefault="00837A6C" w:rsidP="00837A6C">
            <w:pPr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lang w:val="en-US"/>
              </w:rPr>
            </w:pPr>
            <w:r w:rsidRPr="00CD62FA">
              <w:rPr>
                <w:rFonts w:ascii="Corbel" w:hAnsi="Corbel"/>
                <w:lang w:val="en-US"/>
              </w:rPr>
              <w:t xml:space="preserve">to explain principles of prenatal diseases </w:t>
            </w:r>
          </w:p>
          <w:p w14:paraId="76BB655E" w14:textId="77777777" w:rsidR="00AA1FCD" w:rsidRPr="00CD62FA" w:rsidRDefault="00AA1FCD" w:rsidP="002F0612">
            <w:pPr>
              <w:rPr>
                <w:rFonts w:ascii="Corbel" w:hAnsi="Corbel"/>
                <w:szCs w:val="24"/>
                <w:lang w:val="en-US"/>
              </w:rPr>
            </w:pPr>
          </w:p>
        </w:tc>
      </w:tr>
    </w:tbl>
    <w:p w14:paraId="65112EA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73528F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3.2</w:t>
      </w:r>
      <w:r w:rsidR="001C26A0" w:rsidRPr="0073528F">
        <w:rPr>
          <w:rFonts w:ascii="Corbel" w:hAnsi="Corbel"/>
          <w:color w:val="auto"/>
          <w:szCs w:val="24"/>
          <w:lang w:val="en-GB"/>
        </w:rPr>
        <w:t>.</w:t>
      </w:r>
      <w:r w:rsidRPr="0073528F">
        <w:rPr>
          <w:rFonts w:ascii="Corbel" w:hAnsi="Corbel"/>
          <w:color w:val="auto"/>
          <w:szCs w:val="24"/>
          <w:lang w:val="en-GB"/>
        </w:rPr>
        <w:t xml:space="preserve"> </w:t>
      </w:r>
      <w:r w:rsidRPr="0073528F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3528F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73528F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47BFB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3528F" w14:paraId="68BD4D8B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A31836" w:rsidRP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7A3DFB63" w:rsidR="00A31836" w:rsidRPr="00E52E7A" w:rsidRDefault="00E52E7A" w:rsidP="00A31836">
            <w:pPr>
              <w:rPr>
                <w:rFonts w:asciiTheme="minorHAnsi" w:hAnsiTheme="minorHAnsi" w:cstheme="minorHAnsi"/>
                <w:sz w:val="22"/>
                <w:lang w:val="en-US" w:eastAsia="pl-PL"/>
              </w:rPr>
            </w:pPr>
            <w:r w:rsidRPr="00E52E7A">
              <w:rPr>
                <w:rFonts w:asciiTheme="minorHAnsi" w:hAnsiTheme="minorHAnsi" w:cstheme="minorHAnsi"/>
                <w:sz w:val="22"/>
                <w:lang w:val="en-US"/>
              </w:rPr>
              <w:t xml:space="preserve">KNOWLEDGE ABOUT </w:t>
            </w: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>CLASSICAL, POPULATION AND MOLECULAR GENETICS.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FEF55" w14:textId="0F4E01BF" w:rsidR="00AA1FCD" w:rsidRPr="0073528F" w:rsidRDefault="00CD62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B.W</w:t>
            </w:r>
            <w:r w:rsidR="00700E2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700E24" w:rsidRPr="00700E24" w14:paraId="273D4FB5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700E24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28C1ED2A" w:rsidR="00A31836" w:rsidRPr="00E52E7A" w:rsidRDefault="00E52E7A" w:rsidP="00A31836">
            <w:pPr>
              <w:rPr>
                <w:rFonts w:asciiTheme="minorHAnsi" w:eastAsia="Times New Roman" w:hAnsiTheme="minorHAnsi" w:cstheme="minorHAnsi"/>
                <w:color w:val="202124"/>
                <w:sz w:val="22"/>
                <w:lang w:val="en-US" w:eastAsia="pl-PL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 xml:space="preserve">PRE-IMPLANTATION AND PRENATAL DIAGNOSTICS PROCEDURES. LABORATORY METHODS AND MARKERS USED FOR THE DIAGNOSIS OF CHROMOSOMAL ABERRATIONS IN </w:t>
            </w:r>
            <w:r w:rsidRPr="00E52E7A">
              <w:rPr>
                <w:rFonts w:asciiTheme="minorHAnsi" w:hAnsiTheme="minorHAnsi" w:cstheme="minorHAnsi"/>
                <w:sz w:val="22"/>
                <w:lang w:val="en"/>
              </w:rPr>
              <w:t>DIAGNOSTICS OF DISEASES AND GENETIC SYNDROMES.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1FDAB" w14:textId="1290A8E4" w:rsidR="00700E24" w:rsidRPr="00764525" w:rsidRDefault="001B41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B.W51. </w:t>
            </w:r>
          </w:p>
        </w:tc>
      </w:tr>
      <w:tr w:rsidR="00EB0C69" w:rsidRPr="00700E24" w14:paraId="1420681E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EB0C69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21E53740" w:rsidR="00A31836" w:rsidRPr="00E52E7A" w:rsidRDefault="00E52E7A" w:rsidP="00A31836">
            <w:pPr>
              <w:tabs>
                <w:tab w:val="left" w:pos="1056"/>
              </w:tabs>
              <w:rPr>
                <w:rFonts w:asciiTheme="minorHAnsi" w:hAnsiTheme="minorHAnsi" w:cstheme="minorHAnsi"/>
                <w:sz w:val="22"/>
                <w:lang w:val="en-US" w:eastAsia="pl-PL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>METHODS OF TREATING THE FETUS IN DEVELOPMENTAL PATHOLOGIES.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2C305" w14:textId="0686954C" w:rsidR="00EB0C69" w:rsidRPr="00764525" w:rsidRDefault="00EB0C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</w:t>
            </w:r>
            <w:r w:rsidRPr="00764525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.W52. </w:t>
            </w:r>
          </w:p>
        </w:tc>
      </w:tr>
      <w:tr w:rsidR="00AA1FCD" w:rsidRPr="0073528F" w14:paraId="6F44532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D3BF6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  <w:p w14:paraId="42A3E719" w14:textId="77777777" w:rsidR="00A31836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154BA24" w14:textId="6ED268FB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5DF73" w14:textId="279EAC54" w:rsidR="00CD5BEF" w:rsidRPr="00E52E7A" w:rsidRDefault="00E52E7A" w:rsidP="00CD62FA">
            <w:pPr>
              <w:pStyle w:val="Punktygwne"/>
              <w:spacing w:before="0" w:after="0"/>
              <w:rPr>
                <w:rFonts w:asciiTheme="minorHAnsi" w:eastAsia="Times New Roman" w:hAnsiTheme="minorHAnsi" w:cstheme="minorHAnsi"/>
                <w:b w:val="0"/>
                <w:smallCaps w:val="0"/>
                <w:color w:val="202124"/>
                <w:sz w:val="22"/>
                <w:lang w:val="en" w:eastAsia="pl-PL"/>
              </w:rPr>
            </w:pPr>
            <w:r w:rsidRPr="00E52E7A">
              <w:rPr>
                <w:rFonts w:asciiTheme="minorHAnsi" w:hAnsiTheme="minorHAnsi" w:cstheme="minorHAnsi"/>
                <w:b w:val="0"/>
                <w:sz w:val="22"/>
                <w:lang w:val="en-US"/>
              </w:rPr>
              <w:t>KNOWLEDGE  OF RISK FACTORS AND SCREENING TESTS OF PRENATAL MOLECULAR DIAGNOSTICS OF DISEASES AND GENETIC SYNDROMES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A3FF4" w14:textId="17526088" w:rsidR="00AA1FCD" w:rsidRPr="00764525" w:rsidRDefault="00CD62F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</w:t>
            </w:r>
            <w:r w:rsidR="0090324C"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48</w:t>
            </w: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31836" w:rsidRPr="0073528F" w14:paraId="7405910A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D5CAB" w14:textId="559D3E98" w:rsidR="00A31836" w:rsidRPr="0073528F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EB81" w14:textId="4A789F8C" w:rsidR="00A31836" w:rsidRPr="00E52E7A" w:rsidRDefault="00E52E7A" w:rsidP="00CD62F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z w:val="22"/>
                <w:lang w:val="en-US"/>
              </w:rPr>
            </w:pPr>
            <w:r w:rsidRPr="00E52E7A">
              <w:rPr>
                <w:rStyle w:val="y2iqfc"/>
                <w:rFonts w:asciiTheme="minorHAnsi" w:hAnsiTheme="minorHAnsi" w:cstheme="minorHAnsi"/>
                <w:b w:val="0"/>
                <w:bCs/>
                <w:color w:val="202124"/>
                <w:sz w:val="22"/>
                <w:lang w:val="en"/>
              </w:rPr>
              <w:t>INTERPRETATION OF GENETIC TEST RESULTS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FA1F8" w14:textId="4054BFE6" w:rsidR="00A31836" w:rsidRPr="00764525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B.U49.</w:t>
            </w:r>
          </w:p>
        </w:tc>
      </w:tr>
      <w:tr w:rsidR="0009616E" w:rsidRPr="0073528F" w14:paraId="6BE778C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116FC4" w14:textId="77777777" w:rsidR="0009616E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  <w:p w14:paraId="5A9D04AB" w14:textId="4BEB0DFF" w:rsidR="00E52E7A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90569" w14:textId="045190A8" w:rsidR="00E52E7A" w:rsidRPr="00E52E7A" w:rsidRDefault="00E52E7A" w:rsidP="00E52E7A">
            <w:pPr>
              <w:tabs>
                <w:tab w:val="left" w:pos="916"/>
              </w:tabs>
              <w:rPr>
                <w:rFonts w:asciiTheme="minorHAnsi" w:hAnsiTheme="minorHAnsi" w:cstheme="minorHAnsi"/>
                <w:color w:val="202124"/>
                <w:sz w:val="22"/>
                <w:shd w:val="clear" w:color="auto" w:fill="F8F9FA"/>
                <w:lang w:val="en-US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 xml:space="preserve">EVALUATION OF THE DIAGNOSTIC VALUE AND USEFULNESS OF </w:t>
            </w:r>
            <w:r w:rsidRPr="00E52E7A">
              <w:rPr>
                <w:rFonts w:asciiTheme="minorHAnsi" w:hAnsiTheme="minorHAnsi" w:cstheme="minorHAnsi"/>
                <w:color w:val="202124"/>
                <w:sz w:val="22"/>
                <w:shd w:val="clear" w:color="auto" w:fill="F8F9FA"/>
                <w:lang w:val="en-US"/>
              </w:rPr>
              <w:t>DIAGNOSTIC TESTS.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17F8F" w14:textId="1DEBCA3A" w:rsidR="0009616E" w:rsidRPr="00764525" w:rsidRDefault="000961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B.U50.</w:t>
            </w:r>
          </w:p>
        </w:tc>
      </w:tr>
      <w:tr w:rsidR="0009616E" w:rsidRPr="0073528F" w14:paraId="559BD326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5ABC4" w14:textId="77777777" w:rsidR="0009616E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  <w:p w14:paraId="55070FD6" w14:textId="62711732" w:rsidR="00E52E7A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F76AB9" w14:textId="23815192" w:rsidR="00E52E7A" w:rsidRPr="00E52E7A" w:rsidRDefault="00E52E7A" w:rsidP="00E52E7A">
            <w:pPr>
              <w:rPr>
                <w:rFonts w:asciiTheme="minorHAnsi" w:hAnsiTheme="minorHAnsi" w:cstheme="minorHAnsi"/>
                <w:sz w:val="22"/>
                <w:lang w:val="en-US" w:eastAsia="pl-PL"/>
              </w:rPr>
            </w:pPr>
            <w:r w:rsidRPr="00E52E7A">
              <w:rPr>
                <w:rStyle w:val="y2iqfc"/>
                <w:rFonts w:asciiTheme="minorHAnsi" w:hAnsiTheme="minorHAnsi" w:cstheme="minorHAnsi"/>
                <w:color w:val="202124"/>
                <w:sz w:val="22"/>
                <w:lang w:val="en"/>
              </w:rPr>
              <w:t>PREPARING THE PATIENT FOR GENETIC TESTS AND SUPERVISING AFTER THE TEST.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5F6D9" w14:textId="44D91EF8" w:rsidR="0009616E" w:rsidRPr="00764525" w:rsidRDefault="0009616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645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B.U51.</w:t>
            </w:r>
          </w:p>
        </w:tc>
      </w:tr>
    </w:tbl>
    <w:p w14:paraId="2B37AF87" w14:textId="7777777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73528F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73528F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73528F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73528F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73528F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73528F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73528F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47BFB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132C4FEE" w14:textId="77777777" w:rsidR="00837A6C" w:rsidRPr="00CD62FA" w:rsidRDefault="00CD62FA" w:rsidP="00837A6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caps/>
                <w:szCs w:val="24"/>
                <w:lang w:val="en-US"/>
              </w:rPr>
            </w:pP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>Trends in pre-birth diagnostics of genetic</w:t>
            </w:r>
            <w:r w:rsidR="00837A6C" w:rsidRPr="00CD62FA">
              <w:rPr>
                <w:rFonts w:asciiTheme="minorHAnsi" w:hAnsiTheme="minorHAnsi" w:cstheme="minorHAnsi"/>
                <w:caps/>
                <w:szCs w:val="24"/>
                <w:lang w:val="en-US"/>
              </w:rPr>
              <w:t xml:space="preserve"> </w:t>
            </w: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>diseases</w:t>
            </w:r>
          </w:p>
          <w:p w14:paraId="26031715" w14:textId="77777777" w:rsidR="00837A6C" w:rsidRPr="00CD62FA" w:rsidRDefault="00CD62FA" w:rsidP="00837A6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caps/>
                <w:szCs w:val="24"/>
                <w:lang w:val="en"/>
              </w:rPr>
            </w:pP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 xml:space="preserve">Prenatal molecular diagnostics of diseases and genetic syndromes </w:t>
            </w:r>
          </w:p>
          <w:p w14:paraId="5F994E41" w14:textId="77777777" w:rsidR="00837A6C" w:rsidRPr="00CD62FA" w:rsidRDefault="00CD62FA" w:rsidP="00837A6C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caps/>
                <w:szCs w:val="24"/>
                <w:lang w:val="en"/>
              </w:rPr>
            </w:pPr>
            <w:r w:rsidRPr="00CD62FA">
              <w:rPr>
                <w:rFonts w:asciiTheme="minorHAnsi" w:hAnsiTheme="minorHAnsi" w:cstheme="minorHAnsi"/>
                <w:szCs w:val="24"/>
                <w:lang w:val="en"/>
              </w:rPr>
              <w:t>Screening and diagnosis of threatening delivery premature sda, iugr</w:t>
            </w:r>
          </w:p>
          <w:p w14:paraId="175BF459" w14:textId="77777777" w:rsidR="00837A6C" w:rsidRPr="0073528F" w:rsidRDefault="00837A6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1A2AAEE5" w14:textId="77777777" w:rsidR="00AA1FCD" w:rsidRPr="0073528F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73528F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3.4.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77777777" w:rsidR="00AA1FCD" w:rsidRPr="0073528F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73528F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73528F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73528F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7D4D0BE3" w:rsidR="00304147" w:rsidRPr="0073528F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E52E7A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73528F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73528F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73528F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73528F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47BFB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D30EF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73528F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73528F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560B12D4" w14:textId="77777777" w:rsidR="00AA1FCD" w:rsidRPr="0073528F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73528F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3528F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73528F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73528F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73528F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73528F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73528F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73528F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73528F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73528F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73528F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447BFB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CD62F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D62F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F763B6C" w14:textId="77777777" w:rsidR="00AA1FCD" w:rsidRPr="00CD62FA" w:rsidRDefault="00837A6C" w:rsidP="00304147">
            <w:pPr>
              <w:rPr>
                <w:rFonts w:ascii="Corbel" w:hAnsi="Corbel"/>
                <w:caps/>
                <w:sz w:val="22"/>
                <w:lang w:val="en-US"/>
              </w:rPr>
            </w:pPr>
            <w:r w:rsidRPr="00CD62FA">
              <w:rPr>
                <w:rFonts w:ascii="Corbel" w:hAnsi="Corbel"/>
                <w:bCs/>
                <w:sz w:val="22"/>
                <w:lang w:val="en-US"/>
              </w:rPr>
              <w:t>Miriam s. Dimaio, joyce e. Fox, maurice j. Mahoney</w:t>
            </w:r>
            <w:r w:rsidRPr="00CD62FA">
              <w:rPr>
                <w:rFonts w:ascii="Corbel" w:hAnsi="Corbel"/>
                <w:bCs/>
                <w:caps/>
                <w:sz w:val="22"/>
                <w:lang w:val="en-US"/>
              </w:rPr>
              <w:t xml:space="preserve">. </w:t>
            </w:r>
            <w:r w:rsidRPr="00CD62FA">
              <w:rPr>
                <w:rFonts w:ascii="Corbel" w:hAnsi="Corbel"/>
                <w:i/>
                <w:sz w:val="22"/>
                <w:lang w:val="en-US"/>
              </w:rPr>
              <w:t>Prenatal diagnosis: cases and clinical challenges</w:t>
            </w:r>
            <w:r w:rsidRPr="00CD62FA">
              <w:rPr>
                <w:rFonts w:ascii="Corbel" w:hAnsi="Corbel"/>
                <w:caps/>
                <w:sz w:val="22"/>
                <w:lang w:val="en-US"/>
              </w:rPr>
              <w:t xml:space="preserve">,  </w:t>
            </w:r>
            <w:r w:rsidRPr="00CD62FA">
              <w:rPr>
                <w:rFonts w:ascii="Corbel" w:hAnsi="Corbel"/>
                <w:bCs/>
                <w:sz w:val="22"/>
                <w:lang w:val="en-US"/>
              </w:rPr>
              <w:t>aug 2010, wiley-blackwell</w:t>
            </w:r>
          </w:p>
        </w:tc>
      </w:tr>
      <w:tr w:rsidR="00AA1FCD" w:rsidRPr="00910224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CD62F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D62F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102E8A" w14:textId="77777777" w:rsidR="00AA1FCD" w:rsidRDefault="00837A6C" w:rsidP="00837A6C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00CD62FA">
              <w:rPr>
                <w:rFonts w:ascii="Corbel" w:hAnsi="Corbel"/>
                <w:b w:val="0"/>
                <w:lang w:val="en-US"/>
              </w:rPr>
              <w:t xml:space="preserve">Michael Entezami [i in.] ; with contributions by U. Knoll, L. Schmitz, R. D. Wegner ; red. </w:t>
            </w:r>
            <w:r w:rsidRPr="00164305">
              <w:rPr>
                <w:rFonts w:ascii="Corbel" w:hAnsi="Corbel"/>
                <w:b w:val="0"/>
              </w:rPr>
              <w:t xml:space="preserve">nauk. wyd. pol. </w:t>
            </w:r>
            <w:r w:rsidRPr="00CD62FA">
              <w:rPr>
                <w:rFonts w:ascii="Corbel" w:hAnsi="Corbel"/>
                <w:b w:val="0"/>
              </w:rPr>
              <w:t>Romuald Dębski .</w:t>
            </w:r>
            <w:r w:rsidRPr="00CD62FA">
              <w:rPr>
                <w:rFonts w:ascii="Corbel" w:hAnsi="Corbel"/>
                <w:b w:val="0"/>
                <w:i/>
              </w:rPr>
              <w:t>Diagnostyka ultrasonograficzna wad płodu.</w:t>
            </w:r>
            <w:r w:rsidRPr="00CD62FA">
              <w:rPr>
                <w:rFonts w:ascii="Corbel" w:hAnsi="Corbel"/>
                <w:b w:val="0"/>
              </w:rPr>
              <w:t xml:space="preserve"> - Warszawa : "MediPage", cop. 2008.</w:t>
            </w:r>
          </w:p>
          <w:p w14:paraId="392ED04F" w14:textId="6E5C58C6" w:rsidR="00490C35" w:rsidRPr="00910224" w:rsidRDefault="00490C35" w:rsidP="00837A6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10224">
              <w:rPr>
                <w:rFonts w:ascii="Corbel" w:hAnsi="Corbel"/>
                <w:b w:val="0"/>
                <w:lang w:eastAsia="pl-PL"/>
              </w:rPr>
              <w:t xml:space="preserve">Norton M., Scoutt L., Feldstein V. </w:t>
            </w:r>
            <w:r w:rsidR="00910224" w:rsidRPr="00910224">
              <w:rPr>
                <w:rFonts w:ascii="Corbel" w:hAnsi="Corbel"/>
                <w:b w:val="0"/>
                <w:lang w:eastAsia="pl-PL"/>
              </w:rPr>
              <w:t>Ultrasonografia w po</w:t>
            </w:r>
            <w:r w:rsidR="00910224">
              <w:rPr>
                <w:rFonts w:ascii="Corbel" w:hAnsi="Corbel"/>
                <w:b w:val="0"/>
                <w:lang w:eastAsia="pl-PL"/>
              </w:rPr>
              <w:t xml:space="preserve">łożnictwie i ginekologii. wyd. 6, tom 1. wyd. pol. romuald dębski, wrocław, 2018. 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5C14" w14:textId="77777777" w:rsidR="00F15A7B" w:rsidRDefault="00F15A7B">
      <w:pPr>
        <w:spacing w:after="0" w:line="240" w:lineRule="auto"/>
      </w:pPr>
      <w:r>
        <w:separator/>
      </w:r>
    </w:p>
  </w:endnote>
  <w:endnote w:type="continuationSeparator" w:id="0">
    <w:p w14:paraId="6746DFE1" w14:textId="77777777" w:rsidR="00F15A7B" w:rsidRDefault="00F1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79D3" w14:textId="77777777" w:rsidR="00F15A7B" w:rsidRDefault="00F15A7B">
      <w:pPr>
        <w:spacing w:after="0" w:line="240" w:lineRule="auto"/>
      </w:pPr>
      <w:r>
        <w:separator/>
      </w:r>
    </w:p>
  </w:footnote>
  <w:footnote w:type="continuationSeparator" w:id="0">
    <w:p w14:paraId="35CE6FBC" w14:textId="77777777" w:rsidR="00F15A7B" w:rsidRDefault="00F15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2"/>
  </w:num>
  <w:num w:numId="2" w16cid:durableId="1611015200">
    <w:abstractNumId w:val="3"/>
  </w:num>
  <w:num w:numId="3" w16cid:durableId="154344379">
    <w:abstractNumId w:val="8"/>
  </w:num>
  <w:num w:numId="4" w16cid:durableId="700470650">
    <w:abstractNumId w:val="7"/>
  </w:num>
  <w:num w:numId="5" w16cid:durableId="198783486">
    <w:abstractNumId w:val="6"/>
  </w:num>
  <w:num w:numId="6" w16cid:durableId="1652254281">
    <w:abstractNumId w:val="5"/>
  </w:num>
  <w:num w:numId="7" w16cid:durableId="1080253924">
    <w:abstractNumId w:val="1"/>
  </w:num>
  <w:num w:numId="8" w16cid:durableId="1794708057">
    <w:abstractNumId w:val="0"/>
  </w:num>
  <w:num w:numId="9" w16cid:durableId="1240094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164305"/>
    <w:rsid w:val="001B41B8"/>
    <w:rsid w:val="001C26A0"/>
    <w:rsid w:val="0028211C"/>
    <w:rsid w:val="002D7484"/>
    <w:rsid w:val="002F0612"/>
    <w:rsid w:val="00300BF3"/>
    <w:rsid w:val="00304147"/>
    <w:rsid w:val="003730E0"/>
    <w:rsid w:val="0044060D"/>
    <w:rsid w:val="00447BFB"/>
    <w:rsid w:val="00490C35"/>
    <w:rsid w:val="004F2031"/>
    <w:rsid w:val="00547266"/>
    <w:rsid w:val="005F3199"/>
    <w:rsid w:val="00700E24"/>
    <w:rsid w:val="0073528F"/>
    <w:rsid w:val="00764525"/>
    <w:rsid w:val="007C0563"/>
    <w:rsid w:val="00837A6C"/>
    <w:rsid w:val="0090324C"/>
    <w:rsid w:val="00910224"/>
    <w:rsid w:val="009F7732"/>
    <w:rsid w:val="00A07FFB"/>
    <w:rsid w:val="00A31836"/>
    <w:rsid w:val="00AA1FCD"/>
    <w:rsid w:val="00C75020"/>
    <w:rsid w:val="00C82F77"/>
    <w:rsid w:val="00CD5BEF"/>
    <w:rsid w:val="00CD62FA"/>
    <w:rsid w:val="00E52E7A"/>
    <w:rsid w:val="00EA249D"/>
    <w:rsid w:val="00EB0C69"/>
    <w:rsid w:val="00F15A7B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3</cp:revision>
  <cp:lastPrinted>2017-07-04T06:31:00Z</cp:lastPrinted>
  <dcterms:created xsi:type="dcterms:W3CDTF">2022-05-07T12:25:00Z</dcterms:created>
  <dcterms:modified xsi:type="dcterms:W3CDTF">2023-02-27T11:29:00Z</dcterms:modified>
  <dc:language>pl-PL</dc:language>
</cp:coreProperties>
</file>