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C35A8" w14:textId="77777777" w:rsidR="00AA1FCD" w:rsidRPr="004F2031" w:rsidRDefault="00AA1FCD">
      <w:pPr>
        <w:spacing w:after="0" w:line="240" w:lineRule="auto"/>
        <w:rPr>
          <w:rFonts w:ascii="Corbel" w:hAnsi="Corbel" w:cs="Tahoma"/>
          <w:color w:val="auto"/>
          <w:lang w:val="en-GB"/>
        </w:rPr>
      </w:pPr>
    </w:p>
    <w:p w14:paraId="508C35A9"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08C35AA" w14:textId="77777777"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w:t>
      </w:r>
      <w:r w:rsidR="00AA7752">
        <w:rPr>
          <w:rFonts w:ascii="Corbel" w:hAnsi="Corbel" w:cs="Tahoma"/>
          <w:b/>
          <w:bCs/>
          <w:smallCaps/>
          <w:color w:val="auto"/>
          <w:szCs w:val="24"/>
          <w:lang w:val="en-GB"/>
        </w:rPr>
        <w:t xml:space="preserve">the qualification cycle FROM </w:t>
      </w:r>
      <w:r w:rsidR="00AA7752" w:rsidRPr="00AA7752">
        <w:rPr>
          <w:rFonts w:ascii="Corbel" w:hAnsi="Corbel" w:cs="Tahoma"/>
          <w:b/>
          <w:bCs/>
          <w:smallCaps/>
          <w:color w:val="FF0000"/>
          <w:szCs w:val="24"/>
          <w:lang w:val="en-GB"/>
        </w:rPr>
        <w:t>2023</w:t>
      </w:r>
      <w:r w:rsidR="00AA7752">
        <w:rPr>
          <w:rFonts w:ascii="Corbel" w:hAnsi="Corbel" w:cs="Tahoma"/>
          <w:b/>
          <w:bCs/>
          <w:smallCaps/>
          <w:color w:val="auto"/>
          <w:szCs w:val="24"/>
          <w:lang w:val="en-GB"/>
        </w:rPr>
        <w:t xml:space="preserve">TO </w:t>
      </w:r>
      <w:r w:rsidR="00AA7752" w:rsidRPr="00AA7752">
        <w:rPr>
          <w:rFonts w:ascii="Corbel" w:hAnsi="Corbel" w:cs="Tahoma"/>
          <w:b/>
          <w:bCs/>
          <w:smallCaps/>
          <w:color w:val="FF0000"/>
          <w:szCs w:val="24"/>
          <w:lang w:val="en-GB"/>
        </w:rPr>
        <w:t>2026</w:t>
      </w:r>
    </w:p>
    <w:p w14:paraId="508C35AB"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508C35AC"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1C26A0" w14:paraId="508C35A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A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AE" w14:textId="77777777" w:rsidR="00AA1FCD" w:rsidRPr="004F2031" w:rsidRDefault="00AA7752" w:rsidP="00AA7752">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Selected issues of nanotechnology</w:t>
            </w:r>
          </w:p>
        </w:tc>
      </w:tr>
      <w:tr w:rsidR="00AA1FCD" w:rsidRPr="001C26A0" w14:paraId="508C35B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1" w14:textId="77777777" w:rsidR="00AA1FCD" w:rsidRPr="004F2031" w:rsidRDefault="00AA1FCD" w:rsidP="00AA7752">
            <w:pPr>
              <w:pStyle w:val="Odpowiedzi"/>
              <w:jc w:val="center"/>
              <w:rPr>
                <w:rFonts w:ascii="Corbel" w:hAnsi="Corbel" w:cs="Tahoma"/>
                <w:b w:val="0"/>
                <w:i/>
                <w:color w:val="auto"/>
                <w:sz w:val="24"/>
                <w:szCs w:val="24"/>
                <w:lang w:val="en-GB"/>
              </w:rPr>
            </w:pPr>
          </w:p>
        </w:tc>
      </w:tr>
      <w:tr w:rsidR="00AA1FCD" w:rsidRPr="00AA7752" w14:paraId="508C35B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3"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4" w14:textId="77777777" w:rsidR="00AA1FCD" w:rsidRPr="004F2031" w:rsidRDefault="00AA7752" w:rsidP="00AA7752">
            <w:pPr>
              <w:pStyle w:val="Odpowiedzi"/>
              <w:jc w:val="center"/>
              <w:rPr>
                <w:rFonts w:ascii="Corbel" w:hAnsi="Corbel" w:cs="Tahoma"/>
                <w:b w:val="0"/>
                <w:i/>
                <w:color w:val="auto"/>
                <w:sz w:val="24"/>
                <w:szCs w:val="24"/>
                <w:lang w:val="en-US"/>
              </w:rPr>
            </w:pPr>
            <w:r w:rsidRPr="00AA7752">
              <w:rPr>
                <w:rFonts w:ascii="Corbel" w:hAnsi="Corbel" w:cs="Tahoma"/>
                <w:b w:val="0"/>
                <w:i/>
                <w:color w:val="auto"/>
                <w:sz w:val="24"/>
                <w:szCs w:val="24"/>
                <w:lang w:val="en-US"/>
              </w:rPr>
              <w:t>College of Natural Science</w:t>
            </w:r>
          </w:p>
        </w:tc>
      </w:tr>
      <w:tr w:rsidR="00AA1FCD" w:rsidRPr="00AA7752" w14:paraId="508C35B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7" w14:textId="77777777" w:rsidR="00AA1FCD" w:rsidRPr="004F2031" w:rsidRDefault="00AA7752" w:rsidP="00AA7752">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Institute of Physics</w:t>
            </w:r>
          </w:p>
        </w:tc>
      </w:tr>
      <w:tr w:rsidR="00AA1FCD" w:rsidRPr="0092025D" w14:paraId="508C35B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A" w14:textId="2D99C263" w:rsidR="00AA1FCD" w:rsidRPr="004F2031" w:rsidRDefault="00224806" w:rsidP="00575091">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Diagnostic systems</w:t>
            </w:r>
            <w:r w:rsidR="00AA7752">
              <w:rPr>
                <w:rFonts w:ascii="Corbel" w:hAnsi="Corbel" w:cs="Tahoma"/>
                <w:b w:val="0"/>
                <w:color w:val="auto"/>
                <w:sz w:val="24"/>
                <w:szCs w:val="24"/>
                <w:lang w:val="en-GB"/>
              </w:rPr>
              <w:t xml:space="preserve"> in </w:t>
            </w:r>
            <w:r>
              <w:rPr>
                <w:rFonts w:ascii="Corbel" w:hAnsi="Corbel" w:cs="Tahoma"/>
                <w:b w:val="0"/>
                <w:color w:val="auto"/>
                <w:sz w:val="24"/>
                <w:szCs w:val="24"/>
                <w:lang w:val="en-GB"/>
              </w:rPr>
              <w:t>m</w:t>
            </w:r>
            <w:r w:rsidR="00AA7752">
              <w:rPr>
                <w:rFonts w:ascii="Corbel" w:hAnsi="Corbel" w:cs="Tahoma"/>
                <w:b w:val="0"/>
                <w:color w:val="auto"/>
                <w:sz w:val="24"/>
                <w:szCs w:val="24"/>
                <w:lang w:val="en-GB"/>
              </w:rPr>
              <w:t>edicine</w:t>
            </w:r>
          </w:p>
        </w:tc>
      </w:tr>
      <w:tr w:rsidR="00AA1FCD" w:rsidRPr="004F2031" w14:paraId="508C35B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D" w14:textId="7D768392" w:rsidR="00AA1FCD" w:rsidRPr="004F2031" w:rsidRDefault="00AA7752" w:rsidP="00AA7752">
            <w:pPr>
              <w:pStyle w:val="Odpowiedzi"/>
              <w:jc w:val="center"/>
              <w:rPr>
                <w:rFonts w:ascii="Corbel" w:hAnsi="Corbel" w:cs="Tahoma"/>
                <w:b w:val="0"/>
                <w:color w:val="auto"/>
                <w:sz w:val="24"/>
                <w:szCs w:val="24"/>
                <w:lang w:val="en-GB"/>
              </w:rPr>
            </w:pPr>
            <w:r w:rsidRPr="00AA7752">
              <w:rPr>
                <w:rFonts w:ascii="Corbel" w:hAnsi="Corbel" w:cs="Tahoma"/>
                <w:b w:val="0"/>
                <w:color w:val="auto"/>
                <w:sz w:val="24"/>
                <w:szCs w:val="24"/>
                <w:lang w:val="en-GB"/>
              </w:rPr>
              <w:t>First</w:t>
            </w:r>
            <w:r w:rsidR="00224806">
              <w:rPr>
                <w:rFonts w:ascii="Corbel" w:hAnsi="Corbel" w:cs="Tahoma"/>
                <w:b w:val="0"/>
                <w:color w:val="auto"/>
                <w:sz w:val="24"/>
                <w:szCs w:val="24"/>
                <w:lang w:val="en-GB"/>
              </w:rPr>
              <w:t>-cycle studies</w:t>
            </w:r>
          </w:p>
        </w:tc>
      </w:tr>
      <w:tr w:rsidR="00AA1FCD" w:rsidRPr="004F2031" w14:paraId="508C35C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B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0" w14:textId="77777777" w:rsidR="00AA1FCD" w:rsidRPr="004F2031" w:rsidRDefault="00AA7752" w:rsidP="00AA7752">
            <w:pPr>
              <w:pStyle w:val="Odpowiedzi"/>
              <w:jc w:val="center"/>
              <w:rPr>
                <w:rFonts w:ascii="Corbel" w:hAnsi="Corbel" w:cs="Tahoma"/>
                <w:b w:val="0"/>
                <w:i/>
                <w:color w:val="auto"/>
                <w:sz w:val="24"/>
                <w:szCs w:val="24"/>
                <w:lang w:val="en-GB"/>
              </w:rPr>
            </w:pPr>
            <w:r w:rsidRPr="00AA7752">
              <w:rPr>
                <w:rFonts w:ascii="Corbel" w:hAnsi="Corbel" w:cs="Tahoma"/>
                <w:b w:val="0"/>
                <w:i/>
                <w:color w:val="auto"/>
                <w:sz w:val="24"/>
                <w:szCs w:val="24"/>
                <w:lang w:val="en-GB"/>
              </w:rPr>
              <w:t>General academic</w:t>
            </w:r>
          </w:p>
        </w:tc>
      </w:tr>
      <w:tr w:rsidR="00AA1FCD" w:rsidRPr="004F2031" w14:paraId="508C35C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3" w14:textId="49E37481" w:rsidR="00AA1FCD" w:rsidRPr="004F2031" w:rsidRDefault="009D6E80" w:rsidP="00AA7752">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Full-time studies</w:t>
            </w:r>
          </w:p>
        </w:tc>
      </w:tr>
      <w:tr w:rsidR="00AA1FCD" w:rsidRPr="00E91A33" w14:paraId="508C35C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6" w14:textId="6D962AAB" w:rsidR="00AA1FCD" w:rsidRPr="004F2031" w:rsidRDefault="00AA7752" w:rsidP="00AA7752">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3</w:t>
            </w:r>
            <w:r w:rsidRPr="00AA7752">
              <w:rPr>
                <w:rFonts w:ascii="Corbel" w:hAnsi="Corbel" w:cs="Tahoma"/>
                <w:b w:val="0"/>
                <w:i/>
                <w:color w:val="auto"/>
                <w:sz w:val="24"/>
                <w:szCs w:val="24"/>
                <w:vertAlign w:val="superscript"/>
                <w:lang w:val="en-GB"/>
              </w:rPr>
              <w:t>rd</w:t>
            </w:r>
            <w:r>
              <w:rPr>
                <w:rFonts w:ascii="Corbel" w:hAnsi="Corbel" w:cs="Tahoma"/>
                <w:b w:val="0"/>
                <w:i/>
                <w:color w:val="auto"/>
                <w:sz w:val="24"/>
                <w:szCs w:val="24"/>
                <w:lang w:val="en-GB"/>
              </w:rPr>
              <w:t xml:space="preserve"> year, </w:t>
            </w:r>
            <w:r w:rsidR="00E91A33">
              <w:rPr>
                <w:rFonts w:ascii="Corbel" w:hAnsi="Corbel" w:cs="Tahoma"/>
                <w:b w:val="0"/>
                <w:i/>
                <w:color w:val="auto"/>
                <w:sz w:val="24"/>
                <w:szCs w:val="24"/>
                <w:lang w:val="en-GB"/>
              </w:rPr>
              <w:t>winter or summer semester</w:t>
            </w:r>
          </w:p>
        </w:tc>
      </w:tr>
      <w:tr w:rsidR="00AA1FCD" w:rsidRPr="004F2031" w14:paraId="508C35C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9" w14:textId="77777777" w:rsidR="00AA1FCD" w:rsidRPr="004F2031" w:rsidRDefault="00AA7752" w:rsidP="00AA7752">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Directional course</w:t>
            </w:r>
          </w:p>
        </w:tc>
      </w:tr>
      <w:tr w:rsidR="00AA1FCD" w:rsidRPr="004F2031" w14:paraId="508C35C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C" w14:textId="77777777" w:rsidR="00AA1FCD" w:rsidRPr="004F2031" w:rsidRDefault="00AA7752" w:rsidP="00AA7752">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508C35D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CF" w14:textId="77777777" w:rsidR="00AA1FCD" w:rsidRPr="00AA7752" w:rsidRDefault="00AA7752" w:rsidP="00AA7752">
            <w:pPr>
              <w:pStyle w:val="Odpowiedzi"/>
              <w:jc w:val="center"/>
              <w:rPr>
                <w:rFonts w:ascii="Corbel" w:hAnsi="Corbel" w:cs="Tahoma"/>
                <w:b w:val="0"/>
                <w:color w:val="auto"/>
                <w:sz w:val="24"/>
                <w:szCs w:val="24"/>
              </w:rPr>
            </w:pPr>
            <w:r w:rsidRPr="00AA7752">
              <w:rPr>
                <w:rFonts w:ascii="Corbel" w:hAnsi="Corbel" w:cs="Tahoma"/>
                <w:b w:val="0"/>
                <w:color w:val="auto"/>
                <w:sz w:val="24"/>
                <w:szCs w:val="24"/>
              </w:rPr>
              <w:t>Dr hab. Małgorzata Sznajder, prof. UR</w:t>
            </w:r>
          </w:p>
        </w:tc>
      </w:tr>
      <w:tr w:rsidR="00AA1FCD" w:rsidRPr="004F2031" w14:paraId="508C35D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D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D2" w14:textId="77777777" w:rsidR="00AA1FCD" w:rsidRPr="00AA7752" w:rsidRDefault="00AA7752" w:rsidP="00AA7752">
            <w:pPr>
              <w:pStyle w:val="Odpowiedzi"/>
              <w:jc w:val="center"/>
              <w:rPr>
                <w:rFonts w:ascii="Corbel" w:hAnsi="Corbel" w:cs="Tahoma"/>
                <w:b w:val="0"/>
                <w:i/>
                <w:color w:val="auto"/>
                <w:sz w:val="24"/>
                <w:szCs w:val="24"/>
              </w:rPr>
            </w:pPr>
            <w:r w:rsidRPr="00AA7752">
              <w:rPr>
                <w:rFonts w:ascii="Corbel" w:hAnsi="Corbel" w:cs="Tahoma"/>
                <w:b w:val="0"/>
                <w:i/>
                <w:color w:val="auto"/>
                <w:sz w:val="24"/>
                <w:szCs w:val="24"/>
              </w:rPr>
              <w:t>Dr hab. Małgorzata Sznajder, prof. UR</w:t>
            </w:r>
          </w:p>
        </w:tc>
      </w:tr>
    </w:tbl>
    <w:p w14:paraId="508C35D4" w14:textId="77777777" w:rsidR="00AA1FCD" w:rsidRPr="00AA7752" w:rsidRDefault="00AA1FCD">
      <w:pPr>
        <w:pStyle w:val="Podpunkty"/>
        <w:ind w:left="0"/>
        <w:rPr>
          <w:rFonts w:ascii="Corbel" w:hAnsi="Corbel" w:cs="Tahoma"/>
          <w:color w:val="auto"/>
          <w:sz w:val="24"/>
          <w:szCs w:val="24"/>
        </w:rPr>
      </w:pPr>
    </w:p>
    <w:p w14:paraId="508C35D5"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508C35D6" w14:textId="77777777" w:rsidR="00AA1FCD" w:rsidRPr="004F2031" w:rsidRDefault="00AA1FCD">
      <w:pPr>
        <w:pStyle w:val="Podpunkty"/>
        <w:ind w:left="0"/>
        <w:rPr>
          <w:rFonts w:ascii="Corbel" w:hAnsi="Corbel" w:cs="Tahoma"/>
          <w:color w:val="auto"/>
          <w:sz w:val="24"/>
          <w:szCs w:val="24"/>
          <w:lang w:val="en-GB"/>
        </w:rPr>
      </w:pPr>
    </w:p>
    <w:p w14:paraId="508C35D7" w14:textId="77777777" w:rsidR="00AA1FCD" w:rsidRPr="004F2031" w:rsidRDefault="00AA1FCD">
      <w:pPr>
        <w:pStyle w:val="Podpunkty"/>
        <w:ind w:left="0"/>
        <w:rPr>
          <w:rFonts w:ascii="Corbel" w:hAnsi="Corbel" w:cs="Tahoma"/>
          <w:color w:val="auto"/>
          <w:sz w:val="24"/>
          <w:szCs w:val="24"/>
          <w:lang w:val="en-GB"/>
        </w:rPr>
      </w:pPr>
    </w:p>
    <w:p w14:paraId="508C35D8"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08C35D9"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508C35E6"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5D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08C35D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D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D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5DE"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D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508C35E0"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1"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5"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508C35F1"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5E7" w14:textId="77777777" w:rsidR="00AA1FCD" w:rsidRPr="004F2031" w:rsidRDefault="00AA775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6</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8" w14:textId="77777777" w:rsidR="00AA1FCD" w:rsidRPr="004F2031" w:rsidRDefault="00AA775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9"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5EA"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B"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C"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D"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E"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5EF"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5F0" w14:textId="77777777" w:rsidR="00AA1FCD" w:rsidRPr="004F2031" w:rsidRDefault="00AA775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r>
    </w:tbl>
    <w:p w14:paraId="508C35F2" w14:textId="77777777" w:rsidR="00AA1FCD" w:rsidRPr="004F2031" w:rsidRDefault="00AA1FCD">
      <w:pPr>
        <w:pStyle w:val="Podpunkty"/>
        <w:rPr>
          <w:rFonts w:ascii="Corbel" w:hAnsi="Corbel" w:cs="Tahoma"/>
          <w:color w:val="auto"/>
          <w:sz w:val="24"/>
          <w:szCs w:val="24"/>
          <w:lang w:val="en-GB" w:eastAsia="en-US"/>
        </w:rPr>
      </w:pPr>
    </w:p>
    <w:p w14:paraId="508C35F3" w14:textId="77777777" w:rsidR="00AA1FCD" w:rsidRPr="004F2031" w:rsidRDefault="00AA1FCD">
      <w:pPr>
        <w:pStyle w:val="Punktygwne"/>
        <w:spacing w:before="0" w:after="0"/>
        <w:rPr>
          <w:rFonts w:ascii="Corbel" w:hAnsi="Corbel" w:cs="Tahoma"/>
          <w:b w:val="0"/>
          <w:color w:val="auto"/>
          <w:szCs w:val="24"/>
          <w:lang w:val="en-GB"/>
        </w:rPr>
      </w:pPr>
    </w:p>
    <w:p w14:paraId="508C35F4"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08C35F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Pr="00E41E69">
        <w:rPr>
          <w:rFonts w:ascii="Corbel" w:hAnsi="Corbel" w:cs="Tahoma"/>
          <w:b w:val="0"/>
          <w:smallCaps w:val="0"/>
          <w:color w:val="auto"/>
          <w:szCs w:val="24"/>
          <w:u w:val="single"/>
          <w:lang w:val="en-US"/>
        </w:rPr>
        <w:t>conducted in a traditional way</w:t>
      </w:r>
    </w:p>
    <w:p w14:paraId="508C35F6"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08C35F7" w14:textId="77777777" w:rsidR="00AA1FCD" w:rsidRPr="004F2031" w:rsidRDefault="00AA1FCD">
      <w:pPr>
        <w:pStyle w:val="Punktygwne"/>
        <w:spacing w:before="0" w:after="0"/>
        <w:rPr>
          <w:rFonts w:ascii="Corbel" w:hAnsi="Corbel" w:cs="Tahoma"/>
          <w:smallCaps w:val="0"/>
          <w:color w:val="auto"/>
          <w:szCs w:val="24"/>
          <w:lang w:val="en-GB"/>
        </w:rPr>
      </w:pPr>
    </w:p>
    <w:p w14:paraId="508C35F8"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08C35F9" w14:textId="77777777" w:rsidR="00AA1FCD" w:rsidRPr="004F2031" w:rsidRDefault="00AA1FCD">
      <w:pPr>
        <w:pStyle w:val="Punktygwne"/>
        <w:spacing w:before="0" w:after="0"/>
        <w:rPr>
          <w:rFonts w:ascii="Corbel" w:hAnsi="Corbel" w:cs="Tahoma"/>
          <w:b w:val="0"/>
          <w:smallCaps w:val="0"/>
          <w:color w:val="auto"/>
          <w:szCs w:val="24"/>
          <w:lang w:val="en-GB"/>
        </w:rPr>
      </w:pPr>
    </w:p>
    <w:p w14:paraId="508C35FA" w14:textId="77777777" w:rsidR="00AA1FCD" w:rsidRPr="004F2031" w:rsidRDefault="00E41E69">
      <w:pPr>
        <w:pStyle w:val="Punktygwne"/>
        <w:spacing w:before="0" w:after="0"/>
        <w:rPr>
          <w:rFonts w:ascii="Corbel" w:hAnsi="Corbel" w:cs="Tahoma"/>
          <w:b w:val="0"/>
          <w:color w:val="auto"/>
          <w:szCs w:val="24"/>
          <w:lang w:val="en-GB"/>
        </w:rPr>
      </w:pPr>
      <w:r>
        <w:rPr>
          <w:rFonts w:ascii="Corbel" w:hAnsi="Corbel" w:cs="Tahoma"/>
          <w:b w:val="0"/>
          <w:color w:val="auto"/>
          <w:szCs w:val="24"/>
          <w:lang w:val="en-GB"/>
        </w:rPr>
        <w:t>Pass without a grade</w:t>
      </w:r>
    </w:p>
    <w:p w14:paraId="508C35FB" w14:textId="77777777" w:rsidR="00AA1FCD" w:rsidRPr="004F2031" w:rsidRDefault="00AA1FCD">
      <w:pPr>
        <w:pStyle w:val="Punktygwne"/>
        <w:spacing w:before="0" w:after="0"/>
        <w:rPr>
          <w:rFonts w:ascii="Corbel" w:hAnsi="Corbel" w:cs="Tahoma"/>
          <w:b w:val="0"/>
          <w:color w:val="auto"/>
          <w:szCs w:val="24"/>
          <w:lang w:val="en-GB"/>
        </w:rPr>
      </w:pPr>
    </w:p>
    <w:p w14:paraId="508C35FC"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224806" w14:paraId="508C35F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5FD" w14:textId="77777777" w:rsidR="00AA1FCD" w:rsidRPr="004F2031" w:rsidRDefault="00E41E69" w:rsidP="00E41E69">
            <w:pPr>
              <w:pStyle w:val="Punktygwne"/>
              <w:spacing w:before="40" w:after="40"/>
              <w:rPr>
                <w:rFonts w:ascii="Corbel" w:hAnsi="Corbel" w:cs="Tahoma"/>
                <w:b w:val="0"/>
                <w:smallCaps w:val="0"/>
                <w:color w:val="auto"/>
                <w:szCs w:val="20"/>
                <w:lang w:val="en-GB" w:eastAsia="pl-PL"/>
              </w:rPr>
            </w:pPr>
            <w:r w:rsidRPr="00E41E69">
              <w:rPr>
                <w:rFonts w:ascii="Corbel" w:hAnsi="Corbel" w:cs="Tahoma"/>
                <w:b w:val="0"/>
                <w:smallCaps w:val="0"/>
                <w:color w:val="auto"/>
                <w:szCs w:val="20"/>
                <w:lang w:val="en-GB" w:eastAsia="pl-PL"/>
              </w:rPr>
              <w:lastRenderedPageBreak/>
              <w:t>T</w:t>
            </w:r>
            <w:r w:rsidR="00B52052">
              <w:rPr>
                <w:rFonts w:ascii="Corbel" w:hAnsi="Corbel" w:cs="Tahoma"/>
                <w:b w:val="0"/>
                <w:smallCaps w:val="0"/>
                <w:color w:val="auto"/>
                <w:szCs w:val="20"/>
                <w:lang w:val="en-GB" w:eastAsia="pl-PL"/>
              </w:rPr>
              <w:t>he student has knowledge about f</w:t>
            </w:r>
            <w:r w:rsidRPr="00E41E69">
              <w:rPr>
                <w:rFonts w:ascii="Corbel" w:hAnsi="Corbel" w:cs="Tahoma"/>
                <w:b w:val="0"/>
                <w:smallCaps w:val="0"/>
                <w:color w:val="auto"/>
                <w:szCs w:val="20"/>
                <w:lang w:val="en-GB" w:eastAsia="pl-PL"/>
              </w:rPr>
              <w:t>undamentals of p</w:t>
            </w:r>
            <w:r w:rsidR="0092025D">
              <w:rPr>
                <w:rFonts w:ascii="Corbel" w:hAnsi="Corbel" w:cs="Tahoma"/>
                <w:b w:val="0"/>
                <w:smallCaps w:val="0"/>
                <w:color w:val="auto"/>
                <w:szCs w:val="20"/>
                <w:lang w:val="en-GB" w:eastAsia="pl-PL"/>
              </w:rPr>
              <w:t>hysics, biophysics and fundamentals of quantum mechanics</w:t>
            </w:r>
            <w:r w:rsidRPr="00E41E69">
              <w:rPr>
                <w:rFonts w:ascii="Corbel" w:hAnsi="Corbel" w:cs="Tahoma"/>
                <w:b w:val="0"/>
                <w:smallCaps w:val="0"/>
                <w:color w:val="auto"/>
                <w:szCs w:val="20"/>
                <w:lang w:val="en-GB" w:eastAsia="pl-PL"/>
              </w:rPr>
              <w:t xml:space="preserve"> in the scope described in the syllabuses of the basic module of the first-degree study </w:t>
            </w:r>
            <w:r>
              <w:rPr>
                <w:rFonts w:ascii="Corbel" w:hAnsi="Corbel" w:cs="Tahoma"/>
                <w:b w:val="0"/>
                <w:smallCaps w:val="0"/>
                <w:color w:val="auto"/>
                <w:szCs w:val="20"/>
                <w:lang w:val="en-GB" w:eastAsia="pl-PL"/>
              </w:rPr>
              <w:t>program</w:t>
            </w:r>
            <w:r w:rsidRPr="00E41E69">
              <w:rPr>
                <w:rFonts w:ascii="Corbel" w:hAnsi="Corbel" w:cs="Tahoma"/>
                <w:b w:val="0"/>
                <w:smallCaps w:val="0"/>
                <w:color w:val="auto"/>
                <w:szCs w:val="20"/>
                <w:lang w:val="en-GB" w:eastAsia="pl-PL"/>
              </w:rPr>
              <w:t>. Student is able to search and analyze professional literature,</w:t>
            </w:r>
            <w:r>
              <w:rPr>
                <w:rFonts w:ascii="Corbel" w:hAnsi="Corbel" w:cs="Tahoma"/>
                <w:b w:val="0"/>
                <w:smallCaps w:val="0"/>
                <w:color w:val="auto"/>
                <w:szCs w:val="20"/>
                <w:lang w:val="en-GB" w:eastAsia="pl-PL"/>
              </w:rPr>
              <w:t xml:space="preserve"> to discuss</w:t>
            </w:r>
            <w:r w:rsidRPr="00E41E69">
              <w:rPr>
                <w:rFonts w:ascii="Corbel" w:hAnsi="Corbel" w:cs="Tahoma"/>
                <w:b w:val="0"/>
                <w:smallCaps w:val="0"/>
                <w:color w:val="auto"/>
                <w:szCs w:val="20"/>
                <w:lang w:val="en-GB" w:eastAsia="pl-PL"/>
              </w:rPr>
              <w:t xml:space="preserve"> topics related to the se</w:t>
            </w:r>
            <w:r>
              <w:rPr>
                <w:rFonts w:ascii="Corbel" w:hAnsi="Corbel" w:cs="Tahoma"/>
                <w:b w:val="0"/>
                <w:smallCaps w:val="0"/>
                <w:color w:val="auto"/>
                <w:szCs w:val="20"/>
                <w:lang w:val="en-GB" w:eastAsia="pl-PL"/>
              </w:rPr>
              <w:t>lected specialization, express his own opinions, and work</w:t>
            </w:r>
            <w:r w:rsidRPr="00E41E69">
              <w:rPr>
                <w:rFonts w:ascii="Corbel" w:hAnsi="Corbel" w:cs="Tahoma"/>
                <w:b w:val="0"/>
                <w:smallCaps w:val="0"/>
                <w:color w:val="auto"/>
                <w:szCs w:val="20"/>
                <w:lang w:val="en-GB" w:eastAsia="pl-PL"/>
              </w:rPr>
              <w:t xml:space="preserve"> independently.</w:t>
            </w:r>
          </w:p>
        </w:tc>
      </w:tr>
    </w:tbl>
    <w:p w14:paraId="508C35FF" w14:textId="77777777" w:rsidR="00AA1FCD" w:rsidRPr="004F2031" w:rsidRDefault="00AA1FCD">
      <w:pPr>
        <w:pStyle w:val="Punktygwne"/>
        <w:spacing w:before="0" w:after="0"/>
        <w:rPr>
          <w:rFonts w:ascii="Corbel" w:hAnsi="Corbel" w:cs="Tahoma"/>
          <w:b w:val="0"/>
          <w:color w:val="auto"/>
          <w:szCs w:val="24"/>
          <w:lang w:val="en-GB"/>
        </w:rPr>
      </w:pPr>
    </w:p>
    <w:p w14:paraId="508C3600" w14:textId="77777777" w:rsidR="00AA1FCD" w:rsidRPr="004F2031" w:rsidRDefault="00AA1FCD">
      <w:pPr>
        <w:pStyle w:val="Punktygwne"/>
        <w:spacing w:before="0" w:after="0"/>
        <w:rPr>
          <w:rFonts w:ascii="Corbel" w:hAnsi="Corbel" w:cs="Tahoma"/>
          <w:b w:val="0"/>
          <w:color w:val="auto"/>
          <w:szCs w:val="24"/>
          <w:lang w:val="en-GB"/>
        </w:rPr>
      </w:pPr>
    </w:p>
    <w:p w14:paraId="508C3601"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508C3602" w14:textId="77777777" w:rsidR="00AA1FCD" w:rsidRPr="004F2031" w:rsidRDefault="00AA1FCD">
      <w:pPr>
        <w:pStyle w:val="Punktygwne"/>
        <w:spacing w:before="0" w:after="0"/>
        <w:rPr>
          <w:rFonts w:ascii="Corbel" w:hAnsi="Corbel" w:cs="Tahoma"/>
          <w:color w:val="auto"/>
          <w:szCs w:val="24"/>
          <w:lang w:val="en-GB"/>
        </w:rPr>
      </w:pPr>
    </w:p>
    <w:p w14:paraId="508C3603"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224806" w14:paraId="508C3606"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4"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5" w14:textId="77777777" w:rsidR="00AA1FCD" w:rsidRPr="004F2031" w:rsidRDefault="00E35D7D">
            <w:pPr>
              <w:pStyle w:val="Podpunkty"/>
              <w:spacing w:before="40" w:after="40"/>
              <w:ind w:left="0"/>
              <w:jc w:val="left"/>
              <w:rPr>
                <w:rFonts w:ascii="Corbel" w:eastAsia="Calibri" w:hAnsi="Corbel" w:cs="Tahoma"/>
                <w:b w:val="0"/>
                <w:i/>
                <w:color w:val="auto"/>
                <w:sz w:val="24"/>
                <w:lang w:val="en-GB"/>
              </w:rPr>
            </w:pPr>
            <w:r>
              <w:rPr>
                <w:rFonts w:ascii="Corbel" w:eastAsia="Calibri" w:hAnsi="Corbel" w:cs="Tahoma"/>
                <w:b w:val="0"/>
                <w:i/>
                <w:color w:val="auto"/>
                <w:sz w:val="24"/>
                <w:lang w:val="en-GB"/>
              </w:rPr>
              <w:t>Introduce students to</w:t>
            </w:r>
            <w:r w:rsidR="00C00D8D" w:rsidRPr="00C00D8D">
              <w:rPr>
                <w:rFonts w:ascii="Corbel" w:eastAsia="Calibri" w:hAnsi="Corbel" w:cs="Tahoma"/>
                <w:b w:val="0"/>
                <w:i/>
                <w:color w:val="auto"/>
                <w:sz w:val="24"/>
                <w:lang w:val="en-GB"/>
              </w:rPr>
              <w:t xml:space="preserve"> the basic systems of reduced dimensionality</w:t>
            </w:r>
            <w:r w:rsidR="00C00D8D">
              <w:rPr>
                <w:rFonts w:ascii="Corbel" w:eastAsia="Calibri" w:hAnsi="Corbel" w:cs="Tahoma"/>
                <w:b w:val="0"/>
                <w:i/>
                <w:color w:val="auto"/>
                <w:sz w:val="24"/>
                <w:lang w:val="en-GB"/>
              </w:rPr>
              <w:t>.</w:t>
            </w:r>
          </w:p>
        </w:tc>
      </w:tr>
      <w:tr w:rsidR="00AA1FCD" w:rsidRPr="00224806" w14:paraId="508C3609"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7" w14:textId="77777777" w:rsidR="00AA1FCD" w:rsidRPr="004F2031" w:rsidRDefault="00C00D8D">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8" w14:textId="77777777" w:rsidR="00AA1FCD" w:rsidRPr="00C00D8D" w:rsidRDefault="00E35D7D">
            <w:pPr>
              <w:pStyle w:val="Podpunkty"/>
              <w:spacing w:before="40" w:after="40"/>
              <w:ind w:left="0"/>
              <w:jc w:val="left"/>
              <w:rPr>
                <w:rFonts w:ascii="Corbel" w:eastAsia="Calibri" w:hAnsi="Corbel" w:cs="Tahoma"/>
                <w:b w:val="0"/>
                <w:i/>
                <w:color w:val="auto"/>
                <w:sz w:val="24"/>
                <w:lang w:val="en-GB"/>
              </w:rPr>
            </w:pPr>
            <w:r>
              <w:rPr>
                <w:rFonts w:ascii="Corbel" w:eastAsia="Calibri" w:hAnsi="Corbel" w:cs="Tahoma"/>
                <w:b w:val="0"/>
                <w:i/>
                <w:color w:val="auto"/>
                <w:sz w:val="24"/>
                <w:lang w:val="en-GB"/>
              </w:rPr>
              <w:t xml:space="preserve">Provide students with </w:t>
            </w:r>
            <w:r w:rsidR="00C00D8D" w:rsidRPr="00C00D8D">
              <w:rPr>
                <w:rFonts w:ascii="Corbel" w:eastAsia="Calibri" w:hAnsi="Corbel" w:cs="Tahoma"/>
                <w:b w:val="0"/>
                <w:i/>
                <w:color w:val="auto"/>
                <w:sz w:val="24"/>
                <w:lang w:val="en-GB"/>
              </w:rPr>
              <w:t>selected "top-down" and "bottom-up" techniques for the production of nano-scale systems.</w:t>
            </w:r>
          </w:p>
        </w:tc>
      </w:tr>
      <w:tr w:rsidR="00AA1FCD" w:rsidRPr="00224806" w14:paraId="508C360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A" w14:textId="77777777" w:rsidR="00AA1FCD" w:rsidRPr="004F2031" w:rsidRDefault="00C00D8D">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B" w14:textId="77777777" w:rsidR="00AA1FCD" w:rsidRPr="00C00D8D" w:rsidRDefault="00E35D7D">
            <w:pPr>
              <w:pStyle w:val="Podpunkty"/>
              <w:spacing w:before="40" w:after="40"/>
              <w:ind w:left="0"/>
              <w:jc w:val="left"/>
              <w:rPr>
                <w:rFonts w:ascii="Corbel" w:eastAsia="Calibri" w:hAnsi="Corbel" w:cs="Tahoma"/>
                <w:b w:val="0"/>
                <w:i/>
                <w:color w:val="auto"/>
                <w:sz w:val="24"/>
                <w:lang w:val="en-GB"/>
              </w:rPr>
            </w:pPr>
            <w:r>
              <w:rPr>
                <w:rFonts w:ascii="Corbel" w:eastAsia="Calibri" w:hAnsi="Corbel" w:cs="Tahoma"/>
                <w:b w:val="0"/>
                <w:i/>
                <w:color w:val="auto"/>
                <w:sz w:val="24"/>
                <w:lang w:val="en-GB"/>
              </w:rPr>
              <w:t>Provide students with</w:t>
            </w:r>
            <w:r w:rsidR="00C00D8D" w:rsidRPr="00C00D8D">
              <w:rPr>
                <w:rFonts w:ascii="Corbel" w:eastAsia="Calibri" w:hAnsi="Corbel" w:cs="Tahoma"/>
                <w:b w:val="0"/>
                <w:i/>
                <w:color w:val="auto"/>
                <w:sz w:val="24"/>
                <w:lang w:val="en-GB"/>
              </w:rPr>
              <w:t xml:space="preserve"> selected physical properties of nanotubes, nanoparticles and quantum dots.</w:t>
            </w:r>
          </w:p>
        </w:tc>
      </w:tr>
      <w:tr w:rsidR="00C00D8D" w:rsidRPr="00224806" w14:paraId="508C360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D" w14:textId="77777777" w:rsidR="00C00D8D" w:rsidRPr="004F2031" w:rsidRDefault="00C00D8D">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0E" w14:textId="77777777" w:rsidR="00C00D8D" w:rsidRPr="00C00D8D" w:rsidRDefault="00E35D7D">
            <w:pPr>
              <w:pStyle w:val="Podpunkty"/>
              <w:spacing w:before="40" w:after="40"/>
              <w:ind w:left="0"/>
              <w:jc w:val="left"/>
              <w:rPr>
                <w:rFonts w:ascii="Corbel" w:eastAsia="Calibri" w:hAnsi="Corbel" w:cs="Tahoma"/>
                <w:b w:val="0"/>
                <w:i/>
                <w:color w:val="auto"/>
                <w:sz w:val="24"/>
                <w:lang w:val="en-GB"/>
              </w:rPr>
            </w:pPr>
            <w:r>
              <w:rPr>
                <w:rFonts w:ascii="Corbel" w:eastAsia="Calibri" w:hAnsi="Corbel" w:cs="Tahoma"/>
                <w:b w:val="0"/>
                <w:i/>
                <w:color w:val="auto"/>
                <w:sz w:val="24"/>
                <w:lang w:val="en-GB"/>
              </w:rPr>
              <w:t>Provide students with</w:t>
            </w:r>
            <w:r w:rsidR="00C00D8D" w:rsidRPr="00C00D8D">
              <w:rPr>
                <w:rFonts w:ascii="Corbel" w:eastAsia="Calibri" w:hAnsi="Corbel" w:cs="Tahoma"/>
                <w:b w:val="0"/>
                <w:i/>
                <w:color w:val="auto"/>
                <w:sz w:val="24"/>
                <w:lang w:val="en-GB"/>
              </w:rPr>
              <w:t xml:space="preserve"> the applications of nano-objects in imaging, diagnostics and detection of substances.</w:t>
            </w:r>
          </w:p>
        </w:tc>
      </w:tr>
    </w:tbl>
    <w:p w14:paraId="508C3610" w14:textId="77777777" w:rsidR="00AA1FCD" w:rsidRPr="00C00D8D" w:rsidRDefault="00AA1FCD">
      <w:pPr>
        <w:pStyle w:val="Punktygwne"/>
        <w:spacing w:before="0" w:after="0"/>
        <w:rPr>
          <w:rFonts w:ascii="Corbel" w:hAnsi="Corbel" w:cs="Tahoma"/>
          <w:b w:val="0"/>
          <w:smallCaps w:val="0"/>
          <w:color w:val="auto"/>
          <w:szCs w:val="24"/>
          <w:lang w:val="en-GB"/>
        </w:rPr>
      </w:pPr>
    </w:p>
    <w:p w14:paraId="508C3611" w14:textId="77777777" w:rsidR="00AA1FCD" w:rsidRPr="00C00D8D" w:rsidRDefault="00AA1FCD">
      <w:pPr>
        <w:pStyle w:val="Punktygwne"/>
        <w:spacing w:before="0" w:after="0"/>
        <w:rPr>
          <w:rFonts w:ascii="Corbel" w:hAnsi="Corbel" w:cs="Tahoma"/>
          <w:b w:val="0"/>
          <w:color w:val="auto"/>
          <w:szCs w:val="24"/>
          <w:lang w:val="en-GB"/>
        </w:rPr>
      </w:pPr>
    </w:p>
    <w:p w14:paraId="508C3612" w14:textId="77777777" w:rsidR="00AA1FCD" w:rsidRPr="00C00D8D" w:rsidRDefault="00AA1FCD">
      <w:pPr>
        <w:pStyle w:val="Punktygwne"/>
        <w:spacing w:before="0" w:after="0"/>
        <w:rPr>
          <w:rFonts w:ascii="Corbel" w:hAnsi="Corbel"/>
          <w:b w:val="0"/>
          <w:color w:val="auto"/>
          <w:szCs w:val="24"/>
          <w:lang w:val="en-GB"/>
        </w:rPr>
      </w:pPr>
    </w:p>
    <w:p w14:paraId="508C3613"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508C3614" w14:textId="77777777" w:rsidR="00AA1FCD" w:rsidRPr="004F2031" w:rsidRDefault="00AA1FCD">
      <w:pPr>
        <w:pStyle w:val="Punktygwne"/>
        <w:spacing w:before="0" w:after="0"/>
        <w:rPr>
          <w:rFonts w:ascii="Corbel" w:hAnsi="Corbel"/>
          <w:color w:val="auto"/>
          <w:szCs w:val="24"/>
          <w:lang w:val="en-GB"/>
        </w:rPr>
      </w:pPr>
    </w:p>
    <w:p w14:paraId="508C3615"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AA1FCD" w:rsidRPr="00224806" w14:paraId="508C361A"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1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17"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508C361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1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9B2FC0" w:rsidRPr="00C00D8D" w14:paraId="508C361E" w14:textId="77777777" w:rsidTr="001756C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1B" w14:textId="77777777" w:rsidR="009B2FC0" w:rsidRPr="004F2031" w:rsidRDefault="009B2FC0" w:rsidP="009B2FC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1C" w14:textId="77777777" w:rsidR="009B2FC0" w:rsidRPr="004F2031" w:rsidRDefault="00BD2261" w:rsidP="009B2FC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w:t>
            </w:r>
            <w:r w:rsidR="009B2FC0" w:rsidRPr="00C00D8D">
              <w:rPr>
                <w:rFonts w:ascii="Corbel" w:hAnsi="Corbel" w:cs="Tahoma"/>
                <w:b w:val="0"/>
                <w:smallCaps w:val="0"/>
                <w:color w:val="auto"/>
                <w:szCs w:val="20"/>
                <w:lang w:val="en-GB" w:eastAsia="pl-PL"/>
              </w:rPr>
              <w:t>he student knows the elements of applied mathematics to the extent necessary for the quantitative description, understanding and modeling of problems in the field of methods and techniques for producing objects in the nanoscale. He knows the use of these objects in the detection of substances, labeling and diagnosis</w:t>
            </w:r>
            <w:r w:rsidR="00002810">
              <w:rPr>
                <w:rFonts w:ascii="Corbel" w:hAnsi="Corbel" w:cs="Tahoma"/>
                <w:b w:val="0"/>
                <w:smallCaps w:val="0"/>
                <w:color w:val="auto"/>
                <w:szCs w:val="20"/>
                <w:lang w:val="en-GB" w:eastAsia="pl-PL"/>
              </w:rPr>
              <w: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1D" w14:textId="77777777" w:rsidR="009B2FC0" w:rsidRPr="00C7085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t>K_W01</w:t>
            </w:r>
          </w:p>
        </w:tc>
      </w:tr>
      <w:tr w:rsidR="009B2FC0" w:rsidRPr="004F2031" w14:paraId="508C3622"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1F" w14:textId="77777777" w:rsidR="009B2FC0" w:rsidRPr="004F2031" w:rsidRDefault="009B2FC0" w:rsidP="009B2FC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0" w14:textId="77777777" w:rsidR="009B2FC0" w:rsidRPr="004F2031" w:rsidRDefault="009B2FC0" w:rsidP="009B2FC0">
            <w:pPr>
              <w:pStyle w:val="Punktygwne"/>
              <w:spacing w:before="0" w:after="0"/>
              <w:rPr>
                <w:rFonts w:ascii="Corbel" w:hAnsi="Corbel" w:cs="Tahoma"/>
                <w:b w:val="0"/>
                <w:smallCaps w:val="0"/>
                <w:color w:val="auto"/>
                <w:szCs w:val="20"/>
                <w:lang w:val="en-GB" w:eastAsia="pl-PL"/>
              </w:rPr>
            </w:pPr>
            <w:r w:rsidRPr="009B2FC0">
              <w:rPr>
                <w:rFonts w:ascii="Corbel" w:hAnsi="Corbel" w:cs="Tahoma"/>
                <w:b w:val="0"/>
                <w:smallCaps w:val="0"/>
                <w:color w:val="auto"/>
                <w:szCs w:val="20"/>
                <w:lang w:val="en-GB" w:eastAsia="pl-PL"/>
              </w:rPr>
              <w:t>the student knows and understands the basic computational methods used to solve problems related to modeling the growth of systems with reduced dimensionality and examples of practical implementation of such methods using appropriate IT tools</w:t>
            </w:r>
            <w:r w:rsidR="00002810">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21" w14:textId="77777777" w:rsidR="009B2FC0" w:rsidRPr="00C7085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t>K_W05</w:t>
            </w:r>
          </w:p>
        </w:tc>
      </w:tr>
      <w:tr w:rsidR="009B2FC0" w:rsidRPr="004F2031" w14:paraId="508C3626"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3" w14:textId="77777777" w:rsidR="009B2FC0" w:rsidRPr="004F2031" w:rsidRDefault="009B2FC0" w:rsidP="009B2FC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4" w14:textId="77777777" w:rsidR="009B2FC0" w:rsidRPr="004F2031" w:rsidRDefault="009B2FC0" w:rsidP="009B2FC0">
            <w:pPr>
              <w:pStyle w:val="Punktygwne"/>
              <w:spacing w:before="0" w:after="0"/>
              <w:rPr>
                <w:rFonts w:ascii="Corbel" w:hAnsi="Corbel" w:cs="Tahoma"/>
                <w:b w:val="0"/>
                <w:smallCaps w:val="0"/>
                <w:color w:val="auto"/>
                <w:szCs w:val="20"/>
                <w:lang w:val="en-GB" w:eastAsia="pl-PL"/>
              </w:rPr>
            </w:pPr>
            <w:r w:rsidRPr="009B2FC0">
              <w:rPr>
                <w:rFonts w:ascii="Corbel" w:hAnsi="Corbel" w:cs="Tahoma"/>
                <w:b w:val="0"/>
                <w:smallCaps w:val="0"/>
                <w:color w:val="auto"/>
                <w:szCs w:val="20"/>
                <w:lang w:val="en-GB" w:eastAsia="pl-PL"/>
              </w:rPr>
              <w:t xml:space="preserve">the student knows and understands the dilemmas related to the profession appropriate for the graduate of </w:t>
            </w:r>
            <w:r>
              <w:rPr>
                <w:rFonts w:ascii="Corbel" w:hAnsi="Corbel" w:cs="Tahoma"/>
                <w:b w:val="0"/>
                <w:smallCaps w:val="0"/>
                <w:color w:val="auto"/>
                <w:szCs w:val="20"/>
                <w:lang w:val="en-GB" w:eastAsia="pl-PL"/>
              </w:rPr>
              <w:t>Diagnostic Systems in M</w:t>
            </w:r>
            <w:r w:rsidRPr="009B2FC0">
              <w:rPr>
                <w:rFonts w:ascii="Corbel" w:hAnsi="Corbel" w:cs="Tahoma"/>
                <w:b w:val="0"/>
                <w:smallCaps w:val="0"/>
                <w:color w:val="auto"/>
                <w:szCs w:val="20"/>
                <w:lang w:val="en-GB" w:eastAsia="pl-PL"/>
              </w:rPr>
              <w:t>edicine and the fundamental dilemmas of modern civilization</w:t>
            </w:r>
            <w:r w:rsidR="00002810">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25" w14:textId="77777777" w:rsidR="009B2FC0" w:rsidRPr="00C7085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t>K_W08</w:t>
            </w:r>
          </w:p>
        </w:tc>
      </w:tr>
      <w:tr w:rsidR="009B2FC0" w:rsidRPr="004F2031" w14:paraId="508C362A"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7" w14:textId="77777777" w:rsidR="009B2FC0" w:rsidRPr="004F2031" w:rsidRDefault="009B2FC0" w:rsidP="009B2FC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8" w14:textId="77777777" w:rsidR="009B2FC0" w:rsidRPr="00002810" w:rsidRDefault="00002810" w:rsidP="00002810">
            <w:pPr>
              <w:rPr>
                <w:rFonts w:ascii="Corbel" w:hAnsi="Corbel" w:cs="Tahoma"/>
                <w:color w:val="auto"/>
                <w:szCs w:val="20"/>
                <w:lang w:val="en-GB" w:eastAsia="pl-PL"/>
              </w:rPr>
            </w:pPr>
            <w:r w:rsidRPr="00002810">
              <w:rPr>
                <w:rFonts w:ascii="Corbel" w:hAnsi="Corbel" w:cs="Tahoma"/>
                <w:color w:val="auto"/>
                <w:szCs w:val="20"/>
                <w:lang w:val="en-GB" w:eastAsia="pl-PL"/>
              </w:rPr>
              <w:t xml:space="preserve">the student knows and understands the economic, legal and ethical conditions related to professional activity as well as the basic concepts and principles in the field of </w:t>
            </w:r>
            <w:r w:rsidRPr="00002810">
              <w:rPr>
                <w:rFonts w:ascii="Corbel" w:hAnsi="Corbel" w:cs="Tahoma"/>
                <w:color w:val="auto"/>
                <w:szCs w:val="20"/>
                <w:lang w:val="en-GB" w:eastAsia="pl-PL"/>
              </w:rPr>
              <w:lastRenderedPageBreak/>
              <w:t>industrial proper</w:t>
            </w:r>
            <w:r>
              <w:rPr>
                <w:rFonts w:ascii="Corbel" w:hAnsi="Corbel" w:cs="Tahoma"/>
                <w:color w:val="auto"/>
                <w:szCs w:val="20"/>
                <w:lang w:val="en-GB" w:eastAsia="pl-PL"/>
              </w:rPr>
              <w:t>ty protection and copyright law,</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29" w14:textId="77777777" w:rsidR="009B2FC0" w:rsidRPr="002F5E8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lastRenderedPageBreak/>
              <w:t>K_W09</w:t>
            </w:r>
          </w:p>
        </w:tc>
      </w:tr>
      <w:tr w:rsidR="009B2FC0" w:rsidRPr="004F2031" w14:paraId="508C362E"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B" w14:textId="77777777" w:rsidR="009B2FC0" w:rsidRPr="004F2031" w:rsidRDefault="009B2FC0" w:rsidP="009B2FC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C" w14:textId="77777777" w:rsidR="009B2FC0" w:rsidRPr="004F2031" w:rsidRDefault="00002810" w:rsidP="009B2FC0">
            <w:pPr>
              <w:pStyle w:val="Punktygwne"/>
              <w:spacing w:before="0" w:after="0"/>
              <w:rPr>
                <w:rFonts w:ascii="Corbel" w:hAnsi="Corbel" w:cs="Tahoma"/>
                <w:b w:val="0"/>
                <w:smallCaps w:val="0"/>
                <w:color w:val="auto"/>
                <w:szCs w:val="20"/>
                <w:lang w:val="en-GB" w:eastAsia="pl-PL"/>
              </w:rPr>
            </w:pPr>
            <w:r w:rsidRPr="00002810">
              <w:rPr>
                <w:rFonts w:ascii="Corbel" w:hAnsi="Corbel" w:cs="Tahoma"/>
                <w:b w:val="0"/>
                <w:smallCaps w:val="0"/>
                <w:color w:val="auto"/>
                <w:szCs w:val="20"/>
                <w:lang w:val="en-GB" w:eastAsia="pl-PL"/>
              </w:rPr>
              <w:t>the student is able to analyze problems and find their solutions based on known theorems and methods</w:t>
            </w:r>
            <w:r>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2D" w14:textId="77777777" w:rsidR="009B2FC0" w:rsidRPr="002F5E8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t>K_U01</w:t>
            </w:r>
          </w:p>
        </w:tc>
      </w:tr>
      <w:tr w:rsidR="009B2FC0" w:rsidRPr="004F2031" w14:paraId="508C3632"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2F" w14:textId="77777777" w:rsidR="009B2FC0" w:rsidRPr="004F2031" w:rsidRDefault="009B2FC0" w:rsidP="009B2FC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30" w14:textId="77777777" w:rsidR="009B2FC0" w:rsidRPr="004F2031" w:rsidRDefault="00002810" w:rsidP="009B2FC0">
            <w:pPr>
              <w:pStyle w:val="Punktygwne"/>
              <w:spacing w:before="0" w:after="0"/>
              <w:rPr>
                <w:rFonts w:ascii="Corbel" w:hAnsi="Corbel" w:cs="Tahoma"/>
                <w:b w:val="0"/>
                <w:smallCaps w:val="0"/>
                <w:color w:val="auto"/>
                <w:szCs w:val="20"/>
                <w:lang w:val="en-GB" w:eastAsia="pl-PL"/>
              </w:rPr>
            </w:pPr>
            <w:r w:rsidRPr="00002810">
              <w:rPr>
                <w:rFonts w:ascii="Corbel" w:hAnsi="Corbel" w:cs="Tahoma"/>
                <w:b w:val="0"/>
                <w:smallCaps w:val="0"/>
                <w:color w:val="auto"/>
                <w:szCs w:val="20"/>
                <w:lang w:val="en-GB" w:eastAsia="pl-PL"/>
              </w:rPr>
              <w:t>the student is able to make a critical analysis of the functioning of existing technical solutions to create a 2D, 1D or 0D system and evaluate these solutions</w:t>
            </w:r>
            <w:r>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31" w14:textId="77777777" w:rsidR="009B2FC0" w:rsidRPr="002F5E8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t>K_U07</w:t>
            </w:r>
          </w:p>
        </w:tc>
      </w:tr>
      <w:tr w:rsidR="009B2FC0" w:rsidRPr="004F2031" w14:paraId="508C3636" w14:textId="77777777" w:rsidTr="009B2FC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33" w14:textId="77777777" w:rsidR="009B2FC0" w:rsidRPr="004F2031" w:rsidRDefault="009B2FC0" w:rsidP="009B2FC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34" w14:textId="77777777" w:rsidR="009B2FC0" w:rsidRPr="004F2031" w:rsidRDefault="00402D6F" w:rsidP="009B2FC0">
            <w:pPr>
              <w:pStyle w:val="Punktygwne"/>
              <w:spacing w:before="0" w:after="0"/>
              <w:rPr>
                <w:rFonts w:ascii="Corbel" w:hAnsi="Corbel" w:cs="Tahoma"/>
                <w:b w:val="0"/>
                <w:smallCaps w:val="0"/>
                <w:color w:val="auto"/>
                <w:szCs w:val="20"/>
                <w:lang w:val="en-GB" w:eastAsia="pl-PL"/>
              </w:rPr>
            </w:pPr>
            <w:r w:rsidRPr="00402D6F">
              <w:rPr>
                <w:rFonts w:ascii="Corbel" w:hAnsi="Corbel" w:cs="Tahoma"/>
                <w:b w:val="0"/>
                <w:smallCaps w:val="0"/>
                <w:color w:val="auto"/>
                <w:szCs w:val="20"/>
                <w:lang w:val="en-GB" w:eastAsia="pl-PL"/>
              </w:rPr>
              <w:t>the student is ready to understand the social aspects of the practical application of the acquired knowledge and skills and the associated responsibility as well as to fulfil social obligations</w:t>
            </w:r>
            <w:r>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35" w14:textId="77777777" w:rsidR="009B2FC0" w:rsidRPr="002F5E84" w:rsidRDefault="009B2FC0" w:rsidP="009B2FC0">
            <w:pPr>
              <w:pStyle w:val="Punktygwne"/>
              <w:spacing w:before="0" w:after="0"/>
              <w:rPr>
                <w:rFonts w:ascii="Corbel" w:hAnsi="Corbel"/>
                <w:b w:val="0"/>
                <w:smallCaps w:val="0"/>
                <w:szCs w:val="24"/>
              </w:rPr>
            </w:pPr>
            <w:r w:rsidRPr="002F5E84">
              <w:rPr>
                <w:rFonts w:ascii="Corbel" w:hAnsi="Corbel"/>
                <w:b w:val="0"/>
                <w:smallCaps w:val="0"/>
                <w:szCs w:val="24"/>
              </w:rPr>
              <w:t>K_K03</w:t>
            </w:r>
          </w:p>
        </w:tc>
      </w:tr>
    </w:tbl>
    <w:p w14:paraId="508C3637" w14:textId="77777777" w:rsidR="00AA1FCD" w:rsidRPr="004F2031" w:rsidRDefault="00AA1FCD">
      <w:pPr>
        <w:pStyle w:val="Punktygwne"/>
        <w:spacing w:before="0" w:after="0"/>
        <w:rPr>
          <w:rFonts w:ascii="Corbel" w:hAnsi="Corbel"/>
          <w:b w:val="0"/>
          <w:color w:val="auto"/>
          <w:szCs w:val="24"/>
          <w:lang w:val="en-GB"/>
        </w:rPr>
      </w:pPr>
    </w:p>
    <w:p w14:paraId="508C3638"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508C3639" w14:textId="77777777" w:rsidR="00AA1FCD" w:rsidRPr="004F2031" w:rsidRDefault="00AA1FCD">
      <w:pPr>
        <w:pStyle w:val="Akapitzlist"/>
        <w:ind w:left="862"/>
        <w:jc w:val="both"/>
        <w:rPr>
          <w:rFonts w:ascii="Corbel" w:hAnsi="Corbel" w:cs="Tahoma"/>
          <w:color w:val="auto"/>
          <w:szCs w:val="24"/>
          <w:lang w:val="en-GB"/>
        </w:rPr>
      </w:pPr>
    </w:p>
    <w:p w14:paraId="508C363A"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508C363B"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08C36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3C"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224806" w14:paraId="508C363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3E" w14:textId="77777777" w:rsidR="00AA1FCD" w:rsidRPr="004F2031" w:rsidRDefault="00E87493" w:rsidP="00B530A9">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1.</w:t>
            </w:r>
            <w:r w:rsidRPr="00E87493">
              <w:rPr>
                <w:lang w:val="en-GB"/>
              </w:rPr>
              <w:t xml:space="preserve"> </w:t>
            </w:r>
            <w:r w:rsidRPr="00E87493">
              <w:rPr>
                <w:rFonts w:ascii="Corbel" w:hAnsi="Corbel" w:cs="Tahoma"/>
                <w:color w:val="auto"/>
                <w:szCs w:val="24"/>
                <w:lang w:val="en-GB"/>
              </w:rPr>
              <w:t>Nanotechnology as an interdisciplinary field of science, its place and role in modern science. R. Feynmann's concept of miniaturization. Examples of systems with reduced dimensionality: 2D, 1D, 0D.</w:t>
            </w:r>
          </w:p>
        </w:tc>
      </w:tr>
      <w:tr w:rsidR="00AA1FCD" w:rsidRPr="00224806" w14:paraId="508C364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40" w14:textId="77777777" w:rsidR="00AA1FCD" w:rsidRPr="004F2031" w:rsidRDefault="00E87493" w:rsidP="00B530A9">
            <w:pPr>
              <w:pStyle w:val="Akapitzlist"/>
              <w:spacing w:after="0" w:line="240" w:lineRule="auto"/>
              <w:ind w:left="0"/>
              <w:rPr>
                <w:rFonts w:ascii="Corbel" w:hAnsi="Corbel" w:cs="Tahoma"/>
                <w:color w:val="auto"/>
                <w:szCs w:val="24"/>
                <w:lang w:val="en-GB"/>
              </w:rPr>
            </w:pPr>
            <w:r w:rsidRPr="00E87493">
              <w:rPr>
                <w:rFonts w:ascii="Corbel" w:hAnsi="Corbel" w:cs="Tahoma"/>
                <w:color w:val="auto"/>
                <w:szCs w:val="24"/>
                <w:lang w:val="en-GB"/>
              </w:rPr>
              <w:t>2. Selected classical techniques for the production of bulk materials: the Czochralski method of single crystal growth, the Bridgmann-Stockbarger method.</w:t>
            </w:r>
          </w:p>
        </w:tc>
      </w:tr>
      <w:tr w:rsidR="00AA1FCD" w:rsidRPr="00224806" w14:paraId="508C364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42" w14:textId="77777777" w:rsidR="00AA1FCD" w:rsidRPr="004F2031" w:rsidRDefault="00E87493" w:rsidP="00B530A9">
            <w:pPr>
              <w:pStyle w:val="Akapitzlist"/>
              <w:spacing w:after="0" w:line="240" w:lineRule="auto"/>
              <w:ind w:left="0"/>
              <w:rPr>
                <w:rFonts w:ascii="Corbel" w:hAnsi="Corbel" w:cs="Tahoma"/>
                <w:color w:val="auto"/>
                <w:szCs w:val="24"/>
                <w:lang w:val="en-GB"/>
              </w:rPr>
            </w:pPr>
            <w:r w:rsidRPr="00E87493">
              <w:rPr>
                <w:rFonts w:ascii="Corbel" w:hAnsi="Corbel" w:cs="Tahoma"/>
                <w:color w:val="auto"/>
                <w:szCs w:val="24"/>
                <w:lang w:val="en-GB"/>
              </w:rPr>
              <w:t>3. Top-down techniques: micro</w:t>
            </w:r>
            <w:r>
              <w:rPr>
                <w:rFonts w:ascii="Corbel" w:hAnsi="Corbel" w:cs="Tahoma"/>
                <w:color w:val="auto"/>
                <w:szCs w:val="24"/>
                <w:lang w:val="en-GB"/>
              </w:rPr>
              <w:t>-</w:t>
            </w:r>
            <w:r w:rsidRPr="00E87493">
              <w:rPr>
                <w:rFonts w:ascii="Corbel" w:hAnsi="Corbel" w:cs="Tahoma"/>
                <w:color w:val="auto"/>
                <w:szCs w:val="24"/>
                <w:lang w:val="en-GB"/>
              </w:rPr>
              <w:t xml:space="preserve"> and nano</w:t>
            </w:r>
            <w:r>
              <w:rPr>
                <w:rFonts w:ascii="Corbel" w:hAnsi="Corbel" w:cs="Tahoma"/>
                <w:color w:val="auto"/>
                <w:szCs w:val="24"/>
                <w:lang w:val="en-GB"/>
              </w:rPr>
              <w:t>-</w:t>
            </w:r>
            <w:r w:rsidRPr="00E87493">
              <w:rPr>
                <w:rFonts w:ascii="Corbel" w:hAnsi="Corbel" w:cs="Tahoma"/>
                <w:color w:val="auto"/>
                <w:szCs w:val="24"/>
                <w:lang w:val="en-GB"/>
              </w:rPr>
              <w:t>scale lithography techniques (optical, UV, ion beam lithography). Bottom-up techniques: physical deposition methods (MBE, PLD, sputtering) and chemical deposition methods (CVD, MOCVD, OMBE); epitaxial layers. Langmuir-Blodgett technique for biolayers. Precipitation methods (sol-gel), electrochemical methods, hydrothermal method.</w:t>
            </w:r>
          </w:p>
        </w:tc>
      </w:tr>
      <w:tr w:rsidR="00AA1FCD" w:rsidRPr="00E87493" w14:paraId="508C364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44" w14:textId="77777777" w:rsidR="00AA1FCD" w:rsidRPr="004F2031" w:rsidRDefault="00E87493" w:rsidP="00B530A9">
            <w:pPr>
              <w:spacing w:line="240" w:lineRule="auto"/>
              <w:rPr>
                <w:rFonts w:ascii="Corbel" w:hAnsi="Corbel" w:cs="Tahoma"/>
                <w:color w:val="auto"/>
                <w:szCs w:val="24"/>
                <w:lang w:val="en-GB"/>
              </w:rPr>
            </w:pPr>
            <w:r>
              <w:rPr>
                <w:rFonts w:ascii="Corbel" w:hAnsi="Corbel" w:cs="Tahoma"/>
                <w:color w:val="auto"/>
                <w:szCs w:val="24"/>
                <w:lang w:val="en-GB"/>
              </w:rPr>
              <w:t xml:space="preserve"> </w:t>
            </w:r>
            <w:r w:rsidRPr="00E87493">
              <w:rPr>
                <w:rFonts w:ascii="Corbel" w:hAnsi="Corbel" w:cs="Tahoma"/>
                <w:color w:val="auto"/>
                <w:szCs w:val="24"/>
                <w:lang w:val="en-GB"/>
              </w:rPr>
              <w:t xml:space="preserve">4. Self-assembled growth of nanowires - catalytic VLS growth. ZnTe, TiO2 nanowires. Carbon nanotubes and their possibilities for cancer diagnosis. Nanowires and cell chips for the detection of biological and chemical particles and viruses. The idea of </w:t>
            </w:r>
            <w:r w:rsidRPr="00E87493">
              <w:rPr>
                <w:rFonts w:ascii="Arial" w:hAnsi="Arial" w:cs="Arial"/>
                <w:color w:val="auto"/>
                <w:szCs w:val="24"/>
                <w:lang w:val="en-GB"/>
              </w:rPr>
              <w:t>​​</w:t>
            </w:r>
            <w:r w:rsidRPr="00E87493">
              <w:rPr>
                <w:rFonts w:ascii="Corbel" w:hAnsi="Corbel" w:cs="Tahoma"/>
                <w:color w:val="auto"/>
                <w:szCs w:val="24"/>
                <w:lang w:val="en-GB"/>
              </w:rPr>
              <w:t>FET transistor based on Si/Ge nanowires. Functionalization of carbon nanotubes.</w:t>
            </w:r>
            <w:r w:rsidR="002D7484" w:rsidRPr="004F2031">
              <w:rPr>
                <w:rFonts w:ascii="Corbel" w:hAnsi="Corbel" w:cs="Tahoma"/>
                <w:color w:val="auto"/>
                <w:szCs w:val="24"/>
                <w:lang w:val="en-GB"/>
              </w:rPr>
              <w:t xml:space="preserve">                                        </w:t>
            </w:r>
          </w:p>
        </w:tc>
      </w:tr>
      <w:tr w:rsidR="00E87493" w:rsidRPr="00224806" w14:paraId="508C364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46" w14:textId="77777777" w:rsidR="00E87493" w:rsidRPr="004F2031" w:rsidRDefault="00B530A9" w:rsidP="00B530A9">
            <w:pPr>
              <w:spacing w:line="240" w:lineRule="auto"/>
              <w:rPr>
                <w:rFonts w:ascii="Corbel" w:hAnsi="Corbel" w:cs="Tahoma"/>
                <w:color w:val="auto"/>
                <w:szCs w:val="24"/>
                <w:lang w:val="en-GB"/>
              </w:rPr>
            </w:pPr>
            <w:r w:rsidRPr="00B530A9">
              <w:rPr>
                <w:rFonts w:ascii="Corbel" w:hAnsi="Corbel" w:cs="Tahoma"/>
                <w:color w:val="auto"/>
                <w:szCs w:val="24"/>
                <w:lang w:val="en-GB"/>
              </w:rPr>
              <w:t xml:space="preserve">5. Metal nanoparticles. Reduction method. </w:t>
            </w:r>
            <w:r>
              <w:rPr>
                <w:rFonts w:ascii="Corbel" w:hAnsi="Corbel" w:cs="Tahoma"/>
                <w:color w:val="auto"/>
                <w:szCs w:val="24"/>
                <w:lang w:val="en-GB"/>
              </w:rPr>
              <w:t>Preparation of</w:t>
            </w:r>
            <w:r w:rsidRPr="00B530A9">
              <w:rPr>
                <w:rFonts w:ascii="Corbel" w:hAnsi="Corbel" w:cs="Tahoma"/>
                <w:color w:val="auto"/>
                <w:szCs w:val="24"/>
                <w:lang w:val="en-GB"/>
              </w:rPr>
              <w:t xml:space="preserve"> silver nanoparticles (chemical reduction, microemulsion method, reduction: photochemical, ultrasound and gamma radiation). TiO2 nanoparticles (chlorine, sulfate and Becher process production). Mechanism of bactericidal action of nanoparticles. The use of silver and gold nanoparticles in medical p</w:t>
            </w:r>
            <w:r>
              <w:rPr>
                <w:rFonts w:ascii="Corbel" w:hAnsi="Corbel" w:cs="Tahoma"/>
                <w:color w:val="auto"/>
                <w:szCs w:val="24"/>
                <w:lang w:val="en-GB"/>
              </w:rPr>
              <w:t>rocedures.</w:t>
            </w:r>
          </w:p>
        </w:tc>
      </w:tr>
      <w:tr w:rsidR="00E87493" w:rsidRPr="00224806" w14:paraId="508C364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48" w14:textId="77777777" w:rsidR="00E87493" w:rsidRPr="004F2031" w:rsidRDefault="000D02BB" w:rsidP="000D02BB">
            <w:pPr>
              <w:spacing w:line="240" w:lineRule="auto"/>
              <w:rPr>
                <w:rFonts w:ascii="Corbel" w:hAnsi="Corbel" w:cs="Tahoma"/>
                <w:color w:val="auto"/>
                <w:szCs w:val="24"/>
                <w:lang w:val="en-GB"/>
              </w:rPr>
            </w:pPr>
            <w:r w:rsidRPr="000D02BB">
              <w:rPr>
                <w:rFonts w:ascii="Corbel" w:hAnsi="Corbel" w:cs="Tahoma"/>
                <w:color w:val="auto"/>
                <w:szCs w:val="24"/>
                <w:lang w:val="en-GB"/>
              </w:rPr>
              <w:t>6. Quantum dots. Growth modes</w:t>
            </w:r>
            <w:r>
              <w:rPr>
                <w:rFonts w:ascii="Corbel" w:hAnsi="Corbel" w:cs="Tahoma"/>
                <w:color w:val="auto"/>
                <w:szCs w:val="24"/>
                <w:lang w:val="en-GB"/>
              </w:rPr>
              <w:t>:</w:t>
            </w:r>
            <w:r w:rsidRPr="000D02BB">
              <w:rPr>
                <w:rFonts w:ascii="Corbel" w:hAnsi="Corbel" w:cs="Tahoma"/>
                <w:color w:val="auto"/>
                <w:szCs w:val="24"/>
                <w:lang w:val="en-GB"/>
              </w:rPr>
              <w:t xml:space="preserve"> Stranskii-Krastanov, Volmer-Weber. Colloidal quantum dots. The use of quantum dots in light-generating </w:t>
            </w:r>
            <w:r w:rsidRPr="000D02BB">
              <w:rPr>
                <w:rFonts w:ascii="Corbel" w:hAnsi="Corbel" w:cs="Tahoma"/>
                <w:color w:val="auto"/>
                <w:szCs w:val="24"/>
                <w:lang w:val="en-GB"/>
              </w:rPr>
              <w:lastRenderedPageBreak/>
              <w:t xml:space="preserve">elements (LEDs). Quantum dots in medicine and biology - diagnostics, </w:t>
            </w:r>
            <w:r>
              <w:rPr>
                <w:rFonts w:ascii="Corbel" w:hAnsi="Corbel" w:cs="Tahoma"/>
                <w:color w:val="auto"/>
                <w:szCs w:val="24"/>
                <w:lang w:val="en-GB"/>
              </w:rPr>
              <w:t>labell</w:t>
            </w:r>
            <w:r w:rsidRPr="000D02BB">
              <w:rPr>
                <w:rFonts w:ascii="Corbel" w:hAnsi="Corbel" w:cs="Tahoma"/>
                <w:color w:val="auto"/>
                <w:szCs w:val="24"/>
                <w:lang w:val="en-GB"/>
              </w:rPr>
              <w:t>ing, imaging and treatment.</w:t>
            </w:r>
          </w:p>
        </w:tc>
      </w:tr>
      <w:tr w:rsidR="00E87493" w:rsidRPr="00E87493" w14:paraId="508C364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4A" w14:textId="77777777" w:rsidR="00E87493" w:rsidRPr="004F2031" w:rsidRDefault="00021DAD" w:rsidP="00021DAD">
            <w:pPr>
              <w:pStyle w:val="Akapitzlist"/>
              <w:spacing w:after="0" w:line="240" w:lineRule="auto"/>
              <w:ind w:left="0"/>
              <w:rPr>
                <w:rFonts w:ascii="Corbel" w:hAnsi="Corbel" w:cs="Tahoma"/>
                <w:color w:val="auto"/>
                <w:szCs w:val="24"/>
                <w:lang w:val="en-GB"/>
              </w:rPr>
            </w:pPr>
            <w:r w:rsidRPr="00021DAD">
              <w:rPr>
                <w:rFonts w:ascii="Corbel" w:hAnsi="Corbel" w:cs="Tahoma"/>
                <w:color w:val="auto"/>
                <w:szCs w:val="24"/>
                <w:lang w:val="en-GB"/>
              </w:rPr>
              <w:lastRenderedPageBreak/>
              <w:t>7. Transport of nanoscale objects in the body. Nanosystems in medicine. "Lab on a Chip". Impact of nanotechnology on human health.</w:t>
            </w:r>
          </w:p>
        </w:tc>
      </w:tr>
    </w:tbl>
    <w:p w14:paraId="508C364C" w14:textId="77777777" w:rsidR="00AA1FCD" w:rsidRPr="004F2031" w:rsidRDefault="00AA1FCD">
      <w:pPr>
        <w:rPr>
          <w:rFonts w:ascii="Corbel" w:hAnsi="Corbel" w:cs="Tahoma"/>
          <w:color w:val="auto"/>
          <w:szCs w:val="24"/>
          <w:lang w:val="en-GB"/>
        </w:rPr>
      </w:pPr>
    </w:p>
    <w:p w14:paraId="508C364D"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508C364E"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B530A9" w14:paraId="508C365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4F"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B530A9" w14:paraId="508C365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51" w14:textId="77777777" w:rsidR="00AA1FCD" w:rsidRPr="004F2031" w:rsidRDefault="00E575AB">
            <w:pPr>
              <w:pStyle w:val="Akapitzlist"/>
              <w:spacing w:after="0" w:line="240" w:lineRule="auto"/>
              <w:ind w:left="0"/>
              <w:rPr>
                <w:rFonts w:ascii="Corbel" w:hAnsi="Corbel" w:cs="Tahoma"/>
                <w:color w:val="auto"/>
                <w:szCs w:val="24"/>
                <w:lang w:val="en-GB"/>
              </w:rPr>
            </w:pPr>
            <w:r w:rsidRPr="00E575AB">
              <w:rPr>
                <w:rFonts w:ascii="Corbel" w:hAnsi="Corbel" w:cs="Tahoma"/>
                <w:color w:val="auto"/>
                <w:szCs w:val="24"/>
                <w:lang w:val="en-GB"/>
              </w:rPr>
              <w:t>not applicable</w:t>
            </w:r>
          </w:p>
        </w:tc>
      </w:tr>
      <w:tr w:rsidR="00AA1FCD" w:rsidRPr="00B530A9" w14:paraId="508C365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53"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B530A9" w14:paraId="508C365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55"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B530A9" w14:paraId="508C365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57" w14:textId="77777777" w:rsidR="00AA1FCD" w:rsidRPr="004F2031" w:rsidRDefault="002D7484">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508C3659" w14:textId="77777777" w:rsidR="00AA1FCD" w:rsidRPr="004F2031" w:rsidRDefault="00AA1FCD">
      <w:pPr>
        <w:pStyle w:val="Akapitzlist"/>
        <w:ind w:left="1080"/>
        <w:rPr>
          <w:rFonts w:ascii="Corbel" w:hAnsi="Corbel" w:cs="Tahoma"/>
          <w:color w:val="auto"/>
          <w:szCs w:val="24"/>
          <w:lang w:val="en-GB"/>
        </w:rPr>
      </w:pPr>
    </w:p>
    <w:p w14:paraId="508C365A" w14:textId="77777777" w:rsidR="00AA1FCD" w:rsidRPr="004F2031" w:rsidRDefault="00AA1FCD">
      <w:pPr>
        <w:pStyle w:val="Punktygwne"/>
        <w:spacing w:before="0" w:after="0"/>
        <w:rPr>
          <w:rFonts w:ascii="Corbel" w:hAnsi="Corbel"/>
          <w:b w:val="0"/>
          <w:color w:val="auto"/>
          <w:szCs w:val="24"/>
          <w:lang w:val="en-GB"/>
        </w:rPr>
      </w:pPr>
    </w:p>
    <w:p w14:paraId="508C365B"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08C365C" w14:textId="77777777" w:rsidR="00AA1FCD" w:rsidRPr="004F2031" w:rsidRDefault="00AA1FCD">
      <w:pPr>
        <w:pStyle w:val="Punktygwne"/>
        <w:spacing w:before="0" w:after="0"/>
        <w:rPr>
          <w:rFonts w:ascii="Corbel" w:hAnsi="Corbel" w:cs="Tahoma"/>
          <w:b w:val="0"/>
          <w:smallCaps w:val="0"/>
          <w:color w:val="auto"/>
          <w:sz w:val="20"/>
          <w:szCs w:val="20"/>
          <w:lang w:val="en-GB"/>
        </w:rPr>
      </w:pPr>
    </w:p>
    <w:p w14:paraId="508C365D" w14:textId="77777777" w:rsidR="00AA1FCD" w:rsidRPr="004F2031" w:rsidRDefault="004125D3" w:rsidP="004125D3">
      <w:pPr>
        <w:pStyle w:val="Punktygwne"/>
        <w:spacing w:before="0" w:after="0"/>
        <w:rPr>
          <w:rFonts w:ascii="Corbel" w:hAnsi="Corbel" w:cs="Tahoma"/>
          <w:b w:val="0"/>
          <w:i/>
          <w:smallCaps w:val="0"/>
          <w:color w:val="auto"/>
          <w:sz w:val="20"/>
          <w:szCs w:val="20"/>
          <w:lang w:val="en-GB"/>
        </w:rPr>
      </w:pPr>
      <w:r>
        <w:rPr>
          <w:rFonts w:ascii="Corbel" w:hAnsi="Corbel" w:cs="Tahoma"/>
          <w:b w:val="0"/>
          <w:i/>
          <w:smallCaps w:val="0"/>
          <w:color w:val="auto"/>
          <w:sz w:val="20"/>
          <w:szCs w:val="20"/>
          <w:lang w:val="en-GB"/>
        </w:rPr>
        <w:t xml:space="preserve">A </w:t>
      </w:r>
      <w:r w:rsidR="002D7484" w:rsidRPr="004F2031">
        <w:rPr>
          <w:rFonts w:ascii="Corbel" w:hAnsi="Corbel" w:cs="Tahoma"/>
          <w:b w:val="0"/>
          <w:i/>
          <w:smallCaps w:val="0"/>
          <w:color w:val="auto"/>
          <w:sz w:val="20"/>
          <w:szCs w:val="20"/>
          <w:lang w:val="en-GB"/>
        </w:rPr>
        <w:t>Lecture supported by a multimedia presentation</w:t>
      </w:r>
    </w:p>
    <w:p w14:paraId="508C365E" w14:textId="77777777" w:rsidR="00AA1FCD" w:rsidRPr="004F2031" w:rsidRDefault="00AA1FCD">
      <w:pPr>
        <w:pStyle w:val="Punktygwne"/>
        <w:spacing w:before="0" w:after="0"/>
        <w:rPr>
          <w:rFonts w:ascii="Corbel" w:hAnsi="Corbel" w:cs="Tahoma"/>
          <w:b w:val="0"/>
          <w:smallCaps w:val="0"/>
          <w:color w:val="auto"/>
          <w:szCs w:val="24"/>
          <w:lang w:val="en-GB"/>
        </w:rPr>
      </w:pPr>
    </w:p>
    <w:p w14:paraId="508C365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08C3660" w14:textId="77777777" w:rsidR="00AA1FCD" w:rsidRPr="004F2031" w:rsidRDefault="00AA1FCD">
      <w:pPr>
        <w:pStyle w:val="Punktygwne"/>
        <w:spacing w:before="0" w:after="0"/>
        <w:ind w:left="360"/>
        <w:rPr>
          <w:rFonts w:ascii="Corbel" w:hAnsi="Corbel" w:cs="Tahoma"/>
          <w:smallCaps w:val="0"/>
          <w:color w:val="auto"/>
          <w:szCs w:val="24"/>
          <w:lang w:val="en-GB"/>
        </w:rPr>
      </w:pPr>
    </w:p>
    <w:p w14:paraId="508C3661"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08C3662" w14:textId="77777777" w:rsidR="00AA1FCD" w:rsidRPr="004F2031" w:rsidRDefault="00AA1FCD">
      <w:pPr>
        <w:pStyle w:val="Punktygwne"/>
        <w:spacing w:before="0" w:after="0"/>
        <w:rPr>
          <w:rFonts w:ascii="Corbel" w:hAnsi="Corbel" w:cs="Tahoma"/>
          <w:b w:val="0"/>
          <w:smallCaps w:val="0"/>
          <w:color w:val="auto"/>
          <w:szCs w:val="24"/>
          <w:lang w:val="en-GB"/>
        </w:rPr>
      </w:pPr>
    </w:p>
    <w:p w14:paraId="508C366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508C3668"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6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508C3665"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6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C366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784E7A" w14:paraId="508C366C"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69"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6A" w14:textId="77777777" w:rsidR="00AA1FCD" w:rsidRPr="00784E7A" w:rsidRDefault="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Observation during classes,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6B" w14:textId="77777777" w:rsidR="00AA1FCD" w:rsidRPr="004F2031" w:rsidRDefault="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AA1FCD" w:rsidRPr="00784E7A" w14:paraId="508C3670"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6D"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6E" w14:textId="77777777" w:rsidR="00AA1FCD" w:rsidRPr="004F2031" w:rsidRDefault="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Observation during classes,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6F" w14:textId="77777777" w:rsidR="00AA1FCD" w:rsidRPr="004F2031" w:rsidRDefault="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784E7A" w:rsidRPr="00784E7A" w14:paraId="508C3674"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1" w14:textId="77777777" w:rsidR="00784E7A" w:rsidRPr="004F2031" w:rsidRDefault="00784E7A" w:rsidP="00784E7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2" w14:textId="77777777" w:rsidR="00784E7A" w:rsidRPr="004F2031" w:rsidRDefault="00784E7A" w:rsidP="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Observation during classes,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3" w14:textId="77777777" w:rsidR="00784E7A" w:rsidRPr="004F2031" w:rsidRDefault="00784E7A" w:rsidP="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784E7A" w:rsidRPr="00784E7A" w14:paraId="508C3678"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5" w14:textId="77777777" w:rsidR="00784E7A" w:rsidRPr="004F2031" w:rsidRDefault="00784E7A" w:rsidP="00784E7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6" w14:textId="77777777" w:rsidR="00784E7A" w:rsidRPr="004F2031" w:rsidRDefault="00784E7A" w:rsidP="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Observation during classes,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7" w14:textId="77777777" w:rsidR="00784E7A" w:rsidRPr="004F2031" w:rsidRDefault="00784E7A" w:rsidP="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784E7A" w:rsidRPr="00784E7A" w14:paraId="508C367C"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9" w14:textId="77777777" w:rsidR="00784E7A" w:rsidRPr="004F2031" w:rsidRDefault="00784E7A" w:rsidP="00784E7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A" w14:textId="77777777" w:rsidR="00784E7A" w:rsidRPr="004F2031" w:rsidRDefault="00784E7A" w:rsidP="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Observation during classes,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B" w14:textId="77777777" w:rsidR="00784E7A" w:rsidRPr="004F2031" w:rsidRDefault="00784E7A" w:rsidP="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784E7A" w:rsidRPr="00784E7A" w14:paraId="508C3680"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D" w14:textId="77777777" w:rsidR="00784E7A" w:rsidRPr="004F2031" w:rsidRDefault="00784E7A" w:rsidP="00784E7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E" w14:textId="77777777" w:rsidR="00784E7A" w:rsidRPr="004F2031" w:rsidRDefault="00784E7A" w:rsidP="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Observation during classes,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7F" w14:textId="77777777" w:rsidR="00784E7A" w:rsidRPr="004F2031" w:rsidRDefault="00784E7A" w:rsidP="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784E7A" w:rsidRPr="00784E7A" w14:paraId="508C3684" w14:textId="77777777" w:rsidTr="00784E7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81" w14:textId="77777777" w:rsidR="00784E7A" w:rsidRPr="004F2031" w:rsidRDefault="00784E7A" w:rsidP="00784E7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82" w14:textId="77777777" w:rsidR="00784E7A" w:rsidRPr="004F2031" w:rsidRDefault="00784E7A" w:rsidP="00784E7A">
            <w:pPr>
              <w:pStyle w:val="Punktygwne"/>
              <w:spacing w:before="0" w:after="0"/>
              <w:rPr>
                <w:rFonts w:ascii="Corbel" w:hAnsi="Corbel"/>
                <w:b w:val="0"/>
                <w:color w:val="auto"/>
                <w:szCs w:val="20"/>
                <w:lang w:val="en-GB" w:eastAsia="pl-PL"/>
              </w:rPr>
            </w:pPr>
            <w:r w:rsidRPr="00784E7A">
              <w:rPr>
                <w:rFonts w:ascii="Corbel" w:hAnsi="Corbel"/>
                <w:b w:val="0"/>
                <w:color w:val="auto"/>
                <w:szCs w:val="20"/>
                <w:lang w:val="en-GB" w:eastAsia="pl-PL"/>
              </w:rPr>
              <w:t>Observation during c</w:t>
            </w:r>
            <w:r>
              <w:rPr>
                <w:rFonts w:ascii="Corbel" w:hAnsi="Corbel"/>
                <w:b w:val="0"/>
                <w:color w:val="auto"/>
                <w:szCs w:val="20"/>
                <w:lang w:val="en-GB" w:eastAsia="pl-PL"/>
              </w:rPr>
              <w:t>lasses, discussion, presentation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83" w14:textId="77777777" w:rsidR="00784E7A" w:rsidRPr="004F2031" w:rsidRDefault="00784E7A" w:rsidP="00784E7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bl>
    <w:p w14:paraId="508C3685" w14:textId="77777777" w:rsidR="00AA1FCD" w:rsidRPr="004F2031" w:rsidRDefault="00AA1FCD">
      <w:pPr>
        <w:pStyle w:val="Punktygwne"/>
        <w:spacing w:before="0" w:after="0"/>
        <w:rPr>
          <w:rFonts w:ascii="Corbel" w:hAnsi="Corbel" w:cs="Tahoma"/>
          <w:b w:val="0"/>
          <w:smallCaps w:val="0"/>
          <w:color w:val="auto"/>
          <w:szCs w:val="24"/>
          <w:lang w:val="en-GB"/>
        </w:rPr>
      </w:pPr>
    </w:p>
    <w:p w14:paraId="508C3686" w14:textId="77777777" w:rsidR="00AA1FCD" w:rsidRPr="004F2031" w:rsidRDefault="00AA1FCD">
      <w:pPr>
        <w:pStyle w:val="Punktygwne"/>
        <w:spacing w:before="0" w:after="0"/>
        <w:rPr>
          <w:rFonts w:ascii="Corbel" w:hAnsi="Corbel" w:cs="Tahoma"/>
          <w:b w:val="0"/>
          <w:smallCaps w:val="0"/>
          <w:color w:val="auto"/>
          <w:szCs w:val="24"/>
          <w:lang w:val="en-GB"/>
        </w:rPr>
      </w:pPr>
    </w:p>
    <w:p w14:paraId="508C3687"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508C368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224806" w14:paraId="508C368A"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89" w14:textId="77777777" w:rsidR="00AA1FCD" w:rsidRPr="000E37CA" w:rsidRDefault="000E37CA" w:rsidP="000E3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color w:val="auto"/>
                <w:szCs w:val="24"/>
                <w:lang w:val="en-GB" w:eastAsia="en-GB"/>
              </w:rPr>
            </w:pPr>
            <w:r w:rsidRPr="000E37CA">
              <w:rPr>
                <w:rFonts w:ascii="Corbel" w:eastAsia="Times New Roman" w:hAnsi="Corbel" w:cs="Courier New"/>
                <w:color w:val="auto"/>
                <w:szCs w:val="24"/>
                <w:lang w:val="en" w:eastAsia="en-GB"/>
              </w:rPr>
              <w:lastRenderedPageBreak/>
              <w:t>Pass without a grade. The condition for obtaining a credit is to prepare a written paper on a topic related to the discussed issues.</w:t>
            </w:r>
          </w:p>
        </w:tc>
      </w:tr>
    </w:tbl>
    <w:p w14:paraId="508C368B" w14:textId="77777777" w:rsidR="00AA1FCD" w:rsidRPr="004F2031" w:rsidRDefault="00AA1FCD">
      <w:pPr>
        <w:pStyle w:val="Punktygwne"/>
        <w:spacing w:before="0" w:after="0"/>
        <w:rPr>
          <w:rFonts w:ascii="Corbel" w:hAnsi="Corbel" w:cs="Tahoma"/>
          <w:b w:val="0"/>
          <w:smallCaps w:val="0"/>
          <w:color w:val="auto"/>
          <w:szCs w:val="24"/>
          <w:lang w:val="en-GB"/>
        </w:rPr>
      </w:pPr>
    </w:p>
    <w:p w14:paraId="508C368C"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08C368D"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508C368E" w14:textId="77777777" w:rsidR="00AA1FCD" w:rsidRPr="004F2031" w:rsidRDefault="00AA1FCD">
      <w:pPr>
        <w:pStyle w:val="Punktygwne"/>
        <w:spacing w:before="0" w:after="0"/>
        <w:rPr>
          <w:rFonts w:ascii="Corbel" w:hAnsi="Corbel" w:cs="Tahoma"/>
          <w:b w:val="0"/>
          <w:smallCaps w:val="0"/>
          <w:color w:val="auto"/>
          <w:szCs w:val="24"/>
          <w:lang w:val="en-GB"/>
        </w:rPr>
      </w:pPr>
    </w:p>
    <w:p w14:paraId="508C368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08C369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08C3695"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3"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4" w14:textId="77777777" w:rsidR="00AA1FCD" w:rsidRPr="004F2031" w:rsidRDefault="008976F2" w:rsidP="008976F2">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15</w:t>
            </w:r>
          </w:p>
        </w:tc>
      </w:tr>
      <w:tr w:rsidR="00AA1FCD" w:rsidRPr="0092025D" w14:paraId="508C369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6"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7" w14:textId="77777777" w:rsidR="00AA1FCD" w:rsidRPr="004F2031" w:rsidRDefault="008976F2" w:rsidP="008976F2">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w:t>
            </w:r>
          </w:p>
        </w:tc>
      </w:tr>
      <w:tr w:rsidR="00AA1FCD" w:rsidRPr="0092025D" w14:paraId="508C369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9"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A" w14:textId="77777777" w:rsidR="00AA1FCD" w:rsidRPr="004F2031" w:rsidRDefault="008976F2" w:rsidP="008976F2">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14</w:t>
            </w:r>
          </w:p>
        </w:tc>
      </w:tr>
      <w:tr w:rsidR="00AA1FCD" w:rsidRPr="004F2031" w14:paraId="508C369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D" w14:textId="77777777" w:rsidR="00AA1FCD" w:rsidRPr="004F2031" w:rsidRDefault="008976F2" w:rsidP="008976F2">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30</w:t>
            </w:r>
          </w:p>
        </w:tc>
      </w:tr>
      <w:tr w:rsidR="00AA1FCD" w:rsidRPr="0092025D" w14:paraId="508C36A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9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A0" w14:textId="77777777" w:rsidR="00AA1FCD" w:rsidRPr="004F2031" w:rsidRDefault="008976F2" w:rsidP="008976F2">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p>
        </w:tc>
      </w:tr>
    </w:tbl>
    <w:p w14:paraId="508C36A2"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08C36A3" w14:textId="77777777" w:rsidR="00AA1FCD" w:rsidRPr="004F2031" w:rsidRDefault="00AA1FCD">
      <w:pPr>
        <w:pStyle w:val="Punktygwne"/>
        <w:spacing w:before="0" w:after="0"/>
        <w:rPr>
          <w:rFonts w:ascii="Corbel" w:hAnsi="Corbel" w:cs="Tahoma"/>
          <w:b w:val="0"/>
          <w:smallCaps w:val="0"/>
          <w:color w:val="auto"/>
          <w:szCs w:val="24"/>
          <w:lang w:val="en-US"/>
        </w:rPr>
      </w:pPr>
    </w:p>
    <w:p w14:paraId="508C36A4" w14:textId="77777777" w:rsidR="00AA1FCD" w:rsidRPr="004F2031" w:rsidRDefault="00AA1FCD">
      <w:pPr>
        <w:pStyle w:val="Punktygwne"/>
        <w:spacing w:before="0" w:after="0"/>
        <w:rPr>
          <w:rFonts w:ascii="Corbel" w:hAnsi="Corbel" w:cs="Tahoma"/>
          <w:b w:val="0"/>
          <w:smallCaps w:val="0"/>
          <w:color w:val="auto"/>
          <w:szCs w:val="24"/>
          <w:lang w:val="en-US"/>
        </w:rPr>
      </w:pPr>
    </w:p>
    <w:p w14:paraId="508C36A5" w14:textId="77777777" w:rsidR="00AA1FCD" w:rsidRPr="004F2031" w:rsidRDefault="00AA1FCD">
      <w:pPr>
        <w:pStyle w:val="Punktygwne"/>
        <w:spacing w:before="0" w:after="0"/>
        <w:rPr>
          <w:rFonts w:ascii="Corbel" w:hAnsi="Corbel" w:cs="Tahoma"/>
          <w:b w:val="0"/>
          <w:smallCaps w:val="0"/>
          <w:color w:val="auto"/>
          <w:szCs w:val="24"/>
          <w:lang w:val="en-US"/>
        </w:rPr>
      </w:pPr>
    </w:p>
    <w:p w14:paraId="508C36A6"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08C36A7"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508C36A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A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508C36A9"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AA" w14:textId="77777777" w:rsidR="00E575AB" w:rsidRDefault="00E575AB" w:rsidP="00E575AB">
            <w:pPr>
              <w:pStyle w:val="Default"/>
              <w:jc w:val="center"/>
              <w:rPr>
                <w:sz w:val="23"/>
                <w:szCs w:val="23"/>
              </w:rPr>
            </w:pPr>
            <w:r>
              <w:rPr>
                <w:sz w:val="23"/>
                <w:szCs w:val="23"/>
              </w:rPr>
              <w:t xml:space="preserve">not applicable </w:t>
            </w:r>
          </w:p>
          <w:p w14:paraId="508C36AB" w14:textId="77777777" w:rsidR="00AA1FCD" w:rsidRPr="004F2031" w:rsidRDefault="00AA1FCD" w:rsidP="009E0C50">
            <w:pPr>
              <w:pStyle w:val="Punktygwne"/>
              <w:spacing w:before="0" w:after="0"/>
              <w:jc w:val="center"/>
              <w:rPr>
                <w:rFonts w:ascii="Corbel" w:hAnsi="Corbel" w:cs="Tahoma"/>
                <w:b w:val="0"/>
                <w:i/>
                <w:smallCaps w:val="0"/>
                <w:color w:val="auto"/>
                <w:szCs w:val="20"/>
                <w:lang w:val="en-GB" w:eastAsia="pl-PL"/>
              </w:rPr>
            </w:pPr>
          </w:p>
        </w:tc>
      </w:tr>
      <w:tr w:rsidR="00AA1FCD" w:rsidRPr="004F2031" w14:paraId="508C36A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A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AE" w14:textId="77777777" w:rsidR="00AA1FCD" w:rsidRPr="00E575AB" w:rsidRDefault="00E575AB" w:rsidP="00E575AB">
            <w:pPr>
              <w:pStyle w:val="Default"/>
              <w:jc w:val="center"/>
              <w:rPr>
                <w:sz w:val="23"/>
                <w:szCs w:val="23"/>
              </w:rPr>
            </w:pPr>
            <w:r>
              <w:rPr>
                <w:sz w:val="23"/>
                <w:szCs w:val="23"/>
              </w:rPr>
              <w:t xml:space="preserve">not applicable </w:t>
            </w:r>
          </w:p>
        </w:tc>
      </w:tr>
    </w:tbl>
    <w:p w14:paraId="508C36B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08C36B1" w14:textId="77777777" w:rsidR="00AA1FCD" w:rsidRPr="004F2031" w:rsidRDefault="00AA1FCD">
      <w:pPr>
        <w:pStyle w:val="Punktygwne"/>
        <w:spacing w:before="0" w:after="0"/>
        <w:ind w:left="720"/>
        <w:rPr>
          <w:rFonts w:ascii="Corbel" w:hAnsi="Corbel" w:cs="Tahoma"/>
          <w:smallCaps w:val="0"/>
          <w:color w:val="auto"/>
          <w:szCs w:val="24"/>
          <w:lang w:val="en-GB"/>
        </w:rPr>
      </w:pPr>
    </w:p>
    <w:p w14:paraId="508C36B2"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508C36B3"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508C36BA"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B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508C36B5" w14:textId="77777777" w:rsidR="00E575AB" w:rsidRDefault="00E575AB" w:rsidP="00E575AB">
            <w:pPr>
              <w:pStyle w:val="Default"/>
              <w:rPr>
                <w:rFonts w:cs="Times New Roman"/>
                <w:color w:val="auto"/>
              </w:rPr>
            </w:pPr>
          </w:p>
          <w:p w14:paraId="508C36B6" w14:textId="77777777" w:rsidR="00E575AB" w:rsidRDefault="00E575AB" w:rsidP="00E575AB">
            <w:pPr>
              <w:pStyle w:val="Default"/>
              <w:rPr>
                <w:sz w:val="23"/>
                <w:szCs w:val="23"/>
              </w:rPr>
            </w:pPr>
            <w:r>
              <w:rPr>
                <w:sz w:val="23"/>
                <w:szCs w:val="23"/>
              </w:rPr>
              <w:t xml:space="preserve">1. Nanoscale Science and Technology, Robert W. Kelsall, Ian W. Hamley, Mark Geoghegan, John Wiley &amp; Sons Ltd., 2005 </w:t>
            </w:r>
          </w:p>
          <w:p w14:paraId="508C36B7" w14:textId="77777777" w:rsidR="00E575AB" w:rsidRDefault="00E575AB" w:rsidP="00E575AB">
            <w:pPr>
              <w:pStyle w:val="Default"/>
              <w:rPr>
                <w:sz w:val="23"/>
                <w:szCs w:val="23"/>
              </w:rPr>
            </w:pPr>
            <w:r>
              <w:rPr>
                <w:sz w:val="23"/>
                <w:szCs w:val="23"/>
              </w:rPr>
              <w:t xml:space="preserve">2. Introduction to Nanoscale Science and Technology, Massimiliano Di Ventra, Stephane Evoy, James R. Heflin Jr. Kluver Academic Publishers, Boston, 2004 </w:t>
            </w:r>
          </w:p>
          <w:p w14:paraId="508C36B8" w14:textId="77777777" w:rsidR="00E575AB" w:rsidRDefault="00E575AB" w:rsidP="00E575AB">
            <w:pPr>
              <w:pStyle w:val="Default"/>
              <w:rPr>
                <w:sz w:val="23"/>
                <w:szCs w:val="23"/>
              </w:rPr>
            </w:pPr>
            <w:r>
              <w:rPr>
                <w:sz w:val="23"/>
                <w:szCs w:val="23"/>
              </w:rPr>
              <w:t xml:space="preserve">3. Nanotechnology: Principles and Practices, Kulkarni, Sulabha K., Springer Verlag 2015, ISBN 978-3-319-09171-6. </w:t>
            </w:r>
          </w:p>
          <w:p w14:paraId="508C36B9" w14:textId="77777777" w:rsidR="00AA1FCD" w:rsidRPr="00E575AB" w:rsidRDefault="00E575AB" w:rsidP="00E575AB">
            <w:pPr>
              <w:pStyle w:val="Default"/>
              <w:rPr>
                <w:sz w:val="23"/>
                <w:szCs w:val="23"/>
              </w:rPr>
            </w:pPr>
            <w:r w:rsidRPr="00E575AB">
              <w:rPr>
                <w:sz w:val="23"/>
                <w:szCs w:val="23"/>
                <w:lang w:val="pl-PL"/>
              </w:rPr>
              <w:t xml:space="preserve">4. Buzea, C.; Pacheco, I. I.; Robbie, K. (2007). </w:t>
            </w:r>
            <w:r>
              <w:rPr>
                <w:sz w:val="23"/>
                <w:szCs w:val="23"/>
              </w:rPr>
              <w:t xml:space="preserve">"Nanomaterials and nanoparticles: Sources and toxicity". Biointerphases. 2 (4): MR17–MR71. arXiv:0801.3280. doi:10.1116/1.2815690 </w:t>
            </w:r>
          </w:p>
        </w:tc>
      </w:tr>
      <w:tr w:rsidR="00AA1FCD" w:rsidRPr="00F32FE2" w14:paraId="508C36C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C36B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508C36BC" w14:textId="77777777" w:rsidR="00E575AB" w:rsidRDefault="00E575AB" w:rsidP="00E575AB">
            <w:pPr>
              <w:pStyle w:val="Default"/>
              <w:rPr>
                <w:rFonts w:cs="Times New Roman"/>
                <w:color w:val="auto"/>
              </w:rPr>
            </w:pPr>
          </w:p>
          <w:p w14:paraId="508C36BD" w14:textId="77777777" w:rsidR="00E575AB" w:rsidRDefault="00E575AB" w:rsidP="00E575AB">
            <w:pPr>
              <w:pStyle w:val="Default"/>
              <w:rPr>
                <w:sz w:val="23"/>
                <w:szCs w:val="23"/>
              </w:rPr>
            </w:pPr>
            <w:r>
              <w:rPr>
                <w:sz w:val="23"/>
                <w:szCs w:val="23"/>
              </w:rPr>
              <w:t xml:space="preserve">1. Advanced Micro &amp; Nanosystems, Volume 8: Carbon Nanotube Devices, ed. C. Hierold, Wiley, 2008 </w:t>
            </w:r>
          </w:p>
          <w:p w14:paraId="508C36BE" w14:textId="77777777" w:rsidR="00E575AB" w:rsidRDefault="00E575AB" w:rsidP="00E575AB">
            <w:pPr>
              <w:pStyle w:val="Default"/>
              <w:rPr>
                <w:sz w:val="23"/>
                <w:szCs w:val="23"/>
              </w:rPr>
            </w:pPr>
            <w:r>
              <w:rPr>
                <w:sz w:val="23"/>
                <w:szCs w:val="23"/>
              </w:rPr>
              <w:t xml:space="preserve">2. NANOTECHNOLOGY IN BIOLOGY AND MEDICINE, Methods, Devices, and Applications, ed. Tuan Vo-Dinh, Taylor &amp; Francis Group 2007 </w:t>
            </w:r>
          </w:p>
          <w:p w14:paraId="508C36BF" w14:textId="77777777" w:rsidR="00E575AB" w:rsidRDefault="00E575AB" w:rsidP="00E575AB">
            <w:pPr>
              <w:pStyle w:val="Default"/>
              <w:rPr>
                <w:sz w:val="23"/>
                <w:szCs w:val="23"/>
              </w:rPr>
            </w:pPr>
            <w:r>
              <w:rPr>
                <w:sz w:val="23"/>
                <w:szCs w:val="23"/>
              </w:rPr>
              <w:lastRenderedPageBreak/>
              <w:t xml:space="preserve">3. Quantum Dots, Applications in Biology, ed. M.P. Bruchez, Ch. Z. Hotz, Humana Press Inc. 2007 </w:t>
            </w:r>
          </w:p>
          <w:p w14:paraId="508C36C0" w14:textId="77777777" w:rsidR="00E575AB" w:rsidRDefault="00E575AB" w:rsidP="00E575AB">
            <w:pPr>
              <w:pStyle w:val="Default"/>
              <w:rPr>
                <w:sz w:val="23"/>
                <w:szCs w:val="23"/>
              </w:rPr>
            </w:pPr>
            <w:r>
              <w:rPr>
                <w:sz w:val="23"/>
                <w:szCs w:val="23"/>
              </w:rPr>
              <w:t xml:space="preserve">4. W. Hallstrom et al., Nano Lett., 2010, 10 (3), pp 782–787 </w:t>
            </w:r>
          </w:p>
          <w:p w14:paraId="508C36C1" w14:textId="77777777" w:rsidR="00E575AB" w:rsidRDefault="00E575AB" w:rsidP="00E575AB">
            <w:pPr>
              <w:pStyle w:val="Default"/>
              <w:rPr>
                <w:sz w:val="23"/>
                <w:szCs w:val="23"/>
              </w:rPr>
            </w:pPr>
            <w:r>
              <w:rPr>
                <w:sz w:val="23"/>
                <w:szCs w:val="23"/>
              </w:rPr>
              <w:t xml:space="preserve">5. F. Patolsky and Ch. M. Lieber, Materials Today, Volume 8, Issue 5, May 2005, Pages 20–28 </w:t>
            </w:r>
          </w:p>
          <w:p w14:paraId="508C36C2" w14:textId="77777777" w:rsidR="00E575AB" w:rsidRDefault="00E575AB" w:rsidP="00E575AB">
            <w:pPr>
              <w:pStyle w:val="Default"/>
              <w:rPr>
                <w:sz w:val="23"/>
                <w:szCs w:val="23"/>
              </w:rPr>
            </w:pPr>
            <w:r>
              <w:rPr>
                <w:sz w:val="23"/>
                <w:szCs w:val="23"/>
              </w:rPr>
              <w:t xml:space="preserve">6. S. Iijima, Nature 354, 56 (1991) </w:t>
            </w:r>
          </w:p>
          <w:p w14:paraId="508C36C3" w14:textId="77777777" w:rsidR="00E575AB" w:rsidRDefault="00E575AB" w:rsidP="00E575AB">
            <w:pPr>
              <w:pStyle w:val="Default"/>
              <w:rPr>
                <w:sz w:val="23"/>
                <w:szCs w:val="23"/>
              </w:rPr>
            </w:pPr>
            <w:r>
              <w:rPr>
                <w:sz w:val="23"/>
                <w:szCs w:val="23"/>
              </w:rPr>
              <w:t xml:space="preserve">7. Angewandte Chemie, Volume44, Issue39, October 7, 2005, Pages 6358–6362 </w:t>
            </w:r>
          </w:p>
          <w:p w14:paraId="508C36C4" w14:textId="77777777" w:rsidR="00E575AB" w:rsidRDefault="00E575AB" w:rsidP="00E575AB">
            <w:pPr>
              <w:pStyle w:val="Default"/>
              <w:rPr>
                <w:sz w:val="23"/>
                <w:szCs w:val="23"/>
              </w:rPr>
            </w:pPr>
            <w:r>
              <w:rPr>
                <w:sz w:val="23"/>
                <w:szCs w:val="23"/>
              </w:rPr>
              <w:t xml:space="preserve">8. Chemical Physics Letters 478 (2009) 200–205 </w:t>
            </w:r>
          </w:p>
          <w:p w14:paraId="508C36C5" w14:textId="77777777" w:rsidR="00E575AB" w:rsidRDefault="00E575AB" w:rsidP="00E575AB">
            <w:pPr>
              <w:pStyle w:val="Default"/>
              <w:rPr>
                <w:sz w:val="23"/>
                <w:szCs w:val="23"/>
              </w:rPr>
            </w:pPr>
            <w:r>
              <w:rPr>
                <w:sz w:val="23"/>
                <w:szCs w:val="23"/>
              </w:rPr>
              <w:t xml:space="preserve">9. Angew. Chem. Int. Ed. 2004, 43, 2113 –2117 </w:t>
            </w:r>
          </w:p>
          <w:p w14:paraId="508C36C6" w14:textId="77777777" w:rsidR="00E575AB" w:rsidRDefault="00E575AB" w:rsidP="00E575AB">
            <w:pPr>
              <w:pStyle w:val="Default"/>
              <w:rPr>
                <w:sz w:val="23"/>
                <w:szCs w:val="23"/>
              </w:rPr>
            </w:pPr>
            <w:r>
              <w:rPr>
                <w:sz w:val="23"/>
                <w:szCs w:val="23"/>
              </w:rPr>
              <w:t xml:space="preserve">10. Nanotoday, 34 JUNE 2007 | VOLUME 2 | NUMBER 3, 34–43 </w:t>
            </w:r>
          </w:p>
          <w:p w14:paraId="508C36C7" w14:textId="77777777" w:rsidR="00E575AB" w:rsidRDefault="00E575AB" w:rsidP="00E575AB">
            <w:pPr>
              <w:pStyle w:val="Default"/>
              <w:rPr>
                <w:sz w:val="23"/>
                <w:szCs w:val="23"/>
              </w:rPr>
            </w:pPr>
            <w:r>
              <w:rPr>
                <w:sz w:val="23"/>
                <w:szCs w:val="23"/>
              </w:rPr>
              <w:t xml:space="preserve">11. Chem. Soc. Rev., 2012, 41, 4306–4334 </w:t>
            </w:r>
          </w:p>
          <w:p w14:paraId="508C36C8" w14:textId="77777777" w:rsidR="00E575AB" w:rsidRDefault="00E575AB" w:rsidP="00E575AB">
            <w:pPr>
              <w:pStyle w:val="Default"/>
              <w:rPr>
                <w:sz w:val="23"/>
                <w:szCs w:val="23"/>
              </w:rPr>
            </w:pPr>
            <w:r>
              <w:rPr>
                <w:sz w:val="23"/>
                <w:szCs w:val="23"/>
              </w:rPr>
              <w:t xml:space="preserve">12. M.L. Curri et al. / Materials Science and Engineering C 23 (2003) 285–289 </w:t>
            </w:r>
          </w:p>
          <w:p w14:paraId="508C36C9" w14:textId="77777777" w:rsidR="00E575AB" w:rsidRDefault="00E575AB" w:rsidP="00E575AB">
            <w:pPr>
              <w:pStyle w:val="Default"/>
              <w:rPr>
                <w:sz w:val="23"/>
                <w:szCs w:val="23"/>
              </w:rPr>
            </w:pPr>
            <w:r>
              <w:rPr>
                <w:sz w:val="23"/>
                <w:szCs w:val="23"/>
              </w:rPr>
              <w:t xml:space="preserve">13. Journal of Nanomaterials, vol. 2012, article ID: 964381, 36 pages </w:t>
            </w:r>
          </w:p>
          <w:p w14:paraId="508C36CA" w14:textId="77777777" w:rsidR="00AA1FCD" w:rsidRPr="00E575AB" w:rsidRDefault="00E575AB" w:rsidP="00E575AB">
            <w:pPr>
              <w:pStyle w:val="Default"/>
              <w:rPr>
                <w:sz w:val="22"/>
                <w:szCs w:val="22"/>
              </w:rPr>
            </w:pPr>
            <w:r>
              <w:rPr>
                <w:sz w:val="23"/>
                <w:szCs w:val="23"/>
              </w:rPr>
              <w:t xml:space="preserve">14. </w:t>
            </w:r>
            <w:r>
              <w:rPr>
                <w:sz w:val="22"/>
                <w:szCs w:val="22"/>
              </w:rPr>
              <w:t xml:space="preserve">Biological Trace Element Research (2020) 193: 118–129 </w:t>
            </w:r>
          </w:p>
        </w:tc>
      </w:tr>
    </w:tbl>
    <w:p w14:paraId="508C36C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08C36C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08C36C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08C36C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08C36D0"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508C36D1" w14:textId="77777777" w:rsidR="00AA1FCD" w:rsidRPr="004F2031" w:rsidRDefault="00AA1FCD">
      <w:pPr>
        <w:rPr>
          <w:rFonts w:ascii="Corbel" w:hAnsi="Corbel"/>
          <w:color w:val="auto"/>
          <w:lang w:val="en-US"/>
        </w:rPr>
      </w:pPr>
    </w:p>
    <w:p w14:paraId="508C36D2"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C36D5" w14:textId="77777777" w:rsidR="00041E7F" w:rsidRDefault="00041E7F">
      <w:pPr>
        <w:spacing w:after="0" w:line="240" w:lineRule="auto"/>
      </w:pPr>
      <w:r>
        <w:separator/>
      </w:r>
    </w:p>
  </w:endnote>
  <w:endnote w:type="continuationSeparator" w:id="0">
    <w:p w14:paraId="508C36D6" w14:textId="77777777" w:rsidR="00041E7F" w:rsidRDefault="00041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36D7" w14:textId="77777777" w:rsidR="00AA1FCD" w:rsidRDefault="002D7484">
    <w:pPr>
      <w:pStyle w:val="Stopka"/>
      <w:spacing w:after="0" w:line="240" w:lineRule="auto"/>
      <w:jc w:val="center"/>
    </w:pPr>
    <w:r>
      <w:fldChar w:fldCharType="begin"/>
    </w:r>
    <w:r>
      <w:instrText>PAGE</w:instrText>
    </w:r>
    <w:r>
      <w:fldChar w:fldCharType="separate"/>
    </w:r>
    <w:r w:rsidR="00B52052">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C36D3" w14:textId="77777777" w:rsidR="00041E7F" w:rsidRDefault="00041E7F">
      <w:pPr>
        <w:spacing w:after="0" w:line="240" w:lineRule="auto"/>
      </w:pPr>
      <w:r>
        <w:separator/>
      </w:r>
    </w:p>
  </w:footnote>
  <w:footnote w:type="continuationSeparator" w:id="0">
    <w:p w14:paraId="508C36D4" w14:textId="77777777" w:rsidR="00041E7F" w:rsidRDefault="00041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663168245">
    <w:abstractNumId w:val="0"/>
  </w:num>
  <w:num w:numId="2" w16cid:durableId="819618464">
    <w:abstractNumId w:val="1"/>
  </w:num>
  <w:num w:numId="3" w16cid:durableId="1785732759">
    <w:abstractNumId w:val="5"/>
  </w:num>
  <w:num w:numId="4" w16cid:durableId="1460758965">
    <w:abstractNumId w:val="4"/>
  </w:num>
  <w:num w:numId="5" w16cid:durableId="433213208">
    <w:abstractNumId w:val="3"/>
  </w:num>
  <w:num w:numId="6" w16cid:durableId="1289553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2810"/>
    <w:rsid w:val="00021DAD"/>
    <w:rsid w:val="00041E7F"/>
    <w:rsid w:val="000D02BB"/>
    <w:rsid w:val="000E37CA"/>
    <w:rsid w:val="001C26A0"/>
    <w:rsid w:val="00224806"/>
    <w:rsid w:val="00271B34"/>
    <w:rsid w:val="0028211C"/>
    <w:rsid w:val="002D7484"/>
    <w:rsid w:val="00300BF3"/>
    <w:rsid w:val="003730E0"/>
    <w:rsid w:val="00402D6F"/>
    <w:rsid w:val="004125D3"/>
    <w:rsid w:val="004F2031"/>
    <w:rsid w:val="00547266"/>
    <w:rsid w:val="00575091"/>
    <w:rsid w:val="005F3199"/>
    <w:rsid w:val="00784E7A"/>
    <w:rsid w:val="008976F2"/>
    <w:rsid w:val="0092025D"/>
    <w:rsid w:val="009B2FC0"/>
    <w:rsid w:val="009D6E80"/>
    <w:rsid w:val="009E0C50"/>
    <w:rsid w:val="009F7732"/>
    <w:rsid w:val="00A07FFB"/>
    <w:rsid w:val="00AA1FCD"/>
    <w:rsid w:val="00AA7752"/>
    <w:rsid w:val="00B52052"/>
    <w:rsid w:val="00B530A9"/>
    <w:rsid w:val="00BD2261"/>
    <w:rsid w:val="00C00D8D"/>
    <w:rsid w:val="00E35D7D"/>
    <w:rsid w:val="00E41E69"/>
    <w:rsid w:val="00E575AB"/>
    <w:rsid w:val="00E87493"/>
    <w:rsid w:val="00E91A33"/>
    <w:rsid w:val="00EA249D"/>
    <w:rsid w:val="00F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35A8"/>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omylnaczcionkaakapitu"/>
    <w:rsid w:val="00784E7A"/>
  </w:style>
  <w:style w:type="paragraph" w:styleId="HTML-wstpniesformatowany">
    <w:name w:val="HTML Preformatted"/>
    <w:basedOn w:val="Normalny"/>
    <w:link w:val="HTML-wstpniesformatowanyZnak"/>
    <w:uiPriority w:val="99"/>
    <w:semiHidden/>
    <w:unhideWhenUsed/>
    <w:rsid w:val="000E3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val="en-GB" w:eastAsia="en-GB"/>
    </w:rPr>
  </w:style>
  <w:style w:type="character" w:customStyle="1" w:styleId="HTML-wstpniesformatowanyZnak">
    <w:name w:val="HTML - wstępnie sformatowany Znak"/>
    <w:basedOn w:val="Domylnaczcionkaakapitu"/>
    <w:link w:val="HTML-wstpniesformatowany"/>
    <w:uiPriority w:val="99"/>
    <w:semiHidden/>
    <w:rsid w:val="000E37CA"/>
    <w:rPr>
      <w:rFonts w:ascii="Courier New" w:eastAsia="Times New Roman" w:hAnsi="Courier New" w:cs="Courier New"/>
      <w:sz w:val="20"/>
      <w:szCs w:val="20"/>
      <w:lang w:val="en-GB" w:eastAsia="en-GB"/>
    </w:rPr>
  </w:style>
  <w:style w:type="paragraph" w:customStyle="1" w:styleId="Default">
    <w:name w:val="Default"/>
    <w:rsid w:val="00E575AB"/>
    <w:pPr>
      <w:autoSpaceDE w:val="0"/>
      <w:autoSpaceDN w:val="0"/>
      <w:adjustRightInd w:val="0"/>
    </w:pPr>
    <w:rPr>
      <w:rFonts w:ascii="Corbel" w:hAnsi="Corbel" w:cs="Corbe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2554">
      <w:bodyDiv w:val="1"/>
      <w:marLeft w:val="0"/>
      <w:marRight w:val="0"/>
      <w:marTop w:val="0"/>
      <w:marBottom w:val="0"/>
      <w:divBdr>
        <w:top w:val="none" w:sz="0" w:space="0" w:color="auto"/>
        <w:left w:val="none" w:sz="0" w:space="0" w:color="auto"/>
        <w:bottom w:val="none" w:sz="0" w:space="0" w:color="auto"/>
        <w:right w:val="none" w:sz="0" w:space="0" w:color="auto"/>
      </w:divBdr>
    </w:div>
    <w:div w:id="111441542">
      <w:bodyDiv w:val="1"/>
      <w:marLeft w:val="0"/>
      <w:marRight w:val="0"/>
      <w:marTop w:val="0"/>
      <w:marBottom w:val="0"/>
      <w:divBdr>
        <w:top w:val="none" w:sz="0" w:space="0" w:color="auto"/>
        <w:left w:val="none" w:sz="0" w:space="0" w:color="auto"/>
        <w:bottom w:val="none" w:sz="0" w:space="0" w:color="auto"/>
        <w:right w:val="none" w:sz="0" w:space="0" w:color="auto"/>
      </w:divBdr>
    </w:div>
    <w:div w:id="135949735">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
    <w:div w:id="387267942">
      <w:bodyDiv w:val="1"/>
      <w:marLeft w:val="0"/>
      <w:marRight w:val="0"/>
      <w:marTop w:val="0"/>
      <w:marBottom w:val="0"/>
      <w:divBdr>
        <w:top w:val="none" w:sz="0" w:space="0" w:color="auto"/>
        <w:left w:val="none" w:sz="0" w:space="0" w:color="auto"/>
        <w:bottom w:val="none" w:sz="0" w:space="0" w:color="auto"/>
        <w:right w:val="none" w:sz="0" w:space="0" w:color="auto"/>
      </w:divBdr>
      <w:divsChild>
        <w:div w:id="1759669546">
          <w:marLeft w:val="0"/>
          <w:marRight w:val="0"/>
          <w:marTop w:val="0"/>
          <w:marBottom w:val="0"/>
          <w:divBdr>
            <w:top w:val="none" w:sz="0" w:space="0" w:color="auto"/>
            <w:left w:val="none" w:sz="0" w:space="0" w:color="auto"/>
            <w:bottom w:val="none" w:sz="0" w:space="0" w:color="auto"/>
            <w:right w:val="none" w:sz="0" w:space="0" w:color="auto"/>
          </w:divBdr>
        </w:div>
      </w:divsChild>
    </w:div>
    <w:div w:id="578246353">
      <w:bodyDiv w:val="1"/>
      <w:marLeft w:val="0"/>
      <w:marRight w:val="0"/>
      <w:marTop w:val="0"/>
      <w:marBottom w:val="0"/>
      <w:divBdr>
        <w:top w:val="none" w:sz="0" w:space="0" w:color="auto"/>
        <w:left w:val="none" w:sz="0" w:space="0" w:color="auto"/>
        <w:bottom w:val="none" w:sz="0" w:space="0" w:color="auto"/>
        <w:right w:val="none" w:sz="0" w:space="0" w:color="auto"/>
      </w:divBdr>
    </w:div>
    <w:div w:id="602228217">
      <w:bodyDiv w:val="1"/>
      <w:marLeft w:val="0"/>
      <w:marRight w:val="0"/>
      <w:marTop w:val="0"/>
      <w:marBottom w:val="0"/>
      <w:divBdr>
        <w:top w:val="none" w:sz="0" w:space="0" w:color="auto"/>
        <w:left w:val="none" w:sz="0" w:space="0" w:color="auto"/>
        <w:bottom w:val="none" w:sz="0" w:space="0" w:color="auto"/>
        <w:right w:val="none" w:sz="0" w:space="0" w:color="auto"/>
      </w:divBdr>
    </w:div>
    <w:div w:id="656960570">
      <w:bodyDiv w:val="1"/>
      <w:marLeft w:val="0"/>
      <w:marRight w:val="0"/>
      <w:marTop w:val="0"/>
      <w:marBottom w:val="0"/>
      <w:divBdr>
        <w:top w:val="none" w:sz="0" w:space="0" w:color="auto"/>
        <w:left w:val="none" w:sz="0" w:space="0" w:color="auto"/>
        <w:bottom w:val="none" w:sz="0" w:space="0" w:color="auto"/>
        <w:right w:val="none" w:sz="0" w:space="0" w:color="auto"/>
      </w:divBdr>
    </w:div>
    <w:div w:id="1182739659">
      <w:bodyDiv w:val="1"/>
      <w:marLeft w:val="0"/>
      <w:marRight w:val="0"/>
      <w:marTop w:val="0"/>
      <w:marBottom w:val="0"/>
      <w:divBdr>
        <w:top w:val="none" w:sz="0" w:space="0" w:color="auto"/>
        <w:left w:val="none" w:sz="0" w:space="0" w:color="auto"/>
        <w:bottom w:val="none" w:sz="0" w:space="0" w:color="auto"/>
        <w:right w:val="none" w:sz="0" w:space="0" w:color="auto"/>
      </w:divBdr>
      <w:divsChild>
        <w:div w:id="835608464">
          <w:marLeft w:val="0"/>
          <w:marRight w:val="0"/>
          <w:marTop w:val="0"/>
          <w:marBottom w:val="0"/>
          <w:divBdr>
            <w:top w:val="none" w:sz="0" w:space="0" w:color="auto"/>
            <w:left w:val="none" w:sz="0" w:space="0" w:color="auto"/>
            <w:bottom w:val="none" w:sz="0" w:space="0" w:color="auto"/>
            <w:right w:val="none" w:sz="0" w:space="0" w:color="auto"/>
          </w:divBdr>
        </w:div>
      </w:divsChild>
    </w:div>
    <w:div w:id="1285455127">
      <w:bodyDiv w:val="1"/>
      <w:marLeft w:val="0"/>
      <w:marRight w:val="0"/>
      <w:marTop w:val="0"/>
      <w:marBottom w:val="0"/>
      <w:divBdr>
        <w:top w:val="none" w:sz="0" w:space="0" w:color="auto"/>
        <w:left w:val="none" w:sz="0" w:space="0" w:color="auto"/>
        <w:bottom w:val="none" w:sz="0" w:space="0" w:color="auto"/>
        <w:right w:val="none" w:sz="0" w:space="0" w:color="auto"/>
      </w:divBdr>
    </w:div>
    <w:div w:id="1406873540">
      <w:bodyDiv w:val="1"/>
      <w:marLeft w:val="0"/>
      <w:marRight w:val="0"/>
      <w:marTop w:val="0"/>
      <w:marBottom w:val="0"/>
      <w:divBdr>
        <w:top w:val="none" w:sz="0" w:space="0" w:color="auto"/>
        <w:left w:val="none" w:sz="0" w:space="0" w:color="auto"/>
        <w:bottom w:val="none" w:sz="0" w:space="0" w:color="auto"/>
        <w:right w:val="none" w:sz="0" w:space="0" w:color="auto"/>
      </w:divBdr>
      <w:divsChild>
        <w:div w:id="591357174">
          <w:marLeft w:val="0"/>
          <w:marRight w:val="0"/>
          <w:marTop w:val="0"/>
          <w:marBottom w:val="0"/>
          <w:divBdr>
            <w:top w:val="none" w:sz="0" w:space="0" w:color="auto"/>
            <w:left w:val="none" w:sz="0" w:space="0" w:color="auto"/>
            <w:bottom w:val="none" w:sz="0" w:space="0" w:color="auto"/>
            <w:right w:val="none" w:sz="0" w:space="0" w:color="auto"/>
          </w:divBdr>
        </w:div>
      </w:divsChild>
    </w:div>
    <w:div w:id="1411849957">
      <w:bodyDiv w:val="1"/>
      <w:marLeft w:val="0"/>
      <w:marRight w:val="0"/>
      <w:marTop w:val="0"/>
      <w:marBottom w:val="0"/>
      <w:divBdr>
        <w:top w:val="none" w:sz="0" w:space="0" w:color="auto"/>
        <w:left w:val="none" w:sz="0" w:space="0" w:color="auto"/>
        <w:bottom w:val="none" w:sz="0" w:space="0" w:color="auto"/>
        <w:right w:val="none" w:sz="0" w:space="0" w:color="auto"/>
      </w:divBdr>
    </w:div>
    <w:div w:id="1450587465">
      <w:bodyDiv w:val="1"/>
      <w:marLeft w:val="0"/>
      <w:marRight w:val="0"/>
      <w:marTop w:val="0"/>
      <w:marBottom w:val="0"/>
      <w:divBdr>
        <w:top w:val="none" w:sz="0" w:space="0" w:color="auto"/>
        <w:left w:val="none" w:sz="0" w:space="0" w:color="auto"/>
        <w:bottom w:val="none" w:sz="0" w:space="0" w:color="auto"/>
        <w:right w:val="none" w:sz="0" w:space="0" w:color="auto"/>
      </w:divBdr>
      <w:divsChild>
        <w:div w:id="1983656505">
          <w:marLeft w:val="0"/>
          <w:marRight w:val="0"/>
          <w:marTop w:val="0"/>
          <w:marBottom w:val="0"/>
          <w:divBdr>
            <w:top w:val="none" w:sz="0" w:space="0" w:color="auto"/>
            <w:left w:val="none" w:sz="0" w:space="0" w:color="auto"/>
            <w:bottom w:val="none" w:sz="0" w:space="0" w:color="auto"/>
            <w:right w:val="none" w:sz="0" w:space="0" w:color="auto"/>
          </w:divBdr>
        </w:div>
      </w:divsChild>
    </w:div>
    <w:div w:id="1468277678">
      <w:bodyDiv w:val="1"/>
      <w:marLeft w:val="0"/>
      <w:marRight w:val="0"/>
      <w:marTop w:val="0"/>
      <w:marBottom w:val="0"/>
      <w:divBdr>
        <w:top w:val="none" w:sz="0" w:space="0" w:color="auto"/>
        <w:left w:val="none" w:sz="0" w:space="0" w:color="auto"/>
        <w:bottom w:val="none" w:sz="0" w:space="0" w:color="auto"/>
        <w:right w:val="none" w:sz="0" w:space="0" w:color="auto"/>
      </w:divBdr>
    </w:div>
    <w:div w:id="1596474453">
      <w:bodyDiv w:val="1"/>
      <w:marLeft w:val="0"/>
      <w:marRight w:val="0"/>
      <w:marTop w:val="0"/>
      <w:marBottom w:val="0"/>
      <w:divBdr>
        <w:top w:val="none" w:sz="0" w:space="0" w:color="auto"/>
        <w:left w:val="none" w:sz="0" w:space="0" w:color="auto"/>
        <w:bottom w:val="none" w:sz="0" w:space="0" w:color="auto"/>
        <w:right w:val="none" w:sz="0" w:space="0" w:color="auto"/>
      </w:divBdr>
    </w:div>
    <w:div w:id="1841381800">
      <w:bodyDiv w:val="1"/>
      <w:marLeft w:val="0"/>
      <w:marRight w:val="0"/>
      <w:marTop w:val="0"/>
      <w:marBottom w:val="0"/>
      <w:divBdr>
        <w:top w:val="none" w:sz="0" w:space="0" w:color="auto"/>
        <w:left w:val="none" w:sz="0" w:space="0" w:color="auto"/>
        <w:bottom w:val="none" w:sz="0" w:space="0" w:color="auto"/>
        <w:right w:val="none" w:sz="0" w:space="0" w:color="auto"/>
      </w:divBdr>
    </w:div>
    <w:div w:id="1847090069">
      <w:bodyDiv w:val="1"/>
      <w:marLeft w:val="0"/>
      <w:marRight w:val="0"/>
      <w:marTop w:val="0"/>
      <w:marBottom w:val="0"/>
      <w:divBdr>
        <w:top w:val="none" w:sz="0" w:space="0" w:color="auto"/>
        <w:left w:val="none" w:sz="0" w:space="0" w:color="auto"/>
        <w:bottom w:val="none" w:sz="0" w:space="0" w:color="auto"/>
        <w:right w:val="none" w:sz="0" w:space="0" w:color="auto"/>
      </w:divBdr>
    </w:div>
    <w:div w:id="1902863722">
      <w:bodyDiv w:val="1"/>
      <w:marLeft w:val="0"/>
      <w:marRight w:val="0"/>
      <w:marTop w:val="0"/>
      <w:marBottom w:val="0"/>
      <w:divBdr>
        <w:top w:val="none" w:sz="0" w:space="0" w:color="auto"/>
        <w:left w:val="none" w:sz="0" w:space="0" w:color="auto"/>
        <w:bottom w:val="none" w:sz="0" w:space="0" w:color="auto"/>
        <w:right w:val="none" w:sz="0" w:space="0" w:color="auto"/>
      </w:divBdr>
    </w:div>
    <w:div w:id="2102290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9623F-F287-4324-9F12-528A7357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Pages>
  <Words>1309</Words>
  <Characters>7857</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25</cp:revision>
  <cp:lastPrinted>2017-07-04T06:31:00Z</cp:lastPrinted>
  <dcterms:created xsi:type="dcterms:W3CDTF">2020-01-14T10:20:00Z</dcterms:created>
  <dcterms:modified xsi:type="dcterms:W3CDTF">2023-02-23T11:03:00Z</dcterms:modified>
  <dc:language>pl-PL</dc:language>
</cp:coreProperties>
</file>