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3A11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3038DB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A619DA0" w14:textId="462F53DA" w:rsidR="00AA1FCD" w:rsidRPr="004F2031" w:rsidRDefault="002D7484" w:rsidP="008E2C7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8E2C7F" w:rsidRPr="008E2C7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</w:t>
      </w:r>
    </w:p>
    <w:p w14:paraId="2DE8B04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2C08E7B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AA1FCD" w:rsidRPr="00F433A0" w14:paraId="2042AD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6DEF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44CB94" w14:textId="77777777" w:rsidR="00AA1FCD" w:rsidRPr="000A2EF6" w:rsidRDefault="001A7A5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Sprachwissenschaft – ausgewählte Fragen</w:t>
            </w:r>
          </w:p>
        </w:tc>
      </w:tr>
      <w:tr w:rsidR="00AA1FCD" w:rsidRPr="001C26A0" w14:paraId="443BF0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4256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CF04F" w14:textId="77777777" w:rsidR="00AA1FCD" w:rsidRPr="000A2EF6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</w:t>
            </w:r>
            <w:r w:rsidR="001A7A5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J1</w:t>
            </w:r>
          </w:p>
        </w:tc>
      </w:tr>
      <w:tr w:rsidR="00AA1FCD" w:rsidRPr="008C18C9" w14:paraId="3B0129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6244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29D5F1" w14:textId="77777777" w:rsidR="00AA1FCD" w:rsidRPr="000A2EF6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8C18C9" w14:paraId="0411F6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A156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91D7D5" w14:textId="77777777" w:rsidR="00AA1FCD" w:rsidRPr="000A2EF6" w:rsidRDefault="00AA500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AA500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  <w:tr w:rsidR="00AA1FCD" w:rsidRPr="004F2031" w14:paraId="29FC09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F0F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6C9E26" w14:textId="77777777" w:rsidR="00AA1FCD" w:rsidRPr="000A2EF6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4F2031" w14:paraId="7613DB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E6F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1CDDF" w14:textId="77777777" w:rsidR="00AA1FCD" w:rsidRPr="000A2EF6" w:rsidRDefault="0087384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</w:p>
        </w:tc>
      </w:tr>
      <w:tr w:rsidR="00AA1FCD" w:rsidRPr="004F2031" w14:paraId="6E1CC21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7D2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06D45" w14:textId="77777777" w:rsidR="00AA1FCD" w:rsidRPr="000A2EF6" w:rsidRDefault="00AA500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4F2031" w14:paraId="6DB797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FA8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C578C" w14:textId="77777777" w:rsidR="00AA1FCD" w:rsidRPr="000A2EF6" w:rsidRDefault="00AA500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AA500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87384F" w14:paraId="7F9A92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6D2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C72BD" w14:textId="77777777" w:rsidR="00152C3E" w:rsidRPr="000A2EF6" w:rsidRDefault="001A7A5D" w:rsidP="001A7A5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1A7A5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1.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3F0FA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Studienjahr, </w:t>
            </w:r>
            <w:r w:rsidR="00152C3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1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8F7DA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–</w:t>
            </w:r>
            <w:r w:rsidR="003F0FA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  <w:r w:rsidR="00152C3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Semester</w:t>
            </w:r>
            <w:r w:rsidR="00152C3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</w:p>
        </w:tc>
      </w:tr>
      <w:tr w:rsidR="00AA1FCD" w:rsidRPr="004F2031" w14:paraId="694B306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8A5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3A3AE" w14:textId="77777777" w:rsidR="00AA1FCD" w:rsidRPr="000A2EF6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4F2031" w14:paraId="0BB5C9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D23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86B40B" w14:textId="77777777" w:rsidR="00AA1FCD" w:rsidRPr="000A2EF6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6D6DD5" w14:paraId="6C94F70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8C8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50099" w14:textId="184E2711" w:rsidR="00AA1FCD" w:rsidRPr="006D6DD5" w:rsidRDefault="00991883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dr</w:t>
            </w:r>
            <w:r w:rsidR="001F3E55" w:rsidRP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 hab. </w:t>
            </w:r>
            <w:r w:rsidR="006D6DD5" w:rsidRP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P</w:t>
            </w:r>
            <w:r w:rsid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aweł Bąk</w:t>
            </w:r>
            <w:r w:rsidR="001F3E55" w:rsidRP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, prof. UR</w:t>
            </w:r>
          </w:p>
        </w:tc>
      </w:tr>
      <w:tr w:rsidR="00AA1FCD" w:rsidRPr="008E2C7F" w14:paraId="29C0251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499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2450F" w14:textId="1F89854A" w:rsidR="00AA1FCD" w:rsidRPr="000A2EF6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Mitarbeiter</w:t>
            </w:r>
            <w:r w:rsidR="00AC0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der</w:t>
            </w: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AA5004" w:rsidRPr="00AA500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</w:tbl>
    <w:p w14:paraId="4B5CD37A" w14:textId="77777777" w:rsidR="00AA1FCD" w:rsidRPr="008E2C7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DE"/>
        </w:rPr>
      </w:pPr>
    </w:p>
    <w:p w14:paraId="4329D88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764410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208EA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80D6AF8" w14:textId="77777777" w:rsidR="00AA1FCD" w:rsidRPr="004F2031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25CD7E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9"/>
        <w:gridCol w:w="944"/>
        <w:gridCol w:w="1055"/>
        <w:gridCol w:w="988"/>
        <w:gridCol w:w="900"/>
        <w:gridCol w:w="988"/>
        <w:gridCol w:w="963"/>
        <w:gridCol w:w="1190"/>
        <w:gridCol w:w="745"/>
        <w:gridCol w:w="811"/>
      </w:tblGrid>
      <w:tr w:rsidR="00152C3E" w:rsidRPr="004F2031" w14:paraId="0E6E89FD" w14:textId="77777777" w:rsidTr="0087384F"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6DFC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43DC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ECE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1E3D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E830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57EC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A8E87D1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D34B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D32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E215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7F7F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029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52C3E" w:rsidRPr="004F2031" w14:paraId="5A5660C2" w14:textId="77777777" w:rsidTr="0087384F">
        <w:trPr>
          <w:trHeight w:val="453"/>
        </w:trPr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05D37" w14:textId="77777777" w:rsidR="00AA1FCD" w:rsidRPr="004F2031" w:rsidRDefault="00152C3E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152C3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1.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F4EA90" w14:textId="4BDEA6C8" w:rsidR="00AA1FCD" w:rsidRPr="004F2031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75926" w14:textId="218EB5EE" w:rsidR="00AA1FCD" w:rsidRPr="004F2031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3E18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706A1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1B61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D4494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B30D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5D3CA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C0A5C" w14:textId="0073492D" w:rsidR="00AA1FCD" w:rsidRPr="004F2031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  <w:tr w:rsidR="00152C3E" w:rsidRPr="004F2031" w14:paraId="032572C9" w14:textId="77777777" w:rsidTr="0087384F">
        <w:trPr>
          <w:trHeight w:val="453"/>
        </w:trPr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ADD8D" w14:textId="77777777" w:rsidR="00152C3E" w:rsidRPr="00152C3E" w:rsidRDefault="00152C3E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2.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2335B" w14:textId="5A3C2C9A" w:rsidR="00152C3E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8E852" w14:textId="657F9CEF" w:rsidR="00152C3E" w:rsidRPr="004F2031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58FD2" w14:textId="77777777" w:rsidR="00152C3E" w:rsidRPr="004F2031" w:rsidRDefault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B32D9" w14:textId="77777777" w:rsidR="00152C3E" w:rsidRPr="004F2031" w:rsidRDefault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A7437" w14:textId="77777777" w:rsidR="00152C3E" w:rsidRPr="004F2031" w:rsidRDefault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94377" w14:textId="77777777" w:rsidR="00152C3E" w:rsidRPr="004F2031" w:rsidRDefault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DEBC5" w14:textId="77777777" w:rsidR="00152C3E" w:rsidRPr="004F2031" w:rsidRDefault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DABF9B" w14:textId="77777777" w:rsidR="00152C3E" w:rsidRPr="004F2031" w:rsidRDefault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F56B63" w14:textId="77777777" w:rsidR="00152C3E" w:rsidRDefault="001A7A5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  <w:tr w:rsidR="004954A3" w:rsidRPr="004F2031" w14:paraId="3348D880" w14:textId="77777777" w:rsidTr="0087384F">
        <w:trPr>
          <w:trHeight w:val="453"/>
        </w:trPr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A2A19" w14:textId="646FA89E" w:rsidR="004954A3" w:rsidRDefault="004954A3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Total 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DBDB3" w14:textId="09E93CDD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 w:rsidRPr="004954A3"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353D8" w14:textId="312C38AB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 w:rsidRPr="004954A3"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C45AD0" w14:textId="77777777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DCB321" w14:textId="77777777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D0E375" w14:textId="77777777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B303FA" w14:textId="77777777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C6D0F" w14:textId="77777777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086C1" w14:textId="77777777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9E7DB2" w14:textId="0886C9B9" w:rsidR="004954A3" w:rsidRPr="004954A3" w:rsidRDefault="004954A3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 w:rsidRPr="004954A3"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7</w:t>
            </w:r>
          </w:p>
        </w:tc>
      </w:tr>
    </w:tbl>
    <w:p w14:paraId="4EB136E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F930F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C6E0C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3AA9B3F" w14:textId="77777777" w:rsidR="00AA1FCD" w:rsidRPr="004F2031" w:rsidRDefault="005220F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 traditioneller Form</w:t>
      </w:r>
    </w:p>
    <w:p w14:paraId="33128F03" w14:textId="6C0C980D" w:rsidR="00AA1FCD" w:rsidRPr="00126031" w:rsidRDefault="004A728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de-AT"/>
        </w:rPr>
        <w:t>x</w:t>
      </w:r>
      <w:r w:rsidR="002D7484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AA5004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Methoden und </w:t>
      </w:r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Techniken des Fernunterrichts (distance learning)</w:t>
      </w:r>
    </w:p>
    <w:p w14:paraId="6A0538BC" w14:textId="77777777" w:rsidR="00AA1FCD" w:rsidRPr="00126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14:paraId="655E6B8C" w14:textId="77777777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250BF3C" w14:textId="77777777" w:rsidR="00C84FAB" w:rsidRPr="004F2031" w:rsidRDefault="00C84FA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92FEE6" w14:textId="77777777" w:rsidR="003A32D3" w:rsidRPr="008E2C7F" w:rsidRDefault="003A32D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C557C9" w14:textId="5C679344" w:rsidR="00AA1FCD" w:rsidRPr="00663FE2" w:rsidRDefault="003A32D3" w:rsidP="003A32D3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3A32D3">
        <w:rPr>
          <w:rFonts w:ascii="Corbel" w:hAnsi="Corbel" w:cs="Tahoma"/>
          <w:b w:val="0"/>
          <w:smallCaps w:val="0"/>
          <w:color w:val="auto"/>
          <w:szCs w:val="24"/>
          <w:lang w:val="de-AT"/>
        </w:rPr>
        <w:lastRenderedPageBreak/>
        <w:t>Semester</w:t>
      </w:r>
      <w:r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1. </w:t>
      </w:r>
      <w:r w:rsidR="00663FE2" w:rsidRPr="00F95648">
        <w:rPr>
          <w:rFonts w:ascii="Corbel" w:hAnsi="Corbel"/>
          <w:b w:val="0"/>
          <w:smallCaps w:val="0"/>
          <w:lang w:val="de-CH"/>
        </w:rPr>
        <w:t>Vorlesung:</w:t>
      </w:r>
      <w:r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C84FAB" w:rsidRPr="00C84FAB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Testat ohne Note, 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Übung: </w:t>
      </w:r>
      <w:r w:rsidR="00663FE2" w:rsidRPr="00663FE2">
        <w:rPr>
          <w:rFonts w:ascii="Corbel" w:hAnsi="Corbel"/>
          <w:b w:val="0"/>
          <w:smallCaps w:val="0"/>
          <w:lang w:val="de-DE"/>
        </w:rPr>
        <w:t>Testat mit Note</w:t>
      </w:r>
    </w:p>
    <w:p w14:paraId="13C57E95" w14:textId="70FB2A00" w:rsidR="00C84FAB" w:rsidRDefault="003A32D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3A32D3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Semester</w:t>
      </w:r>
      <w:r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2. </w:t>
      </w:r>
      <w:r w:rsidR="00663FE2" w:rsidRPr="00F95648">
        <w:rPr>
          <w:rFonts w:ascii="Corbel" w:hAnsi="Corbel"/>
          <w:b w:val="0"/>
          <w:smallCaps w:val="0"/>
          <w:lang w:val="de-CH"/>
        </w:rPr>
        <w:t>Vorlesung:</w:t>
      </w:r>
      <w:r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Pr="00C84FAB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Testat ohne Note, 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Übung: </w:t>
      </w:r>
      <w:r w:rsidR="00663FE2" w:rsidRPr="00663FE2">
        <w:rPr>
          <w:rFonts w:ascii="Corbel" w:hAnsi="Corbel"/>
          <w:b w:val="0"/>
          <w:smallCaps w:val="0"/>
          <w:lang w:val="de-DE"/>
        </w:rPr>
        <w:t>Testat mit Note</w:t>
      </w:r>
    </w:p>
    <w:p w14:paraId="0737F49D" w14:textId="329E636C" w:rsidR="00411D14" w:rsidRPr="00411D14" w:rsidRDefault="00411D14" w:rsidP="00411D14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  <w:r>
        <w:rPr>
          <w:rFonts w:ascii="Corbel" w:hAnsi="Corbel" w:cs="Tahoma"/>
          <w:b w:val="0"/>
          <w:smallCaps w:val="0"/>
          <w:szCs w:val="24"/>
          <w:lang w:val="de-DE"/>
        </w:rPr>
        <w:t>T</w:t>
      </w:r>
      <w:r w:rsidRPr="00411D14">
        <w:rPr>
          <w:rFonts w:ascii="Corbel" w:hAnsi="Corbel" w:cs="Tahoma"/>
          <w:b w:val="0"/>
          <w:smallCaps w:val="0"/>
          <w:szCs w:val="24"/>
          <w:lang w:val="de-DE"/>
        </w:rPr>
        <w:t>raditionelle Form</w:t>
      </w:r>
      <w:r>
        <w:rPr>
          <w:rFonts w:ascii="Corbel" w:hAnsi="Corbel" w:cs="Tahoma"/>
          <w:b w:val="0"/>
          <w:smallCaps w:val="0"/>
          <w:szCs w:val="24"/>
          <w:lang w:val="de-DE"/>
        </w:rPr>
        <w:t xml:space="preserve"> sowie in als</w:t>
      </w:r>
      <w:r w:rsidRPr="00E34337">
        <w:rPr>
          <w:rFonts w:ascii="Corbel" w:hAnsi="Corbel" w:cs="Tahoma"/>
          <w:b w:val="0"/>
          <w:smallCaps w:val="0"/>
          <w:szCs w:val="24"/>
          <w:lang w:val="de-AT"/>
        </w:rPr>
        <w:t xml:space="preserve"> Fernunterricht (distance learning)</w:t>
      </w:r>
      <w:r>
        <w:rPr>
          <w:rFonts w:ascii="Corbel" w:hAnsi="Corbel" w:cs="Tahoma"/>
          <w:b w:val="0"/>
          <w:smallCaps w:val="0"/>
          <w:szCs w:val="24"/>
          <w:lang w:val="de-AT"/>
        </w:rPr>
        <w:t xml:space="preserve"> möglich</w:t>
      </w:r>
    </w:p>
    <w:p w14:paraId="7A2F0ACF" w14:textId="77777777" w:rsidR="00663FE2" w:rsidRDefault="00663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07F70531" w14:textId="77777777" w:rsidR="003A32D3" w:rsidRPr="00C84FAB" w:rsidRDefault="003A32D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1A95D553" w14:textId="77777777" w:rsidR="00AA1FCD" w:rsidRPr="003A32D3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de-DE"/>
        </w:rPr>
      </w:pPr>
      <w:r w:rsidRPr="003A32D3">
        <w:rPr>
          <w:rFonts w:ascii="Corbel" w:hAnsi="Corbel" w:cs="Tahoma"/>
          <w:color w:val="auto"/>
          <w:szCs w:val="24"/>
          <w:lang w:val="de-DE"/>
        </w:rPr>
        <w:t>2.</w:t>
      </w:r>
      <w:r w:rsidR="00F32FE2" w:rsidRPr="003A32D3">
        <w:rPr>
          <w:rFonts w:ascii="Corbel" w:hAnsi="Corbel" w:cs="Tahoma"/>
          <w:color w:val="auto"/>
          <w:szCs w:val="24"/>
          <w:lang w:val="de-DE"/>
        </w:rPr>
        <w:t xml:space="preserve"> </w:t>
      </w:r>
      <w:r w:rsidR="002D7484" w:rsidRPr="003A32D3">
        <w:rPr>
          <w:rFonts w:ascii="Corbel" w:hAnsi="Corbel" w:cs="Tahoma"/>
          <w:color w:val="auto"/>
          <w:szCs w:val="24"/>
          <w:lang w:val="de-DE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E2C7F" w14:paraId="1A38055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597AA" w14:textId="5F0A393F" w:rsidR="00AA1FCD" w:rsidRPr="004F738C" w:rsidRDefault="00FC73E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Abgeschlossene Kurse in Fächern:</w:t>
            </w:r>
            <w:r w:rsidR="004F738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4F738C" w:rsidRPr="004F738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beschreibe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nde</w:t>
            </w:r>
            <w:r w:rsidR="004F738C" w:rsidRPr="004F738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Grammatik, </w:t>
            </w:r>
            <w:r w:rsidR="004F738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Phonetik, Phonologie, Einführung in die </w:t>
            </w:r>
            <w:r w:rsidR="00411D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allgemeine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Sprachwissenschaft</w:t>
            </w:r>
            <w:r w:rsidR="00411D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="004F738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Geschichte der deutschen Sprache</w:t>
            </w:r>
            <w:r w:rsidR="00411D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</w:tr>
    </w:tbl>
    <w:p w14:paraId="72309C83" w14:textId="77777777" w:rsidR="00AA1FCD" w:rsidRPr="004F738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14:paraId="4DF139C0" w14:textId="77777777" w:rsidR="00AA1FCD" w:rsidRPr="004F738C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14:paraId="3A41490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59C4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7E0BF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E2C7F" w14:paraId="7C5A531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169B6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47006" w14:textId="77777777" w:rsidR="004F738C" w:rsidRPr="004F738C" w:rsidRDefault="004F738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Erweiterung des </w:t>
            </w:r>
            <w:r w:rsidRPr="004F738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Wissen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</w:t>
            </w:r>
            <w:r w:rsidRPr="004F738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über ausgewählte F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ragen der Sprachwissenschaft.</w:t>
            </w:r>
          </w:p>
        </w:tc>
      </w:tr>
      <w:tr w:rsidR="00AA1FCD" w:rsidRPr="008E2C7F" w14:paraId="05F8BD9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2B369" w14:textId="77777777" w:rsidR="00AA1FCD" w:rsidRPr="005220F5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199F15" w14:textId="77777777" w:rsidR="004F738C" w:rsidRPr="00823377" w:rsidRDefault="004F738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82337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Vertiefung des</w:t>
            </w:r>
            <w:r w:rsidR="00FC73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Wissen über ausgewählte Ansätze</w:t>
            </w:r>
            <w:r w:rsidRPr="0082337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der Sprachwissenschaft.</w:t>
            </w:r>
          </w:p>
        </w:tc>
      </w:tr>
      <w:tr w:rsidR="00AA1FCD" w:rsidRPr="008E2C7F" w14:paraId="5E7E6AC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8E6FA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5EF234" w14:textId="77777777" w:rsidR="004F738C" w:rsidRPr="00823377" w:rsidRDefault="004F738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823377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Erweiterung des Wissens über </w:t>
            </w:r>
            <w:r w:rsidR="00FC73E2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grundlegende </w:t>
            </w:r>
            <w:r w:rsidR="00823377" w:rsidRPr="00823377">
              <w:rPr>
                <w:rFonts w:ascii="Corbel" w:hAnsi="Corbel"/>
                <w:b w:val="0"/>
                <w:sz w:val="24"/>
                <w:szCs w:val="24"/>
                <w:lang w:val="de-DE"/>
              </w:rPr>
              <w:t>S</w:t>
            </w:r>
            <w:r w:rsidR="00FC73E2">
              <w:rPr>
                <w:rFonts w:ascii="Corbel" w:hAnsi="Corbel"/>
                <w:b w:val="0"/>
                <w:sz w:val="24"/>
                <w:szCs w:val="24"/>
                <w:lang w:val="de-DE"/>
              </w:rPr>
              <w:t>ubsysteme der Sprache und Schnittstellenbereiche der Sprachwissenschaft.</w:t>
            </w:r>
          </w:p>
        </w:tc>
      </w:tr>
      <w:tr w:rsidR="001F3E55" w:rsidRPr="008E2C7F" w14:paraId="4732BBE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D2ABAF" w14:textId="77777777" w:rsidR="001F3E55" w:rsidRPr="00D0690A" w:rsidRDefault="004F738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0690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1212E" w14:textId="77777777" w:rsidR="00E42B3A" w:rsidRPr="00D0690A" w:rsidRDefault="00FC73E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DE"/>
              </w:rPr>
            </w:pPr>
            <w:r w:rsidRPr="00D0690A">
              <w:rPr>
                <w:rFonts w:ascii="Corbel" w:hAnsi="Corbel"/>
                <w:b w:val="0"/>
                <w:sz w:val="24"/>
                <w:szCs w:val="24"/>
                <w:lang w:val="de-DE"/>
              </w:rPr>
              <w:t>Bekanntmachung</w:t>
            </w:r>
            <w:r w:rsidR="00D0690A" w:rsidRPr="00D0690A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mit</w:t>
            </w:r>
            <w:r w:rsidRPr="00D0690A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</w:t>
            </w:r>
            <w:r w:rsidR="00E42B3A" w:rsidRPr="00D0690A">
              <w:rPr>
                <w:rFonts w:ascii="Corbel" w:hAnsi="Corbel"/>
                <w:b w:val="0"/>
                <w:sz w:val="24"/>
                <w:szCs w:val="24"/>
                <w:lang w:val="de-DE"/>
              </w:rPr>
              <w:t>neuesten Tendenzen in der Sprachwissenschaft</w:t>
            </w:r>
          </w:p>
        </w:tc>
      </w:tr>
    </w:tbl>
    <w:p w14:paraId="00604141" w14:textId="77777777" w:rsidR="00AA1FCD" w:rsidRPr="00E42B3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07B3F90A" w14:textId="77777777" w:rsidR="00AA1FCD" w:rsidRPr="00E42B3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14:paraId="1E659E5F" w14:textId="77777777" w:rsidR="00AA1FCD" w:rsidRPr="00E42B3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14:paraId="3B796B09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C0BFC4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2D9A38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6917"/>
        <w:gridCol w:w="1432"/>
      </w:tblGrid>
      <w:tr w:rsidR="00AA1FCD" w:rsidRPr="008E2C7F" w14:paraId="45F27E60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26DCB" w14:textId="77777777" w:rsidR="00AA1FCD" w:rsidRPr="00D0690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1AEE18" w14:textId="77777777" w:rsidR="00AA1FCD" w:rsidRPr="00D0690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52CF765" w14:textId="77777777" w:rsidR="00AA1FCD" w:rsidRPr="00D0690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1BAE1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7D8A595C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E6F070" w14:textId="77777777" w:rsidR="00AA1FCD" w:rsidRPr="00D0690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297B5" w14:textId="77777777" w:rsidR="00246997" w:rsidRPr="00D0690A" w:rsidRDefault="002469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Der/die Studierende hat ein vertieftes Wissen über ausgewählte Fragen der Sprachwissenschaft,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A2DC3D" w14:textId="77777777" w:rsidR="001F3E55" w:rsidRPr="001F3E55" w:rsidRDefault="001F3E55" w:rsidP="001F3E55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F3E5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K_W01</w:t>
            </w:r>
          </w:p>
          <w:p w14:paraId="0AE7E6B5" w14:textId="77777777" w:rsidR="00AA1FCD" w:rsidRPr="004F2031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F3E5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K_W02</w:t>
            </w:r>
          </w:p>
        </w:tc>
      </w:tr>
      <w:tr w:rsidR="00AA1FCD" w:rsidRPr="004F2031" w14:paraId="18542BBB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313AF" w14:textId="77777777" w:rsidR="00AA1FCD" w:rsidRPr="00D0690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704C2" w14:textId="77777777" w:rsidR="00246997" w:rsidRPr="00D0690A" w:rsidRDefault="002469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hat ein detailliertes Wissen über die aktuellen </w:t>
            </w:r>
            <w:r w:rsidR="00FC73E2"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Forschungserkenntnisse</w:t>
            </w: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,</w:t>
            </w:r>
            <w:r w:rsid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Forschungszentren und -</w:t>
            </w:r>
            <w:r w:rsidR="00FC73E2"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ansätze</w:t>
            </w: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im Bereich der Sprachwissenschaft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E3454" w14:textId="77777777" w:rsidR="001F3E55" w:rsidRPr="00F44CA6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F44CA6">
              <w:rPr>
                <w:rFonts w:ascii="Corbel" w:hAnsi="Corbel"/>
                <w:b w:val="0"/>
                <w:bCs/>
                <w:szCs w:val="24"/>
              </w:rPr>
              <w:t>K_W03</w:t>
            </w:r>
          </w:p>
          <w:p w14:paraId="4E9A8103" w14:textId="77777777" w:rsidR="00AA1FCD" w:rsidRPr="004F2031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44CA6">
              <w:rPr>
                <w:rFonts w:ascii="Corbel" w:hAnsi="Corbel"/>
                <w:b w:val="0"/>
                <w:bCs/>
                <w:szCs w:val="24"/>
              </w:rPr>
              <w:t>K_W04</w:t>
            </w:r>
          </w:p>
        </w:tc>
      </w:tr>
      <w:tr w:rsidR="001F3E55" w:rsidRPr="004F2031" w14:paraId="6C00D478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E5E07" w14:textId="77777777" w:rsidR="001F3E55" w:rsidRPr="00D0690A" w:rsidRDefault="001F3E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A1C1E" w14:textId="77777777" w:rsidR="00246997" w:rsidRPr="00D0690A" w:rsidRDefault="00246997" w:rsidP="00D0690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lang w:val="de-DE"/>
              </w:rPr>
            </w:pPr>
            <w:r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kann </w:t>
            </w: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detailliert die Subsysteme der Sprache beschreiben, </w:t>
            </w:r>
            <w:r w:rsidR="000866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Schnittstellenbereiche und</w:t>
            </w: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aktuellsten Tendenzen in der Sprachwissenschaft charakterisieren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58231" w14:textId="77777777" w:rsidR="001F3E55" w:rsidRPr="00F44CA6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F44CA6">
              <w:rPr>
                <w:rFonts w:ascii="Corbel" w:hAnsi="Corbel"/>
                <w:b w:val="0"/>
                <w:bCs/>
                <w:szCs w:val="24"/>
              </w:rPr>
              <w:t>K_U01</w:t>
            </w:r>
          </w:p>
          <w:p w14:paraId="7DC05CBA" w14:textId="77777777" w:rsidR="001F3E55" w:rsidRPr="00F44CA6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F44CA6">
              <w:rPr>
                <w:rFonts w:ascii="Corbel" w:hAnsi="Corbel"/>
                <w:b w:val="0"/>
                <w:bCs/>
                <w:szCs w:val="24"/>
              </w:rPr>
              <w:t>K_U02</w:t>
            </w:r>
          </w:p>
          <w:p w14:paraId="57B23DFC" w14:textId="77777777" w:rsidR="001F3E55" w:rsidRPr="004F2031" w:rsidRDefault="001F3E55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1F3E55" w:rsidRPr="00474DBA" w14:paraId="06067F5E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3FD52" w14:textId="77777777" w:rsidR="001F3E55" w:rsidRPr="00D0690A" w:rsidRDefault="001F3E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69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7A2B33" w14:textId="77777777" w:rsidR="00246997" w:rsidRPr="00D0690A" w:rsidRDefault="00474DB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lang w:val="de-DE"/>
              </w:rPr>
            </w:pPr>
            <w:r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bestimmt</w:t>
            </w:r>
            <w:r w:rsidR="00246997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 </w:t>
            </w:r>
            <w:r w:rsidR="0096018D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angemessen </w:t>
            </w:r>
            <w:r w:rsidR="00246997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Prioritäten für die D</w:t>
            </w:r>
            <w:r w:rsidR="00B534C5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urchführung</w:t>
            </w:r>
            <w:r w:rsidR="0096018D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 eigener und fremder Aufgabe</w:t>
            </w:r>
            <w:r w:rsidR="00B534C5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n</w:t>
            </w:r>
            <w:r w:rsidR="0096018D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, setzt kompetent und verantwortungsbewusst das Wissen aus dem Bereich der Sprachwissenschaft sowie die kommunikativen, sozialen, interkulturellen und interpersonalen Kompetenzen für die Erfüllung von </w:t>
            </w:r>
            <w:r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Berufsr</w:t>
            </w:r>
            <w:r w:rsidR="00823377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ollen unter</w:t>
            </w:r>
            <w:r w:rsidR="0096018D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 der Berücksichtigung von sich ändernden</w:t>
            </w:r>
            <w:r w:rsidR="0008661B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 gesellschaftlichen </w:t>
            </w:r>
            <w:r w:rsidR="00B534C5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>Bedingungen</w:t>
            </w:r>
            <w:r w:rsidR="0096018D" w:rsidRPr="00D0690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 ein.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81979" w14:textId="77777777" w:rsidR="001F3E55" w:rsidRPr="00474DBA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  <w:lang w:val="en-GB"/>
              </w:rPr>
            </w:pPr>
            <w:r w:rsidRPr="00474DBA">
              <w:rPr>
                <w:rFonts w:ascii="Corbel" w:hAnsi="Corbel"/>
                <w:b w:val="0"/>
                <w:bCs/>
                <w:szCs w:val="24"/>
                <w:lang w:val="en-GB"/>
              </w:rPr>
              <w:t>K_U05</w:t>
            </w:r>
          </w:p>
          <w:p w14:paraId="1D55F78C" w14:textId="77777777" w:rsidR="001F3E55" w:rsidRPr="004F2031" w:rsidRDefault="001F3E55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250F3E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6A95B41" w14:textId="4AE1FB8C" w:rsidR="00AA1FCD" w:rsidRPr="000510A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0510A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F225EDD" w14:textId="11E18AEE" w:rsidR="004A552F" w:rsidRPr="000510AF" w:rsidRDefault="001579A7" w:rsidP="004A552F">
      <w:pPr>
        <w:rPr>
          <w:rFonts w:ascii="Corbel" w:hAnsi="Corbel" w:cs="Tahoma"/>
          <w:b/>
          <w:color w:val="auto"/>
          <w:szCs w:val="24"/>
          <w:lang w:val="en-GB"/>
        </w:rPr>
      </w:pPr>
      <w:r w:rsidRPr="000510AF">
        <w:rPr>
          <w:rFonts w:ascii="Corbel" w:hAnsi="Corbel" w:cs="Tahoma"/>
          <w:bCs/>
          <w:color w:val="auto"/>
          <w:szCs w:val="24"/>
          <w:lang w:val="en-GB"/>
        </w:rPr>
        <w:t>A.</w:t>
      </w:r>
      <w:r w:rsidRPr="000510AF">
        <w:rPr>
          <w:rFonts w:ascii="Corbel" w:hAnsi="Corbel" w:cs="Tahoma"/>
          <w:b/>
          <w:color w:val="auto"/>
          <w:szCs w:val="24"/>
          <w:lang w:val="en-GB"/>
        </w:rPr>
        <w:t xml:space="preserve"> </w:t>
      </w:r>
      <w:r w:rsidR="004A552F" w:rsidRPr="000510AF">
        <w:rPr>
          <w:rFonts w:ascii="Corbel" w:hAnsi="Corbel" w:cs="Tahoma"/>
          <w:b/>
          <w:color w:val="auto"/>
          <w:szCs w:val="24"/>
          <w:lang w:val="en-GB"/>
        </w:rPr>
        <w:t xml:space="preserve"> </w:t>
      </w:r>
      <w:r w:rsidR="004A552F" w:rsidRPr="000510AF">
        <w:rPr>
          <w:rFonts w:ascii="Corbel" w:hAnsi="Corbel" w:cs="Tahoma"/>
          <w:color w:val="auto"/>
          <w:szCs w:val="24"/>
          <w:lang w:val="en-GB"/>
        </w:rPr>
        <w:t>Lectures</w:t>
      </w:r>
    </w:p>
    <w:p w14:paraId="51D6A57E" w14:textId="77777777" w:rsidR="00916CE5" w:rsidRPr="000510AF" w:rsidRDefault="00916CE5" w:rsidP="00916CE5">
      <w:pPr>
        <w:pStyle w:val="Akapitzlist"/>
        <w:spacing w:after="120" w:line="240" w:lineRule="auto"/>
        <w:ind w:left="1080"/>
        <w:jc w:val="both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16CE5" w:rsidRPr="000510AF" w14:paraId="000231FF" w14:textId="77777777" w:rsidTr="00DF09B9">
        <w:tc>
          <w:tcPr>
            <w:tcW w:w="9520" w:type="dxa"/>
          </w:tcPr>
          <w:p w14:paraId="3297AE30" w14:textId="65D764BB" w:rsidR="00916CE5" w:rsidRPr="000510AF" w:rsidRDefault="00B277E2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color w:val="000000" w:themeColor="text1"/>
                <w:szCs w:val="24"/>
              </w:rPr>
            </w:pPr>
            <w:r w:rsidRPr="000510A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16CE5" w:rsidRPr="000510AF" w14:paraId="19ED1E7D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CD8" w14:textId="77777777" w:rsidR="00916CE5" w:rsidRPr="000510AF" w:rsidRDefault="00916CE5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szCs w:val="24"/>
              </w:rPr>
            </w:pPr>
          </w:p>
          <w:p w14:paraId="38A7D6ED" w14:textId="51994404" w:rsidR="00916CE5" w:rsidRPr="000510AF" w:rsidRDefault="00AF682E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szCs w:val="24"/>
              </w:rPr>
            </w:pPr>
            <w:r w:rsidRPr="000510AF">
              <w:rPr>
                <w:rFonts w:ascii="Corbel" w:hAnsi="Corbel"/>
                <w:b/>
                <w:szCs w:val="24"/>
              </w:rPr>
              <w:t xml:space="preserve">1. </w:t>
            </w:r>
            <w:r w:rsidR="00916CE5" w:rsidRPr="000510AF">
              <w:rPr>
                <w:rFonts w:ascii="Corbel" w:hAnsi="Corbel"/>
                <w:b/>
                <w:szCs w:val="24"/>
              </w:rPr>
              <w:t>Semest</w:t>
            </w:r>
            <w:r w:rsidRPr="000510AF">
              <w:rPr>
                <w:rFonts w:ascii="Corbel" w:hAnsi="Corbel"/>
                <w:b/>
                <w:szCs w:val="24"/>
              </w:rPr>
              <w:t>e</w:t>
            </w:r>
            <w:r w:rsidR="00916CE5" w:rsidRPr="000510AF">
              <w:rPr>
                <w:rFonts w:ascii="Corbel" w:hAnsi="Corbel"/>
                <w:b/>
                <w:szCs w:val="24"/>
              </w:rPr>
              <w:t>r</w:t>
            </w:r>
          </w:p>
        </w:tc>
      </w:tr>
      <w:tr w:rsidR="00916CE5" w:rsidRPr="008E2C7F" w14:paraId="6C09BC97" w14:textId="77777777" w:rsidTr="00DF09B9">
        <w:tc>
          <w:tcPr>
            <w:tcW w:w="9520" w:type="dxa"/>
          </w:tcPr>
          <w:p w14:paraId="38B75377" w14:textId="0D608C40" w:rsidR="00916CE5" w:rsidRPr="000510AF" w:rsidRDefault="002E0294" w:rsidP="002E0294">
            <w:p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Akzeptabilität und Sprache (Pleonasmus und politische Korrektheit).</w:t>
            </w:r>
          </w:p>
        </w:tc>
      </w:tr>
      <w:tr w:rsidR="00916CE5" w:rsidRPr="008E2C7F" w14:paraId="08824856" w14:textId="77777777" w:rsidTr="00DF09B9">
        <w:tc>
          <w:tcPr>
            <w:tcW w:w="9520" w:type="dxa"/>
          </w:tcPr>
          <w:p w14:paraId="4C94EE2E" w14:textId="45B57A21" w:rsidR="00916CE5" w:rsidRPr="000510AF" w:rsidRDefault="002E0294" w:rsidP="00DF09B9">
            <w:p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Semantik: Metapher und ihre Pragmatisierung.</w:t>
            </w:r>
          </w:p>
        </w:tc>
      </w:tr>
      <w:tr w:rsidR="00916CE5" w:rsidRPr="008E2C7F" w14:paraId="53AC1BB7" w14:textId="77777777" w:rsidTr="00DF09B9">
        <w:tc>
          <w:tcPr>
            <w:tcW w:w="9520" w:type="dxa"/>
          </w:tcPr>
          <w:p w14:paraId="091DB4C2" w14:textId="08FF5F36" w:rsidR="00916CE5" w:rsidRPr="000510AF" w:rsidRDefault="002E0294" w:rsidP="00DF09B9">
            <w:p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Euphemisierung und Dysphemisierung als Formen der Profilierung.</w:t>
            </w:r>
          </w:p>
        </w:tc>
      </w:tr>
      <w:tr w:rsidR="00916CE5" w:rsidRPr="008E2C7F" w14:paraId="5BC40A39" w14:textId="77777777" w:rsidTr="00DF09B9">
        <w:tc>
          <w:tcPr>
            <w:tcW w:w="9520" w:type="dxa"/>
          </w:tcPr>
          <w:p w14:paraId="0CB01FE3" w14:textId="0916FACA" w:rsidR="00916CE5" w:rsidRPr="000510AF" w:rsidRDefault="002E0294" w:rsidP="002E0294">
            <w:p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Fragen der Syntax (Valenz) und Semantik.</w:t>
            </w:r>
          </w:p>
        </w:tc>
      </w:tr>
      <w:tr w:rsidR="00916CE5" w:rsidRPr="000510AF" w14:paraId="61E3E2CA" w14:textId="77777777" w:rsidTr="00DF09B9">
        <w:tc>
          <w:tcPr>
            <w:tcW w:w="9520" w:type="dxa"/>
          </w:tcPr>
          <w:p w14:paraId="0AC926D8" w14:textId="3B7CFEF1" w:rsidR="00916CE5" w:rsidRPr="000510AF" w:rsidRDefault="002E0294" w:rsidP="002E0294">
            <w:p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Semantische Valenz und kognitive Rahmen (Frames) im Sinne von Dietrich Busse. Framing.</w:t>
            </w:r>
          </w:p>
        </w:tc>
      </w:tr>
      <w:tr w:rsidR="00916CE5" w:rsidRPr="008E2C7F" w14:paraId="1C16C3BB" w14:textId="77777777" w:rsidTr="00DF09B9">
        <w:tc>
          <w:tcPr>
            <w:tcW w:w="9520" w:type="dxa"/>
          </w:tcPr>
          <w:p w14:paraId="7E8053AB" w14:textId="4B2E182D" w:rsidR="00916CE5" w:rsidRPr="000510AF" w:rsidRDefault="002E0294" w:rsidP="002E0294">
            <w:pPr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Ausgewählte Themen der Semantik und Pragmalinguistik: Sprechakttheorie, Konversationsmaximen </w:t>
            </w:r>
            <w:r w:rsidR="00E332E4" w:rsidRPr="000510AF">
              <w:rPr>
                <w:rFonts w:ascii="Corbel" w:hAnsi="Corbel"/>
                <w:szCs w:val="24"/>
                <w:lang w:val="de-DE"/>
              </w:rPr>
              <w:t>–</w:t>
            </w:r>
            <w:r w:rsidRPr="000510AF">
              <w:rPr>
                <w:rFonts w:ascii="Corbel" w:hAnsi="Corbel"/>
                <w:szCs w:val="24"/>
                <w:lang w:val="de-DE"/>
              </w:rPr>
              <w:t xml:space="preserve"> Implikatur.</w:t>
            </w:r>
          </w:p>
        </w:tc>
      </w:tr>
      <w:tr w:rsidR="00916CE5" w:rsidRPr="008E2C7F" w14:paraId="5D9B5929" w14:textId="77777777" w:rsidTr="00DF09B9">
        <w:tc>
          <w:tcPr>
            <w:tcW w:w="9520" w:type="dxa"/>
          </w:tcPr>
          <w:p w14:paraId="305F931C" w14:textId="5C374D26" w:rsidR="002E0294" w:rsidRPr="000510AF" w:rsidRDefault="002E0294" w:rsidP="002E0294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Kategorie </w:t>
            </w:r>
            <w:r w:rsidR="00AF2728" w:rsidRPr="000510AF">
              <w:rPr>
                <w:rFonts w:ascii="Corbel" w:hAnsi="Corbel"/>
                <w:szCs w:val="24"/>
                <w:lang w:val="de-DE"/>
              </w:rPr>
              <w:t xml:space="preserve">der Erfahrung von </w:t>
            </w:r>
            <w:r w:rsidRPr="000510AF">
              <w:rPr>
                <w:rFonts w:ascii="Corbel" w:hAnsi="Corbel"/>
                <w:szCs w:val="24"/>
                <w:lang w:val="de-DE"/>
              </w:rPr>
              <w:t>Welt und Sprache (verbale Aggression, Euphemismus).</w:t>
            </w:r>
          </w:p>
        </w:tc>
      </w:tr>
      <w:tr w:rsidR="00916CE5" w:rsidRPr="008E2C7F" w14:paraId="5A235CF3" w14:textId="77777777" w:rsidTr="00DF09B9">
        <w:tc>
          <w:tcPr>
            <w:tcW w:w="9520" w:type="dxa"/>
          </w:tcPr>
          <w:p w14:paraId="2BB85861" w14:textId="16EAF9A2" w:rsidR="00916CE5" w:rsidRPr="000510AF" w:rsidRDefault="00662708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Andere ausgewählte </w:t>
            </w:r>
            <w:r>
              <w:rPr>
                <w:rFonts w:ascii="Corbel" w:hAnsi="Corbel"/>
                <w:szCs w:val="24"/>
                <w:lang w:val="de-DE"/>
              </w:rPr>
              <w:t>Probleme der Linguistik</w:t>
            </w:r>
            <w:r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  <w:tr w:rsidR="00916CE5" w:rsidRPr="000510AF" w14:paraId="0BF57810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CB5" w14:textId="77777777" w:rsidR="00916CE5" w:rsidRPr="000510AF" w:rsidRDefault="00916CE5" w:rsidP="00DF09B9">
            <w:pPr>
              <w:pStyle w:val="Akapitzlist"/>
              <w:spacing w:after="0" w:line="240" w:lineRule="auto"/>
              <w:ind w:left="-250" w:firstLine="250"/>
              <w:jc w:val="center"/>
              <w:rPr>
                <w:rFonts w:ascii="Corbel" w:hAnsi="Corbel"/>
                <w:b/>
                <w:szCs w:val="24"/>
                <w:lang w:val="de-DE"/>
              </w:rPr>
            </w:pPr>
          </w:p>
          <w:p w14:paraId="52A12AD8" w14:textId="19CEA41B" w:rsidR="00916CE5" w:rsidRPr="000510AF" w:rsidRDefault="00916CE5" w:rsidP="00DF09B9">
            <w:pPr>
              <w:pStyle w:val="Akapitzlist"/>
              <w:spacing w:after="0" w:line="240" w:lineRule="auto"/>
              <w:ind w:left="-250" w:firstLine="250"/>
              <w:jc w:val="center"/>
              <w:rPr>
                <w:rFonts w:ascii="Corbel" w:hAnsi="Corbel"/>
                <w:b/>
                <w:szCs w:val="24"/>
              </w:rPr>
            </w:pPr>
            <w:r w:rsidRPr="000510AF">
              <w:rPr>
                <w:rFonts w:ascii="Corbel" w:hAnsi="Corbel"/>
                <w:b/>
                <w:szCs w:val="24"/>
              </w:rPr>
              <w:t>2</w:t>
            </w:r>
            <w:r w:rsidR="00AF682E" w:rsidRPr="000510AF">
              <w:rPr>
                <w:rFonts w:ascii="Corbel" w:hAnsi="Corbel"/>
                <w:b/>
                <w:szCs w:val="24"/>
              </w:rPr>
              <w:t>. Semester</w:t>
            </w:r>
          </w:p>
        </w:tc>
      </w:tr>
      <w:tr w:rsidR="00916CE5" w:rsidRPr="000510AF" w14:paraId="548E7F2E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E40" w14:textId="59773018" w:rsidR="00916CE5" w:rsidRPr="000510AF" w:rsidRDefault="002C1DB8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0510AF">
              <w:rPr>
                <w:rFonts w:ascii="Corbel" w:hAnsi="Corbel"/>
                <w:szCs w:val="24"/>
              </w:rPr>
              <w:t>Text- und Diskurslinguistik</w:t>
            </w:r>
            <w:r w:rsidR="00916CE5" w:rsidRPr="000510AF">
              <w:rPr>
                <w:rFonts w:ascii="Corbel" w:hAnsi="Corbel"/>
                <w:szCs w:val="24"/>
              </w:rPr>
              <w:t>.</w:t>
            </w:r>
          </w:p>
        </w:tc>
      </w:tr>
      <w:tr w:rsidR="00916CE5" w:rsidRPr="008E2C7F" w14:paraId="3A79B520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10F" w14:textId="4ACA10C0" w:rsidR="00916CE5" w:rsidRPr="000510AF" w:rsidRDefault="00916CE5" w:rsidP="007E6412">
            <w:pPr>
              <w:pStyle w:val="Akapitzlist"/>
              <w:spacing w:after="0" w:line="240" w:lineRule="auto"/>
              <w:ind w:left="68" w:hanging="68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T</w:t>
            </w:r>
            <w:r w:rsidR="007E6412" w:rsidRPr="000510AF">
              <w:rPr>
                <w:rFonts w:ascii="Corbel" w:hAnsi="Corbel"/>
                <w:szCs w:val="24"/>
                <w:lang w:val="de-DE"/>
              </w:rPr>
              <w:t>heorien zur Herkunft von Sprachen</w:t>
            </w:r>
            <w:r w:rsidRPr="000510AF">
              <w:rPr>
                <w:rFonts w:ascii="Corbel" w:hAnsi="Corbel"/>
                <w:szCs w:val="24"/>
                <w:lang w:val="de-DE"/>
              </w:rPr>
              <w:t xml:space="preserve">; </w:t>
            </w:r>
            <w:r w:rsidR="007E6412" w:rsidRPr="000510AF">
              <w:rPr>
                <w:rFonts w:ascii="Corbel" w:hAnsi="Corbel"/>
                <w:szCs w:val="24"/>
                <w:lang w:val="de-DE"/>
              </w:rPr>
              <w:t>Sprachuniversalien</w:t>
            </w:r>
            <w:r w:rsidRPr="000510AF">
              <w:rPr>
                <w:rFonts w:ascii="Corbel" w:hAnsi="Corbel"/>
                <w:szCs w:val="24"/>
                <w:lang w:val="de-DE"/>
              </w:rPr>
              <w:t xml:space="preserve">; </w:t>
            </w:r>
            <w:r w:rsidR="007E6412" w:rsidRPr="000510AF">
              <w:rPr>
                <w:rFonts w:ascii="Corbel" w:hAnsi="Corbel"/>
                <w:szCs w:val="24"/>
                <w:lang w:val="de-DE"/>
              </w:rPr>
              <w:t>Sprache als System, Sprachgebrauch</w:t>
            </w:r>
            <w:r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  <w:tr w:rsidR="00916CE5" w:rsidRPr="000510AF" w14:paraId="5CCB8532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D05" w14:textId="236CF03D" w:rsidR="00916CE5" w:rsidRPr="000510AF" w:rsidRDefault="0069060C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Ausgewählte Themen der </w:t>
            </w:r>
            <w:r w:rsidRPr="000510AF">
              <w:rPr>
                <w:rFonts w:ascii="Corbel" w:hAnsi="Corbel"/>
                <w:szCs w:val="24"/>
              </w:rPr>
              <w:t>D</w:t>
            </w:r>
            <w:r w:rsidR="00916CE5" w:rsidRPr="000510AF">
              <w:rPr>
                <w:rFonts w:ascii="Corbel" w:hAnsi="Corbel"/>
                <w:szCs w:val="24"/>
              </w:rPr>
              <w:t>ialektologi</w:t>
            </w:r>
            <w:r w:rsidRPr="000510AF">
              <w:rPr>
                <w:rFonts w:ascii="Corbel" w:hAnsi="Corbel"/>
                <w:szCs w:val="24"/>
              </w:rPr>
              <w:t>e</w:t>
            </w:r>
            <w:r w:rsidR="00916CE5" w:rsidRPr="000510AF">
              <w:rPr>
                <w:rFonts w:ascii="Corbel" w:hAnsi="Corbel"/>
                <w:szCs w:val="24"/>
              </w:rPr>
              <w:t>.</w:t>
            </w:r>
          </w:p>
        </w:tc>
      </w:tr>
      <w:tr w:rsidR="00916CE5" w:rsidRPr="008E2C7F" w14:paraId="517FBA60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D16" w14:textId="7E0CEE0F" w:rsidR="00916CE5" w:rsidRPr="000510AF" w:rsidRDefault="003F5B64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Lexikologie</w:t>
            </w:r>
            <w:r w:rsidR="00916CE5" w:rsidRPr="000510AF">
              <w:rPr>
                <w:rFonts w:ascii="Corbel" w:hAnsi="Corbel"/>
                <w:szCs w:val="24"/>
                <w:lang w:val="de-DE"/>
              </w:rPr>
              <w:t xml:space="preserve">, </w:t>
            </w:r>
            <w:r w:rsidRPr="000510AF">
              <w:rPr>
                <w:rFonts w:ascii="Corbel" w:hAnsi="Corbel"/>
                <w:szCs w:val="24"/>
                <w:lang w:val="de-DE"/>
              </w:rPr>
              <w:t>Phraseologie und Parömiologie</w:t>
            </w:r>
            <w:r w:rsidR="00916CE5"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  <w:tr w:rsidR="00916CE5" w:rsidRPr="008E2C7F" w14:paraId="0FB546F7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65C" w14:textId="75CB7E9C" w:rsidR="00916CE5" w:rsidRPr="000510AF" w:rsidRDefault="00324F13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Psycho</w:t>
            </w:r>
            <w:r w:rsidR="00916CE5" w:rsidRPr="000510AF">
              <w:rPr>
                <w:rFonts w:ascii="Corbel" w:hAnsi="Corbel"/>
                <w:szCs w:val="24"/>
                <w:lang w:val="de-DE"/>
              </w:rPr>
              <w:t xml:space="preserve">- </w:t>
            </w:r>
            <w:r w:rsidRPr="000510AF">
              <w:rPr>
                <w:rFonts w:ascii="Corbel" w:hAnsi="Corbel"/>
                <w:szCs w:val="24"/>
                <w:lang w:val="de-DE"/>
              </w:rPr>
              <w:t>und</w:t>
            </w:r>
            <w:r w:rsidR="00916CE5" w:rsidRPr="000510AF">
              <w:rPr>
                <w:rFonts w:ascii="Corbel" w:hAnsi="Corbel"/>
                <w:szCs w:val="24"/>
                <w:lang w:val="de-DE"/>
              </w:rPr>
              <w:t xml:space="preserve"> </w:t>
            </w:r>
            <w:r w:rsidRPr="000510AF">
              <w:rPr>
                <w:rFonts w:ascii="Corbel" w:hAnsi="Corbel"/>
                <w:szCs w:val="24"/>
                <w:lang w:val="de-DE"/>
              </w:rPr>
              <w:t>N</w:t>
            </w:r>
            <w:r w:rsidR="00916CE5" w:rsidRPr="000510AF">
              <w:rPr>
                <w:rFonts w:ascii="Corbel" w:hAnsi="Corbel"/>
                <w:szCs w:val="24"/>
                <w:lang w:val="de-DE"/>
              </w:rPr>
              <w:t>euroling</w:t>
            </w:r>
            <w:r w:rsidRPr="000510AF">
              <w:rPr>
                <w:rFonts w:ascii="Corbel" w:hAnsi="Corbel"/>
                <w:szCs w:val="24"/>
                <w:lang w:val="de-DE"/>
              </w:rPr>
              <w:t>uistik</w:t>
            </w:r>
            <w:r w:rsidR="00916CE5"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  <w:tr w:rsidR="00916CE5" w:rsidRPr="008E2C7F" w14:paraId="417E31DB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668" w14:textId="024F04A6" w:rsidR="00916CE5" w:rsidRPr="000510AF" w:rsidRDefault="006F1150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Die aktuellsten Entwicklungstendenzen der deutschen Gegenwartssprache</w:t>
            </w:r>
            <w:r w:rsidR="00183EA5"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  <w:tr w:rsidR="00916CE5" w:rsidRPr="008E2C7F" w14:paraId="68E360E1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2BD" w14:textId="7C0306BE" w:rsidR="00916CE5" w:rsidRPr="000510AF" w:rsidRDefault="00B277E2" w:rsidP="00DF09B9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Andere ausgewählte </w:t>
            </w:r>
            <w:r w:rsidR="00BE2941">
              <w:rPr>
                <w:rFonts w:ascii="Corbel" w:hAnsi="Corbel"/>
                <w:szCs w:val="24"/>
                <w:lang w:val="de-DE"/>
              </w:rPr>
              <w:t>Probleme</w:t>
            </w:r>
            <w:r w:rsidR="00662708">
              <w:rPr>
                <w:rFonts w:ascii="Corbel" w:hAnsi="Corbel"/>
                <w:szCs w:val="24"/>
                <w:lang w:val="de-DE"/>
              </w:rPr>
              <w:t xml:space="preserve"> der Linguistik</w:t>
            </w:r>
            <w:r w:rsidR="00183EA5"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</w:tbl>
    <w:p w14:paraId="760877DE" w14:textId="77777777" w:rsidR="00916CE5" w:rsidRPr="000510AF" w:rsidRDefault="00916CE5" w:rsidP="00916CE5">
      <w:pPr>
        <w:spacing w:after="0" w:line="240" w:lineRule="auto"/>
        <w:rPr>
          <w:rFonts w:ascii="Corbel" w:hAnsi="Corbel"/>
          <w:szCs w:val="24"/>
          <w:lang w:val="de-DE"/>
        </w:rPr>
      </w:pPr>
    </w:p>
    <w:p w14:paraId="3DEB8193" w14:textId="72FED954" w:rsidR="00916CE5" w:rsidRPr="000510AF" w:rsidRDefault="00C36125" w:rsidP="00C36125">
      <w:pPr>
        <w:suppressAutoHyphens w:val="0"/>
        <w:spacing w:after="0" w:line="240" w:lineRule="auto"/>
        <w:rPr>
          <w:rFonts w:ascii="Corbel" w:hAnsi="Corbel"/>
          <w:szCs w:val="24"/>
          <w:lang w:val="en-GB"/>
        </w:rPr>
      </w:pPr>
      <w:r w:rsidRPr="000510AF">
        <w:rPr>
          <w:rFonts w:ascii="Corbel" w:hAnsi="Corbel"/>
          <w:szCs w:val="24"/>
          <w:lang w:val="en-GB"/>
        </w:rPr>
        <w:t xml:space="preserve">B. </w:t>
      </w:r>
      <w:r w:rsidRPr="000510AF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ED6BD0C" w14:textId="77777777" w:rsidR="00916CE5" w:rsidRPr="000510AF" w:rsidRDefault="00916CE5" w:rsidP="00916CE5">
      <w:pPr>
        <w:pStyle w:val="Akapitzlist"/>
        <w:spacing w:after="0" w:line="240" w:lineRule="auto"/>
        <w:rPr>
          <w:rFonts w:ascii="Corbel" w:hAnsi="Corbel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16CE5" w:rsidRPr="000510AF" w14:paraId="48BF134D" w14:textId="77777777" w:rsidTr="00DF09B9">
        <w:tc>
          <w:tcPr>
            <w:tcW w:w="9520" w:type="dxa"/>
          </w:tcPr>
          <w:p w14:paraId="5F1F2443" w14:textId="26788645" w:rsidR="00916CE5" w:rsidRPr="000510AF" w:rsidRDefault="00B277E2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Cs w:val="24"/>
              </w:rPr>
            </w:pPr>
            <w:r w:rsidRPr="000510A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16CE5" w:rsidRPr="000510AF" w14:paraId="539F6DE6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5F91" w14:textId="77777777" w:rsidR="00916CE5" w:rsidRPr="000510AF" w:rsidRDefault="00916CE5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szCs w:val="24"/>
              </w:rPr>
            </w:pPr>
          </w:p>
          <w:p w14:paraId="70E31B69" w14:textId="0CCBF2D4" w:rsidR="00916CE5" w:rsidRPr="000510AF" w:rsidRDefault="00AF682E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szCs w:val="24"/>
              </w:rPr>
            </w:pPr>
            <w:r w:rsidRPr="000510AF">
              <w:rPr>
                <w:rFonts w:ascii="Corbel" w:hAnsi="Corbel"/>
                <w:b/>
                <w:szCs w:val="24"/>
              </w:rPr>
              <w:t>1. Semester</w:t>
            </w:r>
          </w:p>
        </w:tc>
      </w:tr>
      <w:tr w:rsidR="00916CE5" w:rsidRPr="008E2C7F" w14:paraId="324DDB77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9FB" w14:textId="5B5EBFD0" w:rsidR="00916CE5" w:rsidRPr="000510AF" w:rsidRDefault="00415FD3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Akzeptabilität und Sprache (Pleonasmus und politische Korrektheit).</w:t>
            </w:r>
          </w:p>
        </w:tc>
      </w:tr>
      <w:tr w:rsidR="00916CE5" w:rsidRPr="008E2C7F" w14:paraId="5FF3E1BF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06E" w14:textId="4575F72E" w:rsidR="00916CE5" w:rsidRPr="000510AF" w:rsidRDefault="00415FD3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Semantik: Metapher und ihre Pragmatisierung.</w:t>
            </w:r>
          </w:p>
        </w:tc>
      </w:tr>
      <w:tr w:rsidR="00916CE5" w:rsidRPr="008E2C7F" w14:paraId="66CE7D0C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AE8" w14:textId="47030017" w:rsidR="00916CE5" w:rsidRPr="000510AF" w:rsidRDefault="00415FD3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Euphemisierung und Dysphemisierung als Formen der Profilierung.</w:t>
            </w:r>
          </w:p>
        </w:tc>
      </w:tr>
      <w:tr w:rsidR="00916CE5" w:rsidRPr="008E2C7F" w14:paraId="0B6812B3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1C3D" w14:textId="41A37D47" w:rsidR="00916CE5" w:rsidRPr="000510AF" w:rsidRDefault="00415FD3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Fragen der Syntax (Valenz) und Semantik.</w:t>
            </w:r>
          </w:p>
        </w:tc>
      </w:tr>
      <w:tr w:rsidR="00916CE5" w:rsidRPr="000510AF" w14:paraId="1014E2E1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BE5" w14:textId="77C21EBC" w:rsidR="00916CE5" w:rsidRPr="000510AF" w:rsidRDefault="00415FD3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Semantische Valenz und kognitive Rahmen (Frames) im Sinne von Dietrich Busse. Framing.</w:t>
            </w:r>
          </w:p>
        </w:tc>
      </w:tr>
      <w:tr w:rsidR="00916CE5" w:rsidRPr="008E2C7F" w14:paraId="0BDEF4F2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E8B" w14:textId="514A8D64" w:rsidR="00916CE5" w:rsidRPr="000510AF" w:rsidRDefault="00415FD3" w:rsidP="00DF09B9">
            <w:pPr>
              <w:spacing w:after="0" w:line="240" w:lineRule="auto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Semantik und Pragmalinguistik: Sprechakttheorie, Konversationsmaximen – Implikatur.</w:t>
            </w:r>
          </w:p>
        </w:tc>
      </w:tr>
      <w:tr w:rsidR="00916CE5" w:rsidRPr="008E2C7F" w14:paraId="36E9B236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F1B" w14:textId="40E118D5" w:rsidR="00916CE5" w:rsidRPr="000510AF" w:rsidRDefault="00AF2728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Kategorie der Erfahrung von Welt und Sprache (verbale Aggression, Euphemismus).</w:t>
            </w:r>
          </w:p>
        </w:tc>
      </w:tr>
      <w:tr w:rsidR="00916CE5" w:rsidRPr="008E2C7F" w14:paraId="7F22034C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C52" w14:textId="7536AAD4" w:rsidR="00916CE5" w:rsidRPr="00662708" w:rsidRDefault="00662708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Cs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Andere ausgewählte </w:t>
            </w:r>
            <w:r>
              <w:rPr>
                <w:rFonts w:ascii="Corbel" w:hAnsi="Corbel"/>
                <w:szCs w:val="24"/>
                <w:lang w:val="de-DE"/>
              </w:rPr>
              <w:t>Probleme der Linguistik</w:t>
            </w:r>
            <w:r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</w:tbl>
    <w:p w14:paraId="56E56ED2" w14:textId="77777777" w:rsidR="00916CE5" w:rsidRPr="00662708" w:rsidRDefault="00916CE5" w:rsidP="00916CE5">
      <w:pPr>
        <w:spacing w:after="0" w:line="240" w:lineRule="auto"/>
        <w:rPr>
          <w:szCs w:val="24"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16CE5" w:rsidRPr="000510AF" w14:paraId="40DE3B8D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401" w14:textId="0B1EAF71" w:rsidR="00916CE5" w:rsidRPr="000510AF" w:rsidRDefault="00AF682E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szCs w:val="24"/>
              </w:rPr>
            </w:pPr>
            <w:r w:rsidRPr="000510AF">
              <w:rPr>
                <w:rFonts w:ascii="Corbel" w:hAnsi="Corbel"/>
                <w:b/>
                <w:szCs w:val="24"/>
              </w:rPr>
              <w:t>2. Semester</w:t>
            </w:r>
          </w:p>
        </w:tc>
      </w:tr>
      <w:tr w:rsidR="00916CE5" w:rsidRPr="000510AF" w14:paraId="06DCF7AD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B1D" w14:textId="5DFFE4DD" w:rsidR="00916CE5" w:rsidRPr="000510AF" w:rsidRDefault="002C1DB8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 w:rsidRPr="000510AF">
              <w:rPr>
                <w:rFonts w:ascii="Corbel" w:hAnsi="Corbel"/>
                <w:szCs w:val="24"/>
              </w:rPr>
              <w:t>Text- und Diskurslinguistik.</w:t>
            </w:r>
          </w:p>
        </w:tc>
      </w:tr>
      <w:tr w:rsidR="00916CE5" w:rsidRPr="008E2C7F" w14:paraId="058330C1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DE7" w14:textId="6E10D306" w:rsidR="00916CE5" w:rsidRPr="000510AF" w:rsidRDefault="007E6412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Theorien zur Herkunft von Sprachen; Sprachuniversalien; Sprache als System, Sprachgebrauch.</w:t>
            </w:r>
          </w:p>
        </w:tc>
      </w:tr>
      <w:tr w:rsidR="00916CE5" w:rsidRPr="000510AF" w14:paraId="274C8E82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CEE" w14:textId="0B3EA191" w:rsidR="00916CE5" w:rsidRPr="000510AF" w:rsidRDefault="0069060C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Ausgewählte Themen der </w:t>
            </w:r>
            <w:r w:rsidRPr="000510AF">
              <w:rPr>
                <w:rFonts w:ascii="Corbel" w:hAnsi="Corbel"/>
                <w:szCs w:val="24"/>
              </w:rPr>
              <w:t>Dialektologie.</w:t>
            </w:r>
          </w:p>
        </w:tc>
      </w:tr>
      <w:tr w:rsidR="00916CE5" w:rsidRPr="008E2C7F" w14:paraId="139A45A5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5F9" w14:textId="2256E0A4" w:rsidR="00916CE5" w:rsidRPr="000510AF" w:rsidRDefault="003F5B64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Lexikologie, Phraseologie und Parömiologie.</w:t>
            </w:r>
          </w:p>
        </w:tc>
      </w:tr>
      <w:tr w:rsidR="00916CE5" w:rsidRPr="008E2C7F" w14:paraId="4BA3CD25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9A9" w14:textId="2FD0880B" w:rsidR="00916CE5" w:rsidRPr="000510AF" w:rsidRDefault="00324F13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Ausgewählte Themen der Psycho- und Neurolinguistik.</w:t>
            </w:r>
          </w:p>
        </w:tc>
      </w:tr>
      <w:tr w:rsidR="00916CE5" w:rsidRPr="008E2C7F" w14:paraId="70014A1A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97C" w14:textId="26860D84" w:rsidR="00916CE5" w:rsidRPr="000510AF" w:rsidRDefault="006F1150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>Die aktuellsten Entwicklungstendenzen der deutschen Gegenwartssprache</w:t>
            </w:r>
            <w:r w:rsidR="00183EA5"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  <w:tr w:rsidR="00916CE5" w:rsidRPr="008E2C7F" w14:paraId="0C22C61C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266" w14:textId="59911AAD" w:rsidR="00916CE5" w:rsidRPr="000510AF" w:rsidRDefault="00662708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  <w:lang w:val="de-DE"/>
              </w:rPr>
            </w:pPr>
            <w:r w:rsidRPr="000510AF">
              <w:rPr>
                <w:rFonts w:ascii="Corbel" w:hAnsi="Corbel"/>
                <w:szCs w:val="24"/>
                <w:lang w:val="de-DE"/>
              </w:rPr>
              <w:t xml:space="preserve">Andere ausgewählte </w:t>
            </w:r>
            <w:r>
              <w:rPr>
                <w:rFonts w:ascii="Corbel" w:hAnsi="Corbel"/>
                <w:szCs w:val="24"/>
                <w:lang w:val="de-DE"/>
              </w:rPr>
              <w:t>Probleme der Linguistik</w:t>
            </w:r>
            <w:r w:rsidRPr="000510AF">
              <w:rPr>
                <w:rFonts w:ascii="Corbel" w:hAnsi="Corbel"/>
                <w:szCs w:val="24"/>
                <w:lang w:val="de-DE"/>
              </w:rPr>
              <w:t>.</w:t>
            </w:r>
          </w:p>
        </w:tc>
      </w:tr>
    </w:tbl>
    <w:p w14:paraId="1D4F8522" w14:textId="77777777" w:rsidR="00AA1FCD" w:rsidRPr="008E2C7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DE"/>
        </w:rPr>
      </w:pPr>
      <w:r w:rsidRPr="008E2C7F">
        <w:rPr>
          <w:rFonts w:ascii="Corbel" w:hAnsi="Corbel"/>
          <w:color w:val="auto"/>
          <w:szCs w:val="24"/>
          <w:lang w:val="de-DE"/>
        </w:rPr>
        <w:lastRenderedPageBreak/>
        <w:t>3.4.</w:t>
      </w:r>
      <w:r w:rsidRPr="008E2C7F">
        <w:rPr>
          <w:rFonts w:ascii="Corbel" w:hAnsi="Corbel" w:cs="Tahoma"/>
          <w:smallCaps w:val="0"/>
          <w:color w:val="auto"/>
          <w:szCs w:val="24"/>
          <w:lang w:val="de-DE"/>
        </w:rPr>
        <w:t xml:space="preserve"> </w:t>
      </w:r>
      <w:r w:rsidR="002D7484" w:rsidRPr="008E2C7F">
        <w:rPr>
          <w:rFonts w:ascii="Corbel" w:hAnsi="Corbel" w:cs="Tahoma"/>
          <w:smallCaps w:val="0"/>
          <w:color w:val="auto"/>
          <w:szCs w:val="24"/>
          <w:lang w:val="de-DE"/>
        </w:rPr>
        <w:t>Methods of Instruction</w:t>
      </w:r>
    </w:p>
    <w:p w14:paraId="28768C7F" w14:textId="595A4792" w:rsidR="00815DAC" w:rsidRPr="00815DAC" w:rsidRDefault="00815DAC" w:rsidP="00815DAC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Vorlesung: </w:t>
      </w:r>
      <w:r w:rsidR="003F4A8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p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roblem</w:t>
      </w:r>
      <w:r w:rsid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orientierte / auf K</w:t>
      </w:r>
      <w:r w:rsidR="00894B9D" w:rsidRP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onversation </w:t>
      </w:r>
      <w:r w:rsid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ausgerichtete </w:t>
      </w:r>
      <w:r w:rsidR="00894B9D" w:rsidRP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Vorlesung 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mit </w:t>
      </w:r>
      <w:r w:rsid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PowerPoint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-Präsentation.</w:t>
      </w:r>
    </w:p>
    <w:p w14:paraId="797C05E4" w14:textId="74E6BAE6" w:rsidR="00815DAC" w:rsidRDefault="00815DAC" w:rsidP="00815DA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Übung: Aufgabenanalyse mit Diskussion, Projektmethode (</w:t>
      </w:r>
      <w:r w:rsidR="00894B9D"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Projekt</w:t>
      </w:r>
      <w:r w:rsid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unterricht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).</w:t>
      </w:r>
    </w:p>
    <w:p w14:paraId="5C9D3103" w14:textId="77777777" w:rsidR="005170DA" w:rsidRPr="00C2529F" w:rsidRDefault="005170D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156E21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CFC649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9ABBE2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CAA10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57D6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67"/>
        <w:gridCol w:w="6663"/>
        <w:gridCol w:w="1269"/>
      </w:tblGrid>
      <w:tr w:rsidR="00AA1FCD" w:rsidRPr="004F2031" w14:paraId="2B9AD7F2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D8184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C27BF8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EC255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615F8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D1588B3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B3C3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214FD6" w14:textId="2455513A" w:rsidR="00AA1FCD" w:rsidRPr="001F3E55" w:rsidRDefault="00774F1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Projekt, s</w:t>
            </w:r>
            <w:r w:rsidR="001F3E55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chriftliche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</w:t>
            </w:r>
            <w:r w:rsidR="001F3E55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 xml:space="preserve"> oder mündliche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s</w:t>
            </w:r>
            <w:r w:rsidR="001F3E55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Kolloquium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0A061" w14:textId="7F8DE839" w:rsidR="00AA1FCD" w:rsidRPr="004F2031" w:rsidRDefault="001F3E5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V</w:t>
            </w:r>
            <w:r w:rsidR="00776B0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</w:t>
            </w:r>
            <w:r w:rsidR="00776B01" w:rsidRPr="00776B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Ü</w:t>
            </w:r>
          </w:p>
        </w:tc>
      </w:tr>
      <w:tr w:rsidR="00AA1FCD" w:rsidRPr="004F2031" w14:paraId="544076B3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29FE3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B4161" w14:textId="6F9E869D" w:rsidR="00AA1FCD" w:rsidRPr="00774F11" w:rsidRDefault="00774F1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Projekt, schriftliches oder mündliches Kolloquium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D7EA32" w14:textId="528E86BD" w:rsidR="00AA1FCD" w:rsidRPr="004F2031" w:rsidRDefault="00776B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V, </w:t>
            </w:r>
            <w:r w:rsidRPr="00776B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Ü</w:t>
            </w:r>
          </w:p>
        </w:tc>
      </w:tr>
      <w:tr w:rsidR="001F3E55" w:rsidRPr="004F2031" w14:paraId="16EF073F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698A7" w14:textId="77777777" w:rsidR="001F3E55" w:rsidRPr="004F2031" w:rsidRDefault="001F3E5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B2087" w14:textId="077A118D" w:rsidR="001F3E55" w:rsidRDefault="00774F1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  <w:t>Projekt, schriftliches oder mündliches Kolloquium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B970F" w14:textId="1B04CB94" w:rsidR="001F3E55" w:rsidRPr="004F2031" w:rsidRDefault="00776B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V, </w:t>
            </w:r>
            <w:r w:rsidRPr="00776B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Ü</w:t>
            </w:r>
          </w:p>
        </w:tc>
      </w:tr>
      <w:tr w:rsidR="001F3E55" w:rsidRPr="001F3E55" w14:paraId="28EE1D49" w14:textId="77777777" w:rsidTr="000A2EF6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5CBD5" w14:textId="77777777" w:rsidR="001F3E55" w:rsidRPr="004F2031" w:rsidRDefault="001F3E5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9A34F" w14:textId="71000D29" w:rsidR="001F3E55" w:rsidRDefault="00C2529F" w:rsidP="00C2529F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305E30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Beobachtung im Unterricht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B1480" w14:textId="5CB87A71" w:rsidR="001F3E55" w:rsidRPr="004F2031" w:rsidRDefault="00776B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V, </w:t>
            </w:r>
            <w:r w:rsidRPr="00776B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Ü</w:t>
            </w:r>
          </w:p>
        </w:tc>
      </w:tr>
    </w:tbl>
    <w:p w14:paraId="51E6487E" w14:textId="77777777" w:rsidR="00AA1FCD" w:rsidRPr="00F855F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0A77F4D9" w14:textId="77777777" w:rsidR="00AA1FCD" w:rsidRPr="00F855F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36F8F1F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7674F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B309F" w14:paraId="2AB41F0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28398" w14:textId="77777777" w:rsidR="003B309F" w:rsidRDefault="003B309F" w:rsidP="003B309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lang w:val="de-CH"/>
              </w:rPr>
            </w:pPr>
          </w:p>
          <w:p w14:paraId="4F190AFB" w14:textId="4B6F6214" w:rsidR="003B309F" w:rsidRPr="003B309F" w:rsidRDefault="00457285" w:rsidP="003B30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3B309F">
              <w:rPr>
                <w:rFonts w:ascii="Corbel" w:hAnsi="Corbel"/>
                <w:b w:val="0"/>
                <w:smallCaps w:val="0"/>
                <w:lang w:val="de-CH"/>
              </w:rPr>
              <w:t>Vorlesung:</w:t>
            </w:r>
            <w:r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 xml:space="preserve"> Testat </w:t>
            </w:r>
            <w:r w:rsidR="009233B5"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>(</w:t>
            </w:r>
            <w:r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>ohne Note</w:t>
            </w:r>
            <w:r w:rsidR="009233B5"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>) nach</w:t>
            </w:r>
            <w:r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 xml:space="preserve"> </w:t>
            </w:r>
            <w:r w:rsidR="009233B5"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 xml:space="preserve">dem 1. und  2. Semester </w:t>
            </w:r>
            <w:r w:rsidR="009233B5" w:rsidRPr="003B30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aufgrund der Teilnahme und Aktivität am U</w:t>
            </w:r>
            <w:r w:rsidR="0050120D" w:rsidRPr="003B30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</w:t>
            </w:r>
            <w:r w:rsidR="009233B5" w:rsidRPr="003B30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terricht</w:t>
            </w:r>
          </w:p>
          <w:p w14:paraId="136CAE82" w14:textId="34F74F9B" w:rsidR="00C2529F" w:rsidRDefault="0050120D" w:rsidP="00152C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lang w:val="de-DE"/>
              </w:rPr>
            </w:pPr>
            <w:r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/>
              </w:rPr>
              <w:t>Übung:</w:t>
            </w:r>
            <w:r w:rsidR="003B309F"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/>
              </w:rPr>
              <w:t xml:space="preserve"> </w:t>
            </w:r>
            <w:r w:rsidR="003B309F" w:rsidRPr="003B30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/>
              </w:rPr>
              <w:t xml:space="preserve">Testat mit Note nach dem 1. und  2. Semester </w:t>
            </w:r>
            <w:r w:rsidR="003B309F" w:rsidRPr="003B30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aufgrund von schriftlichen und mündlichen Colloquien und aufgrund der Benotung der Projektarbeit. </w:t>
            </w:r>
            <w:r w:rsidR="00C2529F" w:rsidRPr="003B30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Notenskala:</w:t>
            </w:r>
            <w:r w:rsidR="003B309F" w:rsidRPr="003B30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="00C2529F" w:rsidRPr="003B309F">
              <w:rPr>
                <w:rFonts w:ascii="Corbel" w:hAnsi="Corbel"/>
                <w:b w:val="0"/>
                <w:color w:val="auto"/>
                <w:lang w:val="de-DE"/>
              </w:rPr>
              <w:t>60% - 3,0</w:t>
            </w:r>
            <w:r w:rsidR="00B85A44">
              <w:rPr>
                <w:rFonts w:ascii="Corbel" w:hAnsi="Corbel"/>
                <w:b w:val="0"/>
                <w:color w:val="auto"/>
                <w:lang w:val="de-DE"/>
              </w:rPr>
              <w:t>;</w:t>
            </w:r>
            <w:r w:rsidR="003B309F" w:rsidRPr="003B309F">
              <w:rPr>
                <w:rFonts w:ascii="Corbel" w:hAnsi="Corbel"/>
                <w:b w:val="0"/>
                <w:color w:val="auto"/>
                <w:lang w:val="de-DE"/>
              </w:rPr>
              <w:t xml:space="preserve"> </w:t>
            </w:r>
            <w:r w:rsidR="00C2529F" w:rsidRPr="003B309F">
              <w:rPr>
                <w:rFonts w:ascii="Corbel" w:hAnsi="Corbel"/>
                <w:b w:val="0"/>
                <w:color w:val="auto"/>
                <w:lang w:val="de-DE"/>
              </w:rPr>
              <w:t>70% - 3,5</w:t>
            </w:r>
            <w:r w:rsidR="00B85A44">
              <w:rPr>
                <w:rFonts w:ascii="Corbel" w:hAnsi="Corbel"/>
                <w:b w:val="0"/>
                <w:color w:val="auto"/>
                <w:lang w:val="de-DE"/>
              </w:rPr>
              <w:t>;</w:t>
            </w:r>
            <w:r w:rsidR="003B309F" w:rsidRPr="003B309F">
              <w:rPr>
                <w:rFonts w:ascii="Corbel" w:hAnsi="Corbel"/>
                <w:b w:val="0"/>
                <w:color w:val="auto"/>
                <w:lang w:val="de-DE"/>
              </w:rPr>
              <w:t xml:space="preserve"> </w:t>
            </w:r>
            <w:r w:rsidR="00C2529F" w:rsidRPr="003B309F">
              <w:rPr>
                <w:rFonts w:ascii="Corbel" w:hAnsi="Corbel"/>
                <w:b w:val="0"/>
                <w:color w:val="auto"/>
                <w:lang w:val="de-DE"/>
              </w:rPr>
              <w:t>80% - 4,0</w:t>
            </w:r>
            <w:r w:rsidR="00B85A44">
              <w:rPr>
                <w:rFonts w:ascii="Corbel" w:hAnsi="Corbel"/>
                <w:b w:val="0"/>
                <w:color w:val="auto"/>
                <w:lang w:val="de-DE"/>
              </w:rPr>
              <w:t>;</w:t>
            </w:r>
            <w:r w:rsidR="003B309F" w:rsidRPr="003B309F">
              <w:rPr>
                <w:rFonts w:ascii="Corbel" w:hAnsi="Corbel"/>
                <w:b w:val="0"/>
                <w:color w:val="auto"/>
                <w:lang w:val="de-DE"/>
              </w:rPr>
              <w:t xml:space="preserve"> </w:t>
            </w:r>
            <w:r w:rsidR="00C2529F" w:rsidRPr="003B309F">
              <w:rPr>
                <w:rFonts w:ascii="Corbel" w:hAnsi="Corbel"/>
                <w:b w:val="0"/>
                <w:color w:val="auto"/>
                <w:lang w:val="de-DE"/>
              </w:rPr>
              <w:t>90% - 4,5</w:t>
            </w:r>
            <w:r w:rsidR="00B85A44">
              <w:rPr>
                <w:rFonts w:ascii="Corbel" w:hAnsi="Corbel"/>
                <w:b w:val="0"/>
                <w:color w:val="auto"/>
                <w:lang w:val="de-DE"/>
              </w:rPr>
              <w:t>;</w:t>
            </w:r>
            <w:r w:rsidR="003B309F" w:rsidRPr="003B309F">
              <w:rPr>
                <w:rFonts w:ascii="Corbel" w:hAnsi="Corbel"/>
                <w:b w:val="0"/>
                <w:color w:val="auto"/>
                <w:lang w:val="de-DE"/>
              </w:rPr>
              <w:t xml:space="preserve"> </w:t>
            </w:r>
            <w:r w:rsidR="00C2529F" w:rsidRPr="003B309F">
              <w:rPr>
                <w:rFonts w:ascii="Corbel" w:hAnsi="Corbel"/>
                <w:b w:val="0"/>
                <w:color w:val="auto"/>
                <w:lang w:val="de-DE"/>
              </w:rPr>
              <w:t>95% - 5,0</w:t>
            </w:r>
            <w:r w:rsidR="00B85A44">
              <w:rPr>
                <w:rFonts w:ascii="Corbel" w:hAnsi="Corbel"/>
                <w:b w:val="0"/>
                <w:color w:val="auto"/>
                <w:lang w:val="de-DE"/>
              </w:rPr>
              <w:t>.</w:t>
            </w:r>
          </w:p>
          <w:p w14:paraId="0D37A4A6" w14:textId="1FD6EDC7" w:rsidR="003B309F" w:rsidRPr="003B309F" w:rsidRDefault="003B309F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</w:p>
        </w:tc>
      </w:tr>
    </w:tbl>
    <w:p w14:paraId="5B16A475" w14:textId="77777777" w:rsidR="00AA1FCD" w:rsidRPr="00F855F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0EB00B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BD9AC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EE7D2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8F151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4FB82D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998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420D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E397D9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824B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53E73" w14:textId="1D6B14F9" w:rsidR="00AA1FCD" w:rsidRPr="004F2031" w:rsidRDefault="008C32B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60</w:t>
            </w:r>
          </w:p>
        </w:tc>
      </w:tr>
      <w:tr w:rsidR="00AA1FCD" w:rsidRPr="001F3E55" w14:paraId="7F93F43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9321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8983D9" w14:textId="053A197C" w:rsidR="00AA1FCD" w:rsidRPr="004F2031" w:rsidRDefault="008C32B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1F3E55" w14:paraId="3A1C53F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DFB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7A9113" w14:textId="74E76C91" w:rsidR="00AA1FCD" w:rsidRPr="004F2031" w:rsidRDefault="001F3E5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8C32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6F545A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81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E0E38" w14:textId="0B0D97A6" w:rsidR="00AA1FCD" w:rsidRPr="004F2031" w:rsidRDefault="008C32B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180</w:t>
            </w:r>
          </w:p>
        </w:tc>
      </w:tr>
      <w:tr w:rsidR="00AA1FCD" w:rsidRPr="001F3E55" w14:paraId="7EA8334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FD5F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FF789" w14:textId="6C00325C" w:rsidR="00AA1FCD" w:rsidRPr="004F2031" w:rsidRDefault="008C32B5" w:rsidP="001F3E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</w:tr>
    </w:tbl>
    <w:p w14:paraId="15C5572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EAD84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1B977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33BC0C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5E825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2BBB99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3FBEC0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CBE2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6BFD9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08DC66" w14:textId="77777777" w:rsidR="00AA1FCD" w:rsidRPr="004F2031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 nicht zu</w:t>
            </w:r>
          </w:p>
        </w:tc>
      </w:tr>
      <w:tr w:rsidR="00AA1FCD" w:rsidRPr="004F2031" w14:paraId="4ADDBFC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B94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FF885" w14:textId="77777777" w:rsidR="00AA1FCD" w:rsidRPr="004F2031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 nicht zu</w:t>
            </w:r>
          </w:p>
        </w:tc>
      </w:tr>
    </w:tbl>
    <w:p w14:paraId="381368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8C638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D284C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E3CF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D6DD5" w14:paraId="39D050C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0F273" w14:textId="77777777" w:rsidR="00AA1FCD" w:rsidRPr="000A2EF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0A2E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 literature:</w:t>
            </w:r>
          </w:p>
          <w:p w14:paraId="3709D9A0" w14:textId="77777777" w:rsidR="005F418C" w:rsidRDefault="005F418C" w:rsidP="001F3E55">
            <w:pPr>
              <w:pStyle w:val="Punktygwne"/>
              <w:spacing w:before="0" w:after="0"/>
              <w:ind w:left="601" w:hanging="601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</w:p>
          <w:p w14:paraId="4E84E38E" w14:textId="77777777" w:rsidR="005F418C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szCs w:val="24"/>
                <w:lang w:val="de-DE"/>
              </w:rPr>
            </w:pPr>
            <w:r w:rsidRPr="005F418C">
              <w:rPr>
                <w:rFonts w:ascii="Corbel" w:hAnsi="Corbel"/>
                <w:szCs w:val="24"/>
                <w:lang w:val="de-DE"/>
              </w:rPr>
              <w:t xml:space="preserve">Busse, Dietrich (red.) </w:t>
            </w:r>
            <w:r w:rsidRPr="00FF77BC">
              <w:rPr>
                <w:rFonts w:ascii="Corbel" w:hAnsi="Corbel"/>
                <w:szCs w:val="24"/>
                <w:lang w:val="de-DE"/>
              </w:rPr>
              <w:t xml:space="preserve">(2009): </w:t>
            </w:r>
            <w:r w:rsidRPr="00FF77BC">
              <w:rPr>
                <w:rFonts w:ascii="Corbel" w:hAnsi="Corbel"/>
                <w:i/>
                <w:iCs/>
                <w:szCs w:val="24"/>
                <w:lang w:val="de-DE"/>
              </w:rPr>
              <w:t>Semantik</w:t>
            </w:r>
            <w:r w:rsidRPr="00FF77BC">
              <w:rPr>
                <w:rFonts w:ascii="Corbel" w:hAnsi="Corbel"/>
                <w:szCs w:val="24"/>
                <w:lang w:val="de-DE"/>
              </w:rPr>
              <w:t>. Paderborn: Fink.</w:t>
            </w:r>
          </w:p>
          <w:p w14:paraId="5B1A8C0F" w14:textId="77777777" w:rsidR="005F418C" w:rsidRPr="00FF77BC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szCs w:val="24"/>
                <w:lang w:val="de-DE"/>
              </w:rPr>
            </w:pPr>
            <w:r w:rsidRPr="00D60D3D">
              <w:rPr>
                <w:rFonts w:ascii="Corbel" w:hAnsi="Corbel"/>
                <w:szCs w:val="24"/>
                <w:lang w:val="de-DE"/>
              </w:rPr>
              <w:t>Czachur</w:t>
            </w:r>
            <w:r>
              <w:rPr>
                <w:rFonts w:ascii="Corbel" w:hAnsi="Corbel"/>
                <w:szCs w:val="24"/>
                <w:lang w:val="de-DE"/>
              </w:rPr>
              <w:t>,</w:t>
            </w:r>
            <w:r w:rsidRPr="00D60D3D">
              <w:rPr>
                <w:rFonts w:ascii="Corbel" w:hAnsi="Corbel"/>
                <w:szCs w:val="24"/>
                <w:lang w:val="de-DE"/>
              </w:rPr>
              <w:t xml:space="preserve"> Waldemar</w:t>
            </w:r>
            <w:r>
              <w:rPr>
                <w:rFonts w:ascii="Corbel" w:hAnsi="Corbel"/>
                <w:szCs w:val="24"/>
                <w:lang w:val="de-DE"/>
              </w:rPr>
              <w:t xml:space="preserve"> (2011)</w:t>
            </w:r>
            <w:r w:rsidRPr="00D60D3D">
              <w:rPr>
                <w:rFonts w:ascii="Corbel" w:hAnsi="Corbel"/>
                <w:szCs w:val="24"/>
                <w:lang w:val="de-DE"/>
              </w:rPr>
              <w:t xml:space="preserve">: </w:t>
            </w:r>
            <w:r w:rsidRPr="00D60D3D">
              <w:rPr>
                <w:rFonts w:ascii="Corbel" w:hAnsi="Corbel"/>
                <w:i/>
                <w:iCs/>
                <w:szCs w:val="24"/>
                <w:lang w:val="de-DE"/>
              </w:rPr>
              <w:t>Diskursive Weltbilder im Kontrast. Linguistische Konzeption und Methode der kontrastiven Diskursanalyse deutscher und polnischer Medien</w:t>
            </w:r>
            <w:r w:rsidRPr="00D60D3D">
              <w:rPr>
                <w:rFonts w:ascii="Corbel" w:hAnsi="Corbel"/>
                <w:szCs w:val="24"/>
                <w:lang w:val="de-DE"/>
              </w:rPr>
              <w:t>. Wrocław</w:t>
            </w:r>
            <w:r>
              <w:rPr>
                <w:rFonts w:ascii="Corbel" w:hAnsi="Corbel"/>
                <w:szCs w:val="24"/>
                <w:lang w:val="de-DE"/>
              </w:rPr>
              <w:t>:</w:t>
            </w:r>
            <w:r w:rsidRPr="00D60D3D">
              <w:rPr>
                <w:rFonts w:ascii="Corbel" w:hAnsi="Corbel"/>
                <w:szCs w:val="24"/>
                <w:lang w:val="de-DE"/>
              </w:rPr>
              <w:t xml:space="preserve"> ATUT</w:t>
            </w:r>
            <w:r>
              <w:rPr>
                <w:rFonts w:ascii="Corbel" w:hAnsi="Corbel"/>
                <w:szCs w:val="24"/>
                <w:lang w:val="de-DE"/>
              </w:rPr>
              <w:t>.</w:t>
            </w:r>
          </w:p>
          <w:p w14:paraId="247C149C" w14:textId="77777777" w:rsidR="005F418C" w:rsidRPr="00FF77BC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szCs w:val="24"/>
                <w:lang w:val="de-DE"/>
              </w:rPr>
            </w:pPr>
            <w:r w:rsidRPr="00FF77BC">
              <w:rPr>
                <w:rFonts w:ascii="Corbel" w:hAnsi="Corbel"/>
                <w:color w:val="000000"/>
                <w:szCs w:val="24"/>
                <w:lang w:val="de-DE"/>
              </w:rPr>
              <w:t xml:space="preserve">Garavelli, Enrico / Lenk, Hartmut E. H. (red.): </w:t>
            </w:r>
            <w:r w:rsidRPr="00FF77BC">
              <w:rPr>
                <w:rFonts w:ascii="Corbel" w:hAnsi="Corbel"/>
                <w:i/>
                <w:iCs/>
                <w:color w:val="000000"/>
                <w:szCs w:val="24"/>
                <w:lang w:val="de-DE"/>
              </w:rPr>
              <w:t>Verhüllender Sprachgebrauch. Textsorten- und diskurstypische Euphemismen</w:t>
            </w:r>
            <w:r w:rsidRPr="00FF77BC">
              <w:rPr>
                <w:rFonts w:ascii="Corbel" w:hAnsi="Corbel"/>
                <w:color w:val="000000"/>
                <w:szCs w:val="24"/>
                <w:lang w:val="de-DE"/>
              </w:rPr>
              <w:t>. Berlin: Frank &amp; Timme.</w:t>
            </w:r>
          </w:p>
          <w:p w14:paraId="472F737F" w14:textId="77777777" w:rsidR="005F418C" w:rsidRPr="00FF77BC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 w:rsidRPr="00FF77BC">
              <w:rPr>
                <w:rFonts w:ascii="Corbel" w:hAnsi="Corbel"/>
                <w:szCs w:val="24"/>
                <w:lang w:val="de-AT"/>
              </w:rPr>
              <w:t>Lako</w:t>
            </w:r>
            <w:r w:rsidRPr="00FF77BC">
              <w:rPr>
                <w:rFonts w:ascii="Corbel" w:hAnsi="Corbel" w:hint="eastAsia"/>
                <w:szCs w:val="24"/>
                <w:lang w:val="de-AT"/>
              </w:rPr>
              <w:t>f</w:t>
            </w:r>
            <w:r w:rsidRPr="00FF77BC">
              <w:rPr>
                <w:rFonts w:ascii="Corbel" w:hAnsi="Corbel"/>
                <w:szCs w:val="24"/>
                <w:lang w:val="de-AT"/>
              </w:rPr>
              <w:t xml:space="preserve">f George / Johnson Mark (2003): </w:t>
            </w:r>
            <w:r w:rsidRPr="00FF77BC">
              <w:rPr>
                <w:rFonts w:ascii="Corbel" w:hAnsi="Corbel"/>
                <w:i/>
                <w:iCs/>
                <w:szCs w:val="24"/>
                <w:lang w:val="de-AT"/>
              </w:rPr>
              <w:t>Leben in Metaphern</w:t>
            </w:r>
            <w:r w:rsidRPr="00FF77BC">
              <w:rPr>
                <w:rFonts w:ascii="Corbel" w:hAnsi="Corbel"/>
                <w:szCs w:val="24"/>
                <w:lang w:val="de-AT"/>
              </w:rPr>
              <w:t>. Heidelberg: Carl-Auer-Systeme.</w:t>
            </w:r>
          </w:p>
          <w:p w14:paraId="026EAC47" w14:textId="77777777" w:rsidR="005F418C" w:rsidRPr="00FF77BC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 w:rsidRPr="00FF77BC">
              <w:rPr>
                <w:rFonts w:ascii="Corbel" w:hAnsi="Corbel"/>
                <w:szCs w:val="24"/>
                <w:lang w:val="de-DE"/>
              </w:rPr>
              <w:t xml:space="preserve">Meibauer, Jörg (2018): </w:t>
            </w:r>
            <w:r w:rsidRPr="00FF77BC">
              <w:rPr>
                <w:rFonts w:ascii="Corbel" w:hAnsi="Corbel"/>
                <w:i/>
                <w:szCs w:val="24"/>
                <w:lang w:val="de-DE"/>
              </w:rPr>
              <w:t>Einführung in die germanistische Linguistik</w:t>
            </w:r>
            <w:r w:rsidRPr="00FF77BC">
              <w:rPr>
                <w:rFonts w:ascii="Corbel" w:hAnsi="Corbel"/>
                <w:szCs w:val="24"/>
                <w:lang w:val="de-DE"/>
              </w:rPr>
              <w:t>. Stuttgart u.a.: Metzler.</w:t>
            </w:r>
          </w:p>
          <w:p w14:paraId="0CA1E4B9" w14:textId="0FEE92DD" w:rsidR="000A2EF6" w:rsidRPr="001F3E55" w:rsidRDefault="000A2EF6" w:rsidP="001F3E55">
            <w:pPr>
              <w:pStyle w:val="Bezodstpw"/>
              <w:ind w:left="601" w:hanging="601"/>
              <w:rPr>
                <w:rFonts w:ascii="Corbel" w:hAnsi="Corbel"/>
                <w:sz w:val="24"/>
                <w:szCs w:val="24"/>
                <w:lang w:val="de-DE"/>
              </w:rPr>
            </w:pPr>
          </w:p>
        </w:tc>
      </w:tr>
      <w:tr w:rsidR="00AA1FCD" w:rsidRPr="008E2C7F" w14:paraId="6A36791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B84F72" w14:textId="77777777" w:rsidR="00AA1FCD" w:rsidRPr="00152C3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r w:rsidRPr="00152C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Complementary literature: </w:t>
            </w:r>
          </w:p>
          <w:p w14:paraId="448ADD3A" w14:textId="77777777" w:rsidR="000A2EF6" w:rsidRDefault="000A2EF6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de-DE" w:eastAsia="pl-PL"/>
              </w:rPr>
            </w:pPr>
          </w:p>
          <w:p w14:paraId="5E5632D1" w14:textId="77777777" w:rsidR="005F418C" w:rsidRDefault="005F418C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de-DE" w:eastAsia="pl-PL"/>
              </w:rPr>
            </w:pPr>
          </w:p>
          <w:p w14:paraId="2BE869C6" w14:textId="77777777" w:rsidR="005F418C" w:rsidRPr="005E1D69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color w:val="000000"/>
                <w:szCs w:val="24"/>
                <w:lang w:val="de-DE"/>
              </w:rPr>
            </w:pPr>
            <w:r w:rsidRPr="005E1D69">
              <w:rPr>
                <w:rFonts w:ascii="Corbel" w:hAnsi="Corbel"/>
                <w:color w:val="000000"/>
                <w:szCs w:val="24"/>
                <w:lang w:val="de-DE"/>
              </w:rPr>
              <w:t xml:space="preserve">Bąk, Paweł (2014): </w:t>
            </w:r>
            <w:r w:rsidRPr="005E1D69">
              <w:rPr>
                <w:rFonts w:ascii="Corbel" w:hAnsi="Corbel"/>
                <w:i/>
                <w:color w:val="000000"/>
                <w:szCs w:val="24"/>
                <w:lang w:val="de-DE"/>
              </w:rPr>
              <w:t>Denken – Sprechen – Handeln. Zur Erforschung der Metapher des Wirtschaftsdeutschen auf der Text-, Satz- und Wortebene</w:t>
            </w:r>
            <w:r w:rsidRPr="005E1D69">
              <w:rPr>
                <w:rFonts w:ascii="Corbel" w:hAnsi="Corbel"/>
                <w:color w:val="000000"/>
                <w:szCs w:val="24"/>
                <w:lang w:val="de-DE"/>
              </w:rPr>
              <w:t xml:space="preserve">. </w:t>
            </w:r>
            <w:r w:rsidRPr="005E1D69">
              <w:rPr>
                <w:rFonts w:ascii="Corbel" w:hAnsi="Corbel"/>
                <w:color w:val="000000"/>
                <w:szCs w:val="24"/>
              </w:rPr>
              <w:t xml:space="preserve">W: </w:t>
            </w:r>
            <w:r w:rsidRPr="005E1D69">
              <w:rPr>
                <w:rFonts w:ascii="Corbel" w:hAnsi="Corbel"/>
                <w:color w:val="000000"/>
                <w:spacing w:val="4"/>
                <w:szCs w:val="24"/>
              </w:rPr>
              <w:t>Bąk, Paweł</w:t>
            </w:r>
            <w:r w:rsidRPr="005E1D69">
              <w:rPr>
                <w:rFonts w:ascii="Corbel" w:hAnsi="Corbel"/>
                <w:color w:val="000000"/>
                <w:szCs w:val="24"/>
              </w:rPr>
              <w:t xml:space="preserve">/ Rolek, Bogusława/ Sieradzka, Małgorzata (red.): Text – Satz – Wort. </w:t>
            </w:r>
            <w:r w:rsidRPr="005E1D69">
              <w:rPr>
                <w:rFonts w:ascii="Corbel" w:hAnsi="Corbel"/>
                <w:color w:val="000000"/>
                <w:szCs w:val="24"/>
                <w:lang w:val="de-DE"/>
              </w:rPr>
              <w:t>Rzeszów: Wydawnictwo UR. S. 9-28.</w:t>
            </w:r>
          </w:p>
          <w:p w14:paraId="0E2E8F59" w14:textId="77777777" w:rsidR="005F418C" w:rsidRPr="003C4AB6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szCs w:val="24"/>
                <w:lang w:val="de-DE"/>
              </w:rPr>
            </w:pPr>
            <w:r w:rsidRPr="005E1D69">
              <w:rPr>
                <w:rFonts w:ascii="Corbel" w:hAnsi="Corbel"/>
                <w:szCs w:val="24"/>
                <w:lang w:val="de-DE"/>
              </w:rPr>
              <w:t xml:space="preserve">Bąk, Paweł (2015): </w:t>
            </w:r>
            <w:r w:rsidRPr="005E1D69">
              <w:rPr>
                <w:rFonts w:ascii="Corbel" w:hAnsi="Corbel"/>
                <w:i/>
                <w:szCs w:val="24"/>
                <w:lang w:val="de-DE"/>
              </w:rPr>
              <w:t>Pleonasmus der deutschen Gegenwartssprache.</w:t>
            </w:r>
            <w:r w:rsidRPr="005E1D69">
              <w:rPr>
                <w:rFonts w:ascii="Corbel" w:hAnsi="Corbel"/>
                <w:szCs w:val="24"/>
                <w:lang w:val="de-DE"/>
              </w:rPr>
              <w:t xml:space="preserve"> W: Linguistische Treffen in </w:t>
            </w:r>
            <w:r w:rsidRPr="003C4AB6">
              <w:rPr>
                <w:rFonts w:ascii="Corbel" w:hAnsi="Corbel"/>
                <w:szCs w:val="24"/>
                <w:lang w:val="de-DE"/>
              </w:rPr>
              <w:t>Wrocław, 11. S. 11-23.</w:t>
            </w:r>
          </w:p>
          <w:p w14:paraId="2B3E0893" w14:textId="77777777" w:rsidR="005F418C" w:rsidRPr="005E1D69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szCs w:val="24"/>
                <w:lang w:val="de-DE"/>
              </w:rPr>
            </w:pPr>
            <w:r w:rsidRPr="003C4AB6">
              <w:rPr>
                <w:rFonts w:ascii="Corbel" w:hAnsi="Corbel"/>
                <w:szCs w:val="24"/>
                <w:lang w:val="de-DE"/>
              </w:rPr>
              <w:t xml:space="preserve">Bąk, Paweł (2019): </w:t>
            </w:r>
            <w:r w:rsidRPr="003C4AB6">
              <w:rPr>
                <w:rFonts w:ascii="Corbel" w:hAnsi="Corbel"/>
                <w:i/>
                <w:szCs w:val="24"/>
                <w:lang w:val="de-DE"/>
              </w:rPr>
              <w:t>Vom Fachlexem zum Unwort. Perspektive der Betrachtung. Perspektive der Erkenntnis.</w:t>
            </w:r>
            <w:r w:rsidRPr="003C4AB6">
              <w:rPr>
                <w:rFonts w:ascii="Corbel" w:hAnsi="Corbel"/>
                <w:szCs w:val="24"/>
                <w:lang w:val="de-DE"/>
              </w:rPr>
              <w:t xml:space="preserve"> W: Linguistische Treffen in Wrocław 15, 2019 (I): 29–40. DOI: </w:t>
            </w:r>
            <w:r w:rsidRPr="005E1D69">
              <w:rPr>
                <w:rFonts w:ascii="Corbel" w:hAnsi="Corbel"/>
                <w:szCs w:val="24"/>
                <w:lang w:val="de-DE"/>
              </w:rPr>
              <w:t>10.23817/lingtreff.15-2.</w:t>
            </w:r>
          </w:p>
          <w:p w14:paraId="05DBAE92" w14:textId="77777777" w:rsidR="005F418C" w:rsidRPr="005E1D6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Bąk, Paweł (2020): </w:t>
            </w:r>
            <w:r w:rsidRPr="005E1D69">
              <w:rPr>
                <w:rFonts w:ascii="Corbel" w:hAnsi="Corbel"/>
                <w:b w:val="0"/>
                <w:bCs/>
                <w:i/>
                <w:smallCaps w:val="0"/>
                <w:szCs w:val="24"/>
                <w:lang w:val="de-DE"/>
              </w:rPr>
              <w:t>Asymmetrie und Symmetrie in Texten bilingualer Verständigungsdiskurse.</w:t>
            </w:r>
            <w:r w:rsidRPr="005E1D69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 W: Studia Germanica Gedanensia 43, 2020. S. 124-139. https://doi.org/10.26881/sgg.2020.43.10</w:t>
            </w:r>
          </w:p>
          <w:p w14:paraId="57C4CF3C" w14:textId="77777777" w:rsidR="005F418C" w:rsidRPr="005C364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5E1D69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Bąk, Paweł (2022): </w:t>
            </w:r>
            <w:r w:rsidRPr="00BF483E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DE"/>
              </w:rPr>
              <w:t>Zwischen sozialem Bedarf und Potenzial der Sprache: Zu Realisierungsmöglichkeiten der Äquivalenz von weiblichen Personen- und Berufsbezeichnungen im Polnischen und Deutschen – ein Update</w:t>
            </w:r>
            <w:r w:rsidRPr="005C3649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. </w:t>
            </w:r>
            <w:r w:rsidRPr="005C3649">
              <w:rPr>
                <w:rFonts w:ascii="Corbel" w:hAnsi="Corbel"/>
                <w:b w:val="0"/>
                <w:bCs/>
                <w:smallCaps w:val="0"/>
                <w:szCs w:val="24"/>
              </w:rPr>
              <w:t>W: Roczniki Humanistyczne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, t</w:t>
            </w:r>
            <w:r w:rsidRPr="005C3649">
              <w:rPr>
                <w:rFonts w:ascii="Corbel" w:hAnsi="Corbel"/>
                <w:b w:val="0"/>
                <w:bCs/>
                <w:smallCaps w:val="0"/>
                <w:szCs w:val="24"/>
              </w:rPr>
              <w:t>om LXX/ 6, 2022. S. 27-41. https://doi.org/10.18290/rh22706.1</w:t>
            </w:r>
          </w:p>
          <w:p w14:paraId="344F137A" w14:textId="77777777" w:rsidR="005F418C" w:rsidRPr="005C3649" w:rsidRDefault="005F418C" w:rsidP="005F418C">
            <w:pPr>
              <w:spacing w:after="0" w:line="240" w:lineRule="auto"/>
              <w:ind w:left="578" w:hanging="578"/>
              <w:jc w:val="both"/>
              <w:rPr>
                <w:rFonts w:ascii="Corbel" w:hAnsi="Corbel"/>
                <w:szCs w:val="24"/>
                <w:lang w:val="de-DE"/>
              </w:rPr>
            </w:pPr>
            <w:r w:rsidRPr="005C3649">
              <w:rPr>
                <w:rFonts w:ascii="Corbel" w:hAnsi="Corbel"/>
                <w:szCs w:val="24"/>
                <w:lang w:val="de-DE"/>
              </w:rPr>
              <w:t xml:space="preserve">Bonacchi, Silvia (red.): </w:t>
            </w:r>
            <w:r w:rsidRPr="005C3649">
              <w:rPr>
                <w:rFonts w:ascii="Corbel" w:hAnsi="Corbel"/>
                <w:i/>
                <w:iCs/>
                <w:szCs w:val="24"/>
                <w:lang w:val="de-DE"/>
              </w:rPr>
              <w:t>Verbale Aggression. Multidisziplinäre Zugänge zur verletzenden Macht der Sprache</w:t>
            </w:r>
            <w:r w:rsidRPr="005C3649">
              <w:rPr>
                <w:rFonts w:ascii="Corbel" w:hAnsi="Corbel"/>
                <w:szCs w:val="24"/>
                <w:lang w:val="de-DE"/>
              </w:rPr>
              <w:t>. Berlin, New York: de Gruyter.  S. 145-168.</w:t>
            </w:r>
          </w:p>
          <w:p w14:paraId="58AB11A0" w14:textId="77777777" w:rsidR="005F418C" w:rsidRPr="00DD5795" w:rsidRDefault="005F418C" w:rsidP="005F418C">
            <w:pPr>
              <w:pStyle w:val="Punktygwne"/>
              <w:spacing w:before="0" w:after="0"/>
              <w:ind w:left="577" w:hanging="577"/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</w:pPr>
            <w:r w:rsidRPr="00DD5795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Burger, Harald (2010): </w:t>
            </w:r>
            <w:r w:rsidRPr="00DD5795">
              <w:rPr>
                <w:rFonts w:ascii="Corbel" w:hAnsi="Corbel"/>
                <w:b w:val="0"/>
                <w:bCs/>
                <w:i/>
                <w:smallCaps w:val="0"/>
                <w:szCs w:val="24"/>
                <w:lang w:val="de-DE"/>
              </w:rPr>
              <w:t>Phraseologie. Eine Einführung am Beispiel des Deutschen</w:t>
            </w:r>
            <w:r w:rsidRPr="00DD5795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>. Berlin</w:t>
            </w:r>
            <w:r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>:</w:t>
            </w:r>
            <w:r w:rsidRPr="00DD5795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 Erich Schmidt.</w:t>
            </w:r>
          </w:p>
          <w:p w14:paraId="35D00CF4" w14:textId="77777777" w:rsidR="005F418C" w:rsidRPr="005C364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C3649">
              <w:rPr>
                <w:rFonts w:ascii="Corbel" w:hAnsi="Corbel"/>
                <w:b w:val="0"/>
                <w:smallCaps w:val="0"/>
                <w:szCs w:val="24"/>
                <w:lang w:val="de-DE"/>
              </w:rPr>
              <w:lastRenderedPageBreak/>
              <w:t xml:space="preserve">Busse, Dietrich (2009): </w:t>
            </w:r>
            <w:r w:rsidRPr="005C3649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t>Frame-Semantik</w:t>
            </w:r>
            <w:r w:rsidRPr="005C364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W: Busse, Dietrich (red.): Semantik. Paderborn: Fink. S. 80-90.</w:t>
            </w:r>
          </w:p>
          <w:p w14:paraId="098DC0B7" w14:textId="77777777" w:rsidR="005F418C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C364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Busse, Dietrich (2012): </w:t>
            </w:r>
            <w:r w:rsidRPr="00BF483E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t>Frame-Semantik. Ein Kompendium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Berlin/Boston: de Gruyter.</w:t>
            </w:r>
          </w:p>
          <w:p w14:paraId="1E26D851" w14:textId="77777777" w:rsidR="005F418C" w:rsidRPr="005E1D6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DD5795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Bußmann, Hadumod (1990): </w:t>
            </w:r>
            <w:r w:rsidRPr="00DD5795">
              <w:rPr>
                <w:rFonts w:ascii="Corbel" w:hAnsi="Corbel"/>
                <w:b w:val="0"/>
                <w:bCs/>
                <w:i/>
                <w:smallCaps w:val="0"/>
                <w:szCs w:val="24"/>
                <w:lang w:val="de-DE"/>
              </w:rPr>
              <w:t>Lexikon der Sprachwissenschaft</w:t>
            </w:r>
            <w:r w:rsidRPr="00DD5795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>. Stuttgart: Kröner.</w:t>
            </w:r>
          </w:p>
          <w:p w14:paraId="534558DE" w14:textId="77777777" w:rsidR="005F418C" w:rsidRPr="008126AB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Cieszkowski, Marek (2015): </w:t>
            </w:r>
            <w:r w:rsidRPr="00BF483E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t>Zum geschlechtergerechten Sprachgebrauch am Beispiel deutscher und polnischer Stellenausschreibungen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. </w:t>
            </w:r>
            <w:r w:rsidRPr="008126AB">
              <w:rPr>
                <w:rFonts w:ascii="Corbel" w:hAnsi="Corbel"/>
                <w:b w:val="0"/>
                <w:smallCaps w:val="0"/>
                <w:szCs w:val="24"/>
              </w:rPr>
              <w:t>W: Linguistik online, Nr. 70, 1/15, 2015. S. 23-42.</w:t>
            </w:r>
          </w:p>
          <w:p w14:paraId="266F1464" w14:textId="77777777" w:rsidR="005F418C" w:rsidRPr="008126AB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</w:rPr>
              <w:t xml:space="preserve">Czachur, Waldemar (2020): </w:t>
            </w:r>
            <w:r w:rsidRPr="005E1D69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Lingwistyka dyskursu jako integrujący program badawczy</w:t>
            </w:r>
            <w:r w:rsidRPr="005E1D69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Pr="008126A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Wrocław: ATUT.</w:t>
            </w:r>
          </w:p>
          <w:p w14:paraId="0E6E0EB5" w14:textId="77777777" w:rsidR="005F418C" w:rsidRPr="005E1D6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Brinker, Klaus (2005): </w:t>
            </w:r>
            <w:r w:rsidRPr="005E1D69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t>Linguistische Textanalyse: Eine Einführung in Grundbegriffe und Methoden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Berlin: Erich Schmidt.</w:t>
            </w:r>
          </w:p>
          <w:p w14:paraId="2F36E915" w14:textId="77777777" w:rsidR="005F418C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Ernst, Peter (2002): </w:t>
            </w:r>
            <w:r w:rsidRPr="005E1D69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t>Pragmalinguistik: Grundlagen, Anwendungen, Probleme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Berlin u.a.: de Gruyter.</w:t>
            </w:r>
          </w:p>
          <w:p w14:paraId="68988E5D" w14:textId="77777777" w:rsidR="005F418C" w:rsidRPr="005E1D6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BF483E"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>Jäkel Olaf</w:t>
            </w:r>
            <w:r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 xml:space="preserve"> (</w:t>
            </w:r>
            <w:r w:rsidRPr="00BF483E"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>1997</w:t>
            </w:r>
            <w:r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>):</w:t>
            </w:r>
            <w:r w:rsidRPr="00BF483E"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 xml:space="preserve"> </w:t>
            </w:r>
            <w:r w:rsidRPr="00BF483E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AT"/>
              </w:rPr>
              <w:t>Metaphern in abstrakten Diskurs-Domänen. Eine kognitiv-linguistische Untersuchung anhand der Bereiche Geistestätigkeit, Wirtschaft und</w:t>
            </w:r>
            <w:r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AT"/>
              </w:rPr>
              <w:t xml:space="preserve"> </w:t>
            </w:r>
            <w:r w:rsidRPr="00BF483E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AT"/>
              </w:rPr>
              <w:t>Wissenschaft</w:t>
            </w:r>
            <w:r w:rsidRPr="00BF483E"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>. Frankfurt a.M.</w:t>
            </w:r>
            <w:r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>: Peter Lang</w:t>
            </w:r>
            <w:r w:rsidRPr="00BF483E">
              <w:rPr>
                <w:rFonts w:ascii="Corbel" w:hAnsi="Corbel"/>
                <w:b w:val="0"/>
                <w:bCs/>
                <w:smallCaps w:val="0"/>
                <w:szCs w:val="24"/>
                <w:lang w:val="de-AT"/>
              </w:rPr>
              <w:t>.</w:t>
            </w:r>
          </w:p>
          <w:p w14:paraId="3F9A676B" w14:textId="77777777" w:rsidR="005F418C" w:rsidRPr="005E1D6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König, Werner (2004): </w:t>
            </w:r>
            <w:r w:rsidRPr="005E1D69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t>dtv-Atlas zur deutschen Sprache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München: dtv.</w:t>
            </w:r>
          </w:p>
          <w:p w14:paraId="217E4159" w14:textId="77777777" w:rsidR="005F418C" w:rsidRPr="008126AB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Meibauer, Jörg (2019): </w:t>
            </w:r>
            <w:r w:rsidRPr="005E1D69">
              <w:rPr>
                <w:rFonts w:ascii="Corbel" w:hAnsi="Corbel"/>
                <w:b w:val="0"/>
                <w:i/>
                <w:smallCaps w:val="0"/>
                <w:szCs w:val="24"/>
                <w:lang w:val="de-DE"/>
              </w:rPr>
              <w:t>Pragmatik. Eine Einführung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. </w:t>
            </w:r>
            <w:r w:rsidRPr="008126A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Tübingen: Stauffenburg Verlag.</w:t>
            </w:r>
          </w:p>
          <w:p w14:paraId="039DC622" w14:textId="77777777" w:rsidR="005F418C" w:rsidRPr="005E1D69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</w:rPr>
              <w:t>Mikołajczyk, Beata (2021): „</w:t>
            </w:r>
            <w:r w:rsidRPr="005E1D69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Stopnie wojskowe to nie rzeczowniki, dlatego też nie mają rodzaju” . Socjolingwistyczne aspekty dyskusji o feminizacji stopni wojskowych w Niemczech</w:t>
            </w:r>
            <w:r w:rsidRPr="005E1D69">
              <w:rPr>
                <w:rFonts w:ascii="Corbel" w:hAnsi="Corbel"/>
                <w:b w:val="0"/>
                <w:smallCaps w:val="0"/>
                <w:szCs w:val="24"/>
              </w:rPr>
              <w:t xml:space="preserve">. W: Socjolingwistyka, tom 35 (2021).  </w:t>
            </w:r>
            <w:r w:rsidRPr="008126A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391-400. </w:t>
            </w:r>
            <w:r w:rsidRPr="003D09C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https://doi.org/10.17651/SOCJOLING.35.22</w:t>
            </w:r>
          </w:p>
          <w:p w14:paraId="56C6AED0" w14:textId="77777777" w:rsidR="005F418C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Pawłowski, Grzegorz (2017): </w:t>
            </w:r>
            <w:r w:rsidRPr="005E1D69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t>Fachlexeme in Konstruktion. Linguistischer Beitrag zur Erkenntnisarbeit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Frankfurt a. M.: Peter Lang.</w:t>
            </w:r>
          </w:p>
          <w:p w14:paraId="1F2D3EB3" w14:textId="77777777" w:rsidR="005F418C" w:rsidRPr="008126AB" w:rsidRDefault="005F418C" w:rsidP="005F418C">
            <w:pPr>
              <w:pStyle w:val="Punktygwne"/>
              <w:spacing w:before="0" w:after="0"/>
              <w:ind w:left="578" w:hanging="578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Spitzmüller, Jürgen / Warnke, Ingo H. (2011): </w:t>
            </w:r>
            <w:r w:rsidRPr="005E1D69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DE"/>
              </w:rPr>
              <w:t>Diskurslinguistik. Eine Einführung in Theorien und Methoden der transtextuellen Sprachanalyse</w:t>
            </w:r>
            <w:r w:rsidRPr="005E1D69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 Berlin/Boston: de Gruyter.</w:t>
            </w:r>
          </w:p>
          <w:p w14:paraId="4A71FFF4" w14:textId="77777777" w:rsidR="005F418C" w:rsidRDefault="005F418C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  <w:p w14:paraId="768F1571" w14:textId="454F179A" w:rsidR="00DC7929" w:rsidRPr="001F3E55" w:rsidRDefault="00DC7929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Neueste wissenschaftliche Veröffentlichungen sowie Material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ien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aus aktuelle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r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Presse und Online-Ressourcen, die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de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m </w:t>
            </w:r>
            <w:r w:rsidR="00DE13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I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nhalt</w:t>
            </w:r>
            <w:r w:rsidR="00DE13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</w:t>
            </w:r>
            <w:r w:rsidR="00DE13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Unterrichts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entsprechen.</w:t>
            </w:r>
          </w:p>
        </w:tc>
      </w:tr>
    </w:tbl>
    <w:p w14:paraId="46D0A766" w14:textId="77777777" w:rsidR="00AA1FCD" w:rsidRPr="00C84FA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4DB2BC6F" w14:textId="77777777" w:rsidR="00AA1FCD" w:rsidRPr="00C84FAB" w:rsidRDefault="00AA1FCD" w:rsidP="00152C3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CF3D9FF" w14:textId="77777777" w:rsidR="00AA1FCD" w:rsidRPr="00C84FA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11FEE62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AD029D3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EE184A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35B7" w14:textId="77777777" w:rsidR="00E258D8" w:rsidRDefault="00E258D8">
      <w:pPr>
        <w:spacing w:after="0" w:line="240" w:lineRule="auto"/>
      </w:pPr>
      <w:r>
        <w:separator/>
      </w:r>
    </w:p>
  </w:endnote>
  <w:endnote w:type="continuationSeparator" w:id="0">
    <w:p w14:paraId="66C4A40F" w14:textId="77777777" w:rsidR="00E258D8" w:rsidRDefault="00E2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003B" w14:textId="77777777" w:rsidR="0034101C" w:rsidRDefault="0034101C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66D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F5A6" w14:textId="77777777" w:rsidR="00E258D8" w:rsidRDefault="00E258D8">
      <w:pPr>
        <w:spacing w:after="0" w:line="240" w:lineRule="auto"/>
      </w:pPr>
      <w:r>
        <w:separator/>
      </w:r>
    </w:p>
  </w:footnote>
  <w:footnote w:type="continuationSeparator" w:id="0">
    <w:p w14:paraId="0EFDAF9C" w14:textId="77777777" w:rsidR="00E258D8" w:rsidRDefault="00E25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ECC8509C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016D4B"/>
    <w:multiLevelType w:val="hybridMultilevel"/>
    <w:tmpl w:val="70D8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47633287">
    <w:abstractNumId w:val="2"/>
  </w:num>
  <w:num w:numId="2" w16cid:durableId="1651909065">
    <w:abstractNumId w:val="6"/>
  </w:num>
  <w:num w:numId="3" w16cid:durableId="1757743222">
    <w:abstractNumId w:val="10"/>
  </w:num>
  <w:num w:numId="4" w16cid:durableId="1511598276">
    <w:abstractNumId w:val="9"/>
  </w:num>
  <w:num w:numId="5" w16cid:durableId="68626077">
    <w:abstractNumId w:val="8"/>
  </w:num>
  <w:num w:numId="6" w16cid:durableId="67652280">
    <w:abstractNumId w:val="7"/>
  </w:num>
  <w:num w:numId="7" w16cid:durableId="1085297420">
    <w:abstractNumId w:val="4"/>
  </w:num>
  <w:num w:numId="8" w16cid:durableId="1575166791">
    <w:abstractNumId w:val="0"/>
  </w:num>
  <w:num w:numId="9" w16cid:durableId="1360546313">
    <w:abstractNumId w:val="3"/>
  </w:num>
  <w:num w:numId="10" w16cid:durableId="787511773">
    <w:abstractNumId w:val="5"/>
  </w:num>
  <w:num w:numId="11" w16cid:durableId="162295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10AF"/>
    <w:rsid w:val="0008661B"/>
    <w:rsid w:val="000A2D62"/>
    <w:rsid w:val="000A2EF6"/>
    <w:rsid w:val="000F2F14"/>
    <w:rsid w:val="00126031"/>
    <w:rsid w:val="00152C3E"/>
    <w:rsid w:val="001579A7"/>
    <w:rsid w:val="00183692"/>
    <w:rsid w:val="00183EA5"/>
    <w:rsid w:val="001A3A98"/>
    <w:rsid w:val="001A7A5D"/>
    <w:rsid w:val="001C26A0"/>
    <w:rsid w:val="001F3E55"/>
    <w:rsid w:val="002048C4"/>
    <w:rsid w:val="00246997"/>
    <w:rsid w:val="002660DD"/>
    <w:rsid w:val="00266D93"/>
    <w:rsid w:val="0028211C"/>
    <w:rsid w:val="002C1DB8"/>
    <w:rsid w:val="002D7484"/>
    <w:rsid w:val="002E0294"/>
    <w:rsid w:val="002F65DD"/>
    <w:rsid w:val="00300BF3"/>
    <w:rsid w:val="00324F13"/>
    <w:rsid w:val="0034101C"/>
    <w:rsid w:val="003532D9"/>
    <w:rsid w:val="003643FD"/>
    <w:rsid w:val="003730E0"/>
    <w:rsid w:val="00390E17"/>
    <w:rsid w:val="003A32D3"/>
    <w:rsid w:val="003B309F"/>
    <w:rsid w:val="003F0FA2"/>
    <w:rsid w:val="003F4A8D"/>
    <w:rsid w:val="003F5B64"/>
    <w:rsid w:val="00411D14"/>
    <w:rsid w:val="00415FD3"/>
    <w:rsid w:val="004367B2"/>
    <w:rsid w:val="0044061B"/>
    <w:rsid w:val="00457285"/>
    <w:rsid w:val="00474DBA"/>
    <w:rsid w:val="004954A3"/>
    <w:rsid w:val="004A552F"/>
    <w:rsid w:val="004A7285"/>
    <w:rsid w:val="004F2031"/>
    <w:rsid w:val="004F738C"/>
    <w:rsid w:val="0050120D"/>
    <w:rsid w:val="005170DA"/>
    <w:rsid w:val="005220F5"/>
    <w:rsid w:val="00547266"/>
    <w:rsid w:val="005F3199"/>
    <w:rsid w:val="005F418C"/>
    <w:rsid w:val="00662708"/>
    <w:rsid w:val="00663FE2"/>
    <w:rsid w:val="00666BD6"/>
    <w:rsid w:val="0069060C"/>
    <w:rsid w:val="006B06E0"/>
    <w:rsid w:val="006B27E0"/>
    <w:rsid w:val="006D6DD5"/>
    <w:rsid w:val="006F1150"/>
    <w:rsid w:val="0070723B"/>
    <w:rsid w:val="00721282"/>
    <w:rsid w:val="00774F11"/>
    <w:rsid w:val="00776B01"/>
    <w:rsid w:val="007E6412"/>
    <w:rsid w:val="00815DAC"/>
    <w:rsid w:val="00823377"/>
    <w:rsid w:val="00842822"/>
    <w:rsid w:val="0087384F"/>
    <w:rsid w:val="00894B9D"/>
    <w:rsid w:val="008C18C9"/>
    <w:rsid w:val="008C32B5"/>
    <w:rsid w:val="008E0DBF"/>
    <w:rsid w:val="008E2C7F"/>
    <w:rsid w:val="008F7DA8"/>
    <w:rsid w:val="00916CE5"/>
    <w:rsid w:val="009233B5"/>
    <w:rsid w:val="0096018D"/>
    <w:rsid w:val="00991883"/>
    <w:rsid w:val="009B2FDC"/>
    <w:rsid w:val="009F7732"/>
    <w:rsid w:val="00A01A75"/>
    <w:rsid w:val="00A07FFB"/>
    <w:rsid w:val="00A34F9F"/>
    <w:rsid w:val="00A629F6"/>
    <w:rsid w:val="00AA1FCD"/>
    <w:rsid w:val="00AA5004"/>
    <w:rsid w:val="00AC0073"/>
    <w:rsid w:val="00AE53D4"/>
    <w:rsid w:val="00AF2728"/>
    <w:rsid w:val="00AF682E"/>
    <w:rsid w:val="00B277E2"/>
    <w:rsid w:val="00B534C5"/>
    <w:rsid w:val="00B660C8"/>
    <w:rsid w:val="00B85A44"/>
    <w:rsid w:val="00BA142B"/>
    <w:rsid w:val="00BE2941"/>
    <w:rsid w:val="00C2529F"/>
    <w:rsid w:val="00C36125"/>
    <w:rsid w:val="00C835A0"/>
    <w:rsid w:val="00C84FAB"/>
    <w:rsid w:val="00CE07AE"/>
    <w:rsid w:val="00D0690A"/>
    <w:rsid w:val="00D902DD"/>
    <w:rsid w:val="00D946E7"/>
    <w:rsid w:val="00DA7AE4"/>
    <w:rsid w:val="00DC7929"/>
    <w:rsid w:val="00DE1354"/>
    <w:rsid w:val="00DF34E9"/>
    <w:rsid w:val="00E258D8"/>
    <w:rsid w:val="00E3291A"/>
    <w:rsid w:val="00E332E4"/>
    <w:rsid w:val="00E42B3A"/>
    <w:rsid w:val="00E44B4D"/>
    <w:rsid w:val="00EA249D"/>
    <w:rsid w:val="00ED2F9B"/>
    <w:rsid w:val="00EE59D5"/>
    <w:rsid w:val="00F32FE2"/>
    <w:rsid w:val="00F433A0"/>
    <w:rsid w:val="00F50390"/>
    <w:rsid w:val="00F855F9"/>
    <w:rsid w:val="00FC73E2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91C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1F3E55"/>
    <w:rPr>
      <w:rFonts w:ascii="Calibri" w:eastAsia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F3E5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A015-69F2-43E1-BD1A-38782047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1535</Words>
  <Characters>9215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53</cp:revision>
  <cp:lastPrinted>2017-07-04T06:31:00Z</cp:lastPrinted>
  <dcterms:created xsi:type="dcterms:W3CDTF">2020-02-25T19:26:00Z</dcterms:created>
  <dcterms:modified xsi:type="dcterms:W3CDTF">2023-02-26T20:40:00Z</dcterms:modified>
  <dc:language>pl-PL</dc:language>
</cp:coreProperties>
</file>