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4315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5A7474D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0B377CF" w14:textId="77777777" w:rsidR="00AA1FCD" w:rsidRPr="00B92DE5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B92D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7A7BF2" w:rsidRPr="00B92D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2021/2022 TO 2023/2024</w:t>
      </w:r>
    </w:p>
    <w:p w14:paraId="400804E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EB127C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127E58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4FBB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B349E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/>
                <w:color w:val="auto"/>
                <w:sz w:val="24"/>
                <w:szCs w:val="24"/>
              </w:rPr>
              <w:t>Geschichte der deutschen Sprache</w:t>
            </w:r>
          </w:p>
        </w:tc>
      </w:tr>
      <w:tr w:rsidR="00AA1FCD" w:rsidRPr="001C26A0" w14:paraId="0A5EE9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1B4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C07AA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A9A3F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071D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D7D3D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4F2031" w14:paraId="061292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501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65E0A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Neophilologisches Institut, Abteilung f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>ür Germanistik</w:t>
            </w:r>
          </w:p>
        </w:tc>
      </w:tr>
      <w:tr w:rsidR="00AA1FCD" w:rsidRPr="004F2031" w14:paraId="7477C5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D56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45C7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/>
                <w:b w:val="0"/>
                <w:color w:val="auto"/>
                <w:sz w:val="24"/>
                <w:szCs w:val="24"/>
              </w:rPr>
              <w:t>Germanistik</w:t>
            </w:r>
          </w:p>
        </w:tc>
      </w:tr>
      <w:tr w:rsidR="00AA1FCD" w:rsidRPr="004F2031" w14:paraId="6F2EFC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045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2DEED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AA1FCD" w:rsidRPr="004F2031" w14:paraId="757BAB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A4C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BE136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allgemein akademisch</w:t>
            </w:r>
          </w:p>
        </w:tc>
      </w:tr>
      <w:tr w:rsidR="00AA1FCD" w:rsidRPr="004F2031" w14:paraId="773A02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215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DB4B2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4F2031" w14:paraId="6722A9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69E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583EB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3. Studienjahr, 5. Semester</w:t>
            </w:r>
          </w:p>
        </w:tc>
      </w:tr>
      <w:tr w:rsidR="00AA1FCD" w:rsidRPr="004F2031" w14:paraId="51D808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CCCF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1856A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4F2031" w14:paraId="7F5018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BBAA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7C869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4F2031" w14:paraId="6857FAF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B1F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56106" w14:textId="2B07DE65" w:rsidR="00AA1FCD" w:rsidRPr="004F2031" w:rsidRDefault="00011FA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iCs/>
                <w:color w:val="auto"/>
                <w:sz w:val="24"/>
                <w:szCs w:val="24"/>
              </w:rPr>
              <w:t>dr</w:t>
            </w:r>
            <w:r w:rsidR="007A7BF2" w:rsidRPr="00E34337">
              <w:rPr>
                <w:rFonts w:ascii="Corbel" w:hAnsi="Corbel"/>
                <w:b w:val="0"/>
                <w:iCs/>
                <w:color w:val="auto"/>
                <w:sz w:val="24"/>
                <w:szCs w:val="24"/>
              </w:rPr>
              <w:t xml:space="preserve"> Zygmunt Tęcza</w:t>
            </w:r>
          </w:p>
        </w:tc>
      </w:tr>
      <w:tr w:rsidR="00AA1FCD" w:rsidRPr="004F2031" w14:paraId="0BA39F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44DDF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4BBC0" w14:textId="77777777" w:rsidR="00AA1FCD" w:rsidRPr="004F2031" w:rsidRDefault="007A7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Mitarbeiter der Abteilung f</w:t>
            </w: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 xml:space="preserve">ür </w:t>
            </w:r>
            <w:r w:rsidRPr="00E3433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</w:tbl>
    <w:p w14:paraId="1F202BE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40B00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ADF37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16EB76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08CB79" w14:textId="77777777" w:rsidR="00EA52E6" w:rsidRPr="00E34337" w:rsidRDefault="00EA52E6" w:rsidP="00EA52E6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EA52E6" w:rsidRPr="00E34337" w14:paraId="3332133C" w14:textId="77777777" w:rsidTr="00EA52E6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2B5B3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21B17E94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1B27B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8F3CC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DAE26" w14:textId="77777777" w:rsidR="00EA52E6" w:rsidRPr="00E34337" w:rsidRDefault="00EA52E6" w:rsidP="00EA52E6">
            <w:pPr>
              <w:pStyle w:val="Nagwkitablic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EEE3A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7745FBD0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DA451C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A2867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CBA1B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4C6A9D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2C37B" w14:textId="77777777" w:rsidR="00EA52E6" w:rsidRPr="00E34337" w:rsidRDefault="00EA52E6" w:rsidP="00EA52E6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EA52E6" w:rsidRPr="00E34337" w14:paraId="4D589B6D" w14:textId="77777777" w:rsidTr="00EA52E6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18BE90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 w:rsidRPr="00E34337">
              <w:rPr>
                <w:rFonts w:ascii="Corbel" w:eastAsia="Calibri" w:hAnsi="Corbel" w:cs="Tahoma"/>
                <w:sz w:val="24"/>
                <w:lang w:val="en-GB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36505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5727F7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4FC95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AAF68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7E300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C5603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C70DA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24B23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965F0" w14:textId="77777777" w:rsidR="00EA52E6" w:rsidRPr="00E34337" w:rsidRDefault="00EA52E6" w:rsidP="00EA52E6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sz w:val="24"/>
                <w:lang w:val="en-GB"/>
              </w:rPr>
            </w:pPr>
            <w:r>
              <w:rPr>
                <w:rFonts w:ascii="Corbel" w:eastAsia="Calibri" w:hAnsi="Corbel" w:cs="Tahoma"/>
                <w:b/>
                <w:sz w:val="24"/>
                <w:lang w:val="en-GB"/>
              </w:rPr>
              <w:t>4</w:t>
            </w:r>
          </w:p>
        </w:tc>
      </w:tr>
    </w:tbl>
    <w:p w14:paraId="5B4F8C5F" w14:textId="77777777" w:rsidR="00EA52E6" w:rsidRPr="00E34337" w:rsidRDefault="00EA52E6" w:rsidP="00EA52E6">
      <w:pPr>
        <w:pStyle w:val="Punktygwne"/>
        <w:spacing w:before="0" w:after="0"/>
        <w:rPr>
          <w:rFonts w:ascii="Corbel" w:hAnsi="Corbel" w:cs="Tahoma"/>
          <w:b w:val="0"/>
          <w:szCs w:val="24"/>
          <w:lang w:val="en-GB"/>
        </w:rPr>
      </w:pPr>
    </w:p>
    <w:p w14:paraId="15C9084F" w14:textId="77777777" w:rsidR="00EA52E6" w:rsidRPr="00E34337" w:rsidRDefault="00EA52E6" w:rsidP="00EA52E6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 w:rsidRPr="00E34337"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5C507279" w14:textId="77777777" w:rsidR="00EA52E6" w:rsidRPr="00E34337" w:rsidRDefault="00EA52E6" w:rsidP="00EA52E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 w:rsidRPr="00E34337">
        <w:rPr>
          <w:rFonts w:ascii="Corbel" w:hAnsi="Corbel" w:cs="Tahoma"/>
          <w:b w:val="0"/>
          <w:smallCaps w:val="0"/>
          <w:szCs w:val="24"/>
          <w:lang w:val="en-US"/>
        </w:rPr>
        <w:t xml:space="preserve">X  </w:t>
      </w:r>
      <w:r w:rsidRPr="00E34337">
        <w:rPr>
          <w:rFonts w:ascii="Corbel" w:hAnsi="Corbel" w:cs="Tahoma"/>
          <w:b w:val="0"/>
          <w:smallCaps w:val="0"/>
          <w:szCs w:val="24"/>
          <w:lang w:val="en-US"/>
        </w:rPr>
        <w:tab/>
        <w:t>in traditioneller Form</w:t>
      </w:r>
    </w:p>
    <w:p w14:paraId="15447981" w14:textId="413ADF4A" w:rsidR="00EA52E6" w:rsidRPr="00E34337" w:rsidRDefault="00EA52E6" w:rsidP="00EA52E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X</w:t>
      </w:r>
      <w:r w:rsidRPr="00E34337"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r w:rsidRPr="00E34337">
        <w:rPr>
          <w:rFonts w:ascii="Corbel" w:hAnsi="Corbel" w:cs="Tahoma"/>
          <w:b w:val="0"/>
          <w:smallCaps w:val="0"/>
          <w:szCs w:val="24"/>
          <w:lang w:val="de-AT"/>
        </w:rPr>
        <w:tab/>
        <w:t>unter Einbeziehung von Methoden und Techniken des Fernunterrichts (distance learning)</w:t>
      </w:r>
    </w:p>
    <w:p w14:paraId="7EF612C4" w14:textId="77777777" w:rsidR="00EA52E6" w:rsidRPr="00E34337" w:rsidRDefault="00EA52E6" w:rsidP="00EA52E6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AT"/>
        </w:rPr>
      </w:pPr>
    </w:p>
    <w:p w14:paraId="0F0ABBA2" w14:textId="77777777" w:rsidR="00EA52E6" w:rsidRPr="00E34337" w:rsidRDefault="00EA52E6" w:rsidP="00EA52E6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E34337">
        <w:rPr>
          <w:rFonts w:ascii="Corbel" w:hAnsi="Corbel" w:cs="Tahoma"/>
          <w:smallCaps w:val="0"/>
          <w:szCs w:val="24"/>
          <w:lang w:val="en-GB"/>
        </w:rPr>
        <w:t>1.3. Course/Module assessmen</w:t>
      </w:r>
      <w:r w:rsidRPr="00E34337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 w:rsidRPr="00E34337"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29CCEF53" w14:textId="77777777" w:rsidR="00EA52E6" w:rsidRPr="00E34337" w:rsidRDefault="00EA52E6" w:rsidP="00EA52E6">
      <w:pPr>
        <w:pStyle w:val="Punktygwne"/>
        <w:tabs>
          <w:tab w:val="left" w:pos="426"/>
        </w:tabs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  <w:r w:rsidRPr="00F95648">
        <w:rPr>
          <w:rFonts w:ascii="Corbel" w:hAnsi="Corbel"/>
          <w:b w:val="0"/>
          <w:smallCaps w:val="0"/>
          <w:lang w:val="de-CH"/>
        </w:rPr>
        <w:tab/>
        <w:t xml:space="preserve">Vorlesung: Testat ohne Note, Abschlussprüfung. </w:t>
      </w:r>
      <w:r w:rsidRPr="00E34337">
        <w:rPr>
          <w:rFonts w:ascii="Corbel" w:hAnsi="Corbel"/>
          <w:b w:val="0"/>
          <w:smallCaps w:val="0"/>
        </w:rPr>
        <w:t>Übung: Testat mit Note.</w:t>
      </w:r>
    </w:p>
    <w:p w14:paraId="1B0606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2CA9F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06"/>
      </w:tblGrid>
      <w:tr w:rsidR="00EA52E6" w:rsidRPr="00EA52E6" w14:paraId="654ED4B5" w14:textId="77777777" w:rsidTr="00EA52E6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9AA921" w14:textId="278A0E95" w:rsidR="00EA52E6" w:rsidRPr="00EA52E6" w:rsidRDefault="00EA52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52E6">
              <w:rPr>
                <w:rFonts w:ascii="Corbel" w:hAnsi="Corbel"/>
                <w:b w:val="0"/>
                <w:smallCaps w:val="0"/>
                <w:lang w:val="de-CH"/>
              </w:rPr>
              <w:t xml:space="preserve">Deutschkenntnisse gemäß den Anforderungen zum Abschluss des 4. Studiensemesters. Absolvierte </w:t>
            </w:r>
            <w:r w:rsidRPr="00EA52E6">
              <w:rPr>
                <w:rFonts w:ascii="Corbel" w:hAnsi="Corbel"/>
                <w:b w:val="0"/>
                <w:smallCaps w:val="0"/>
                <w:spacing w:val="-4"/>
                <w:lang w:val="de-CH"/>
              </w:rPr>
              <w:t xml:space="preserve">Lehrveranstaltungen: </w:t>
            </w:r>
            <w:r w:rsidRPr="00B0690E">
              <w:rPr>
                <w:rFonts w:ascii="Corbel" w:hAnsi="Corbel"/>
                <w:b w:val="0"/>
                <w:i/>
                <w:smallCaps w:val="0"/>
                <w:spacing w:val="-4"/>
                <w:lang w:val="de-CH"/>
              </w:rPr>
              <w:t>Einführung in die allg. Sprachwissenschaft</w:t>
            </w:r>
            <w:r w:rsidRPr="00EA52E6">
              <w:rPr>
                <w:rFonts w:ascii="Corbel" w:hAnsi="Corbel"/>
                <w:b w:val="0"/>
                <w:smallCaps w:val="0"/>
                <w:spacing w:val="-4"/>
                <w:lang w:val="de-CH"/>
              </w:rPr>
              <w:t xml:space="preserve">, </w:t>
            </w:r>
            <w:r w:rsidRPr="00B0690E">
              <w:rPr>
                <w:rFonts w:ascii="Corbel" w:hAnsi="Corbel"/>
                <w:b w:val="0"/>
                <w:i/>
                <w:smallCaps w:val="0"/>
                <w:spacing w:val="-4"/>
                <w:lang w:val="de-CH"/>
              </w:rPr>
              <w:t>Beschreibende Grammatik des Deutschen</w:t>
            </w:r>
            <w:r w:rsidRPr="00EA52E6">
              <w:rPr>
                <w:rFonts w:ascii="Corbel" w:hAnsi="Corbel"/>
                <w:b w:val="0"/>
                <w:smallCaps w:val="0"/>
                <w:spacing w:val="-4"/>
                <w:lang w:val="de-CH"/>
              </w:rPr>
              <w:t>,</w:t>
            </w:r>
            <w:r w:rsidRPr="00EA52E6">
              <w:rPr>
                <w:rFonts w:ascii="Corbel" w:hAnsi="Corbel"/>
                <w:b w:val="0"/>
                <w:smallCaps w:val="0"/>
                <w:lang w:val="de-CH"/>
              </w:rPr>
              <w:t xml:space="preserve"> </w:t>
            </w:r>
            <w:r w:rsidRPr="00B0690E">
              <w:rPr>
                <w:rFonts w:ascii="Corbel" w:hAnsi="Corbel"/>
                <w:b w:val="0"/>
                <w:i/>
                <w:smallCaps w:val="0"/>
                <w:lang w:val="de-CH"/>
              </w:rPr>
              <w:t>Phonetik und Phonologie</w:t>
            </w:r>
            <w:r w:rsidRPr="00EA52E6">
              <w:rPr>
                <w:rFonts w:ascii="Corbel" w:hAnsi="Corbel"/>
                <w:b w:val="0"/>
                <w:smallCaps w:val="0"/>
                <w:lang w:val="de-CH"/>
              </w:rPr>
              <w:t xml:space="preserve">, </w:t>
            </w:r>
            <w:r w:rsidRPr="00B0690E">
              <w:rPr>
                <w:rFonts w:ascii="Corbel" w:hAnsi="Corbel"/>
                <w:b w:val="0"/>
                <w:i/>
                <w:smallCaps w:val="0"/>
                <w:lang w:val="de-CH"/>
              </w:rPr>
              <w:t>Geschichte deutschsprachiger Länder</w:t>
            </w:r>
            <w:r w:rsidRPr="00EA52E6">
              <w:rPr>
                <w:rFonts w:ascii="Corbel" w:hAnsi="Corbel"/>
                <w:b w:val="0"/>
                <w:smallCaps w:val="0"/>
                <w:lang w:val="de-CH"/>
              </w:rPr>
              <w:t>. Grundkenntnisse in Englisch (A1).</w:t>
            </w:r>
          </w:p>
        </w:tc>
      </w:tr>
    </w:tbl>
    <w:p w14:paraId="08697D2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1F21E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08BC119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60438AC9" w14:textId="77777777" w:rsidR="00AA6A2F" w:rsidRPr="00E34337" w:rsidRDefault="00AA6A2F" w:rsidP="00AA6A2F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9074"/>
      </w:tblGrid>
      <w:tr w:rsidR="00AA6A2F" w:rsidRPr="00AA6A2F" w14:paraId="5EF9397C" w14:textId="77777777" w:rsidTr="00261965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01F0F" w14:textId="77777777" w:rsidR="00AA6A2F" w:rsidRPr="00AA6A2F" w:rsidRDefault="00AA6A2F" w:rsidP="00261965">
            <w:pPr>
              <w:pStyle w:val="Podpunkty"/>
              <w:spacing w:before="40" w:after="40"/>
              <w:ind w:left="0"/>
              <w:jc w:val="center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AA6A2F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24345A" w14:textId="77777777" w:rsidR="00AA6A2F" w:rsidRPr="00AA6A2F" w:rsidRDefault="00AA6A2F" w:rsidP="0026196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szCs w:val="24"/>
                <w:lang w:val="de-AT"/>
              </w:rPr>
            </w:pPr>
            <w:r w:rsidRPr="00AA6A2F">
              <w:rPr>
                <w:rFonts w:ascii="Corbel" w:hAnsi="Corbel"/>
                <w:b w:val="0"/>
                <w:sz w:val="24"/>
                <w:szCs w:val="24"/>
                <w:lang w:val="de-CH"/>
              </w:rPr>
              <w:t>Den Studierenden wird ein fundiertes Grundwissen zur Vorgeschichte und der eigentlichen Geschichte der deutschen Sprache vermittelt.</w:t>
            </w:r>
          </w:p>
        </w:tc>
      </w:tr>
      <w:tr w:rsidR="00AA6A2F" w:rsidRPr="00AA6A2F" w14:paraId="6385056F" w14:textId="77777777" w:rsidTr="00261965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1F2D41" w14:textId="77777777" w:rsidR="00AA6A2F" w:rsidRPr="00AA6A2F" w:rsidRDefault="00AA6A2F" w:rsidP="00261965">
            <w:pPr>
              <w:pStyle w:val="Cele"/>
              <w:spacing w:before="40" w:after="40"/>
              <w:ind w:left="0" w:firstLine="0"/>
              <w:jc w:val="center"/>
              <w:rPr>
                <w:rFonts w:ascii="Corbel" w:eastAsia="Calibri" w:hAnsi="Corbel" w:cs="Tahoma"/>
                <w:sz w:val="24"/>
                <w:szCs w:val="24"/>
                <w:lang w:val="de-AT"/>
              </w:rPr>
            </w:pPr>
            <w:r w:rsidRPr="00AA6A2F">
              <w:rPr>
                <w:rFonts w:ascii="Corbel" w:eastAsia="Calibri" w:hAnsi="Corbel" w:cs="Tahoma"/>
                <w:sz w:val="24"/>
                <w:szCs w:val="24"/>
                <w:lang w:val="de-AT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17DCF9" w14:textId="42D12FF8" w:rsidR="00AA6A2F" w:rsidRPr="00AA6A2F" w:rsidRDefault="00AA6A2F" w:rsidP="0026196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CH"/>
              </w:rPr>
            </w:pPr>
            <w:r w:rsidRPr="00AA6A2F">
              <w:rPr>
                <w:rFonts w:ascii="Corbel" w:hAnsi="Corbel"/>
                <w:b w:val="0"/>
                <w:sz w:val="24"/>
                <w:szCs w:val="24"/>
                <w:lang w:val="de-CH"/>
              </w:rPr>
              <w:t>Die Studierenden werden mit den wichtigsten Auswirkungen der o.g. historischen Ent</w:t>
            </w:r>
            <w:r>
              <w:rPr>
                <w:rFonts w:ascii="Corbel" w:hAnsi="Corbel"/>
                <w:b w:val="0"/>
                <w:sz w:val="24"/>
                <w:szCs w:val="24"/>
                <w:lang w:val="de-CH"/>
              </w:rPr>
              <w:softHyphen/>
            </w:r>
            <w:r w:rsidRPr="00AA6A2F">
              <w:rPr>
                <w:rFonts w:ascii="Corbel" w:hAnsi="Corbel"/>
                <w:b w:val="0"/>
                <w:sz w:val="24"/>
                <w:szCs w:val="24"/>
                <w:lang w:val="de-CH"/>
              </w:rPr>
              <w:t>wicklung vertraut gemacht, darunter: mit der indogermanischen Sprachverwandtschaft, der territorialen Differenzierung des Deutschen (Elemente der Dialektologie) sowie den grundlegenden Entwicklungstendenzen in der deutschen Gegenwartssprache.</w:t>
            </w:r>
          </w:p>
        </w:tc>
      </w:tr>
      <w:tr w:rsidR="00AA6A2F" w:rsidRPr="00AA6A2F" w14:paraId="4BC38D76" w14:textId="77777777" w:rsidTr="00261965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E7062" w14:textId="77777777" w:rsidR="00AA6A2F" w:rsidRPr="00AA6A2F" w:rsidRDefault="00AA6A2F" w:rsidP="00261965">
            <w:pPr>
              <w:pStyle w:val="Podpunkty"/>
              <w:spacing w:before="40" w:after="40"/>
              <w:ind w:left="0"/>
              <w:jc w:val="center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AA6A2F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9A1925" w14:textId="77777777" w:rsidR="00AA6A2F" w:rsidRPr="00AA6A2F" w:rsidRDefault="00AA6A2F" w:rsidP="0026196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CH"/>
              </w:rPr>
            </w:pPr>
            <w:r w:rsidRPr="00AA6A2F">
              <w:rPr>
                <w:rFonts w:ascii="Corbel" w:hAnsi="Corbel"/>
                <w:b w:val="0"/>
                <w:sz w:val="24"/>
                <w:szCs w:val="24"/>
                <w:lang w:val="de-CH"/>
              </w:rPr>
              <w:t>Es wird bei den Studierenden die Fähigkeit ausgebildet, einfache historische Texte richtig vorzule</w:t>
            </w:r>
            <w:r w:rsidRPr="00AA6A2F">
              <w:rPr>
                <w:rFonts w:ascii="Corbel" w:hAnsi="Corbel"/>
                <w:b w:val="0"/>
                <w:sz w:val="24"/>
                <w:szCs w:val="24"/>
                <w:lang w:val="de-CH"/>
              </w:rPr>
              <w:softHyphen/>
              <w:t>sen und sie auf phonologischer, morphosyntaktischer und lexikalischer Ebene zu analysieren.</w:t>
            </w:r>
          </w:p>
        </w:tc>
      </w:tr>
    </w:tbl>
    <w:p w14:paraId="2816D856" w14:textId="77777777" w:rsidR="00AA6A2F" w:rsidRPr="00E34337" w:rsidRDefault="00AA6A2F" w:rsidP="00AA6A2F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2BB600E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EF9F37" w14:textId="77777777" w:rsidR="00AA6A2F" w:rsidRPr="00E34337" w:rsidRDefault="00AA6A2F" w:rsidP="00AA6A2F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65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432"/>
      </w:tblGrid>
      <w:tr w:rsidR="00AA6A2F" w:rsidRPr="007B4383" w14:paraId="4592BE8A" w14:textId="77777777" w:rsidTr="00261965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BBEA7A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E3433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F40F0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E3433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4A0AD8FB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E3433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2EBF4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E3433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6A2F" w:rsidRPr="00E34337" w14:paraId="747EA788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29A4983D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34337"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E34337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946" w:type="dxa"/>
          </w:tcPr>
          <w:p w14:paraId="2A71296A" w14:textId="1B110DAE" w:rsidR="00AA6A2F" w:rsidRPr="00F95648" w:rsidRDefault="00AA6A2F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 w:eastAsia="de-DE"/>
              </w:rPr>
            </w:pPr>
            <w:r w:rsidRPr="00F95648">
              <w:rPr>
                <w:rFonts w:ascii="Corbel" w:hAnsi="Corbel"/>
                <w:lang w:val="de-CH" w:eastAsia="de-DE"/>
              </w:rPr>
              <w:t>Die Studierenden kennen und verstehen in grundlegendem Umfang die Vorgeschichte und die eigentliche G</w:t>
            </w:r>
            <w:r>
              <w:rPr>
                <w:rFonts w:ascii="Corbel" w:hAnsi="Corbel"/>
                <w:lang w:val="de-CH" w:eastAsia="de-DE"/>
              </w:rPr>
              <w:t>eschichte der deutschen Sprache,</w:t>
            </w:r>
          </w:p>
        </w:tc>
        <w:tc>
          <w:tcPr>
            <w:tcW w:w="1432" w:type="dxa"/>
          </w:tcPr>
          <w:p w14:paraId="524E8566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E34337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2960753E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E34337">
              <w:rPr>
                <w:rFonts w:ascii="Corbel" w:hAnsi="Corbel"/>
                <w:b w:val="0"/>
                <w:bCs/>
                <w:sz w:val="22"/>
              </w:rPr>
              <w:t>K_W03</w:t>
            </w:r>
          </w:p>
        </w:tc>
      </w:tr>
      <w:tr w:rsidR="00AA6A2F" w:rsidRPr="00E34337" w14:paraId="70E08A5D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39EE0EB5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34337"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E34337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946" w:type="dxa"/>
          </w:tcPr>
          <w:p w14:paraId="7CB70ACB" w14:textId="133317B1" w:rsidR="00AA6A2F" w:rsidRPr="00F95648" w:rsidRDefault="00AA6A2F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F95648">
              <w:rPr>
                <w:rFonts w:ascii="Corbel" w:hAnsi="Corbel"/>
                <w:lang w:val="de-CH" w:eastAsia="de-DE"/>
              </w:rPr>
              <w:t xml:space="preserve">kennen und verstehen </w:t>
            </w:r>
            <w:r w:rsidRPr="00F95648">
              <w:rPr>
                <w:rFonts w:ascii="Corbel" w:hAnsi="Corbel"/>
                <w:lang w:val="de-CH"/>
              </w:rPr>
              <w:t>die wichtigsten Auswirkungen der o.g. historischen Entwicklung, im Besonderen: die indogermanische Sprachverwandtschaft, die territoriale Differenzierung des Deutschen (Elemente der Dialektologie) sowie die grundlegenden Entwicklungs</w:t>
            </w:r>
            <w:r w:rsidRPr="00F95648">
              <w:rPr>
                <w:rFonts w:ascii="Corbel" w:hAnsi="Corbel"/>
                <w:lang w:val="de-CH"/>
              </w:rPr>
              <w:softHyphen/>
              <w:t xml:space="preserve">tendenzen in </w:t>
            </w:r>
            <w:r>
              <w:rPr>
                <w:rFonts w:ascii="Corbel" w:hAnsi="Corbel"/>
                <w:lang w:val="de-CH"/>
              </w:rPr>
              <w:t>der deutschen Gegenwartssprache,</w:t>
            </w:r>
          </w:p>
        </w:tc>
        <w:tc>
          <w:tcPr>
            <w:tcW w:w="1432" w:type="dxa"/>
          </w:tcPr>
          <w:p w14:paraId="1526142C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E34337">
              <w:rPr>
                <w:rFonts w:ascii="Corbel" w:hAnsi="Corbel"/>
                <w:b w:val="0"/>
                <w:sz w:val="22"/>
                <w:lang w:val="de-DE" w:eastAsia="de-DE"/>
              </w:rPr>
              <w:t>K_W05</w:t>
            </w:r>
          </w:p>
        </w:tc>
      </w:tr>
      <w:tr w:rsidR="00AA6A2F" w:rsidRPr="00E34337" w14:paraId="15A9DF49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7128FC55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34337">
              <w:rPr>
                <w:rFonts w:ascii="Corbel" w:hAnsi="Corbel"/>
                <w:b w:val="0"/>
                <w:smallCaps w:val="0"/>
                <w:szCs w:val="24"/>
              </w:rPr>
              <w:t>LO_03</w:t>
            </w:r>
          </w:p>
        </w:tc>
        <w:tc>
          <w:tcPr>
            <w:tcW w:w="6946" w:type="dxa"/>
          </w:tcPr>
          <w:p w14:paraId="4C652E1B" w14:textId="5C049AA6" w:rsidR="00AA6A2F" w:rsidRPr="00F95648" w:rsidRDefault="00AA6A2F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 w:eastAsia="de-DE"/>
              </w:rPr>
            </w:pPr>
            <w:r w:rsidRPr="00F95648">
              <w:rPr>
                <w:rFonts w:ascii="Corbel" w:hAnsi="Corbel"/>
                <w:lang w:val="de-CH"/>
              </w:rPr>
              <w:t>können einfache historische Texte richtig vorle</w:t>
            </w:r>
            <w:r w:rsidRPr="00F95648">
              <w:rPr>
                <w:rFonts w:ascii="Corbel" w:hAnsi="Corbel"/>
                <w:lang w:val="de-CH"/>
              </w:rPr>
              <w:softHyphen/>
              <w:t xml:space="preserve">sen und sie auf phonologischer, morphosyntaktischer und </w:t>
            </w:r>
            <w:r>
              <w:rPr>
                <w:rFonts w:ascii="Corbel" w:hAnsi="Corbel"/>
                <w:lang w:val="de-CH"/>
              </w:rPr>
              <w:t>lexikalischer Ebene analysieren,</w:t>
            </w:r>
          </w:p>
        </w:tc>
        <w:tc>
          <w:tcPr>
            <w:tcW w:w="1432" w:type="dxa"/>
          </w:tcPr>
          <w:p w14:paraId="60A6AAEE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E34337">
              <w:rPr>
                <w:rFonts w:ascii="Corbel" w:hAnsi="Corbel"/>
                <w:b w:val="0"/>
                <w:bCs/>
                <w:sz w:val="22"/>
              </w:rPr>
              <w:t>K_U01</w:t>
            </w:r>
          </w:p>
          <w:p w14:paraId="74F86697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 w:val="22"/>
                <w:lang w:val="de-DE" w:eastAsia="de-DE"/>
              </w:rPr>
            </w:pPr>
            <w:r w:rsidRPr="00E34337">
              <w:rPr>
                <w:rFonts w:ascii="Corbel" w:hAnsi="Corbel"/>
                <w:b w:val="0"/>
                <w:sz w:val="22"/>
                <w:lang w:val="de-DE" w:eastAsia="de-DE"/>
              </w:rPr>
              <w:t>K_U02</w:t>
            </w:r>
          </w:p>
          <w:p w14:paraId="7884B1E7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 w:val="22"/>
                <w:lang w:val="de-DE" w:eastAsia="de-DE"/>
              </w:rPr>
            </w:pPr>
          </w:p>
        </w:tc>
      </w:tr>
      <w:tr w:rsidR="00AA6A2F" w:rsidRPr="00E34337" w14:paraId="750E1FE8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1276" w:type="dxa"/>
          </w:tcPr>
          <w:p w14:paraId="30E7AA71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34337">
              <w:rPr>
                <w:rFonts w:ascii="Corbel" w:hAnsi="Corbel"/>
                <w:b w:val="0"/>
                <w:smallCaps w:val="0"/>
                <w:szCs w:val="24"/>
              </w:rPr>
              <w:t>LO_04</w:t>
            </w:r>
          </w:p>
        </w:tc>
        <w:tc>
          <w:tcPr>
            <w:tcW w:w="6946" w:type="dxa"/>
          </w:tcPr>
          <w:p w14:paraId="4282905C" w14:textId="6201C7A8" w:rsidR="00AA6A2F" w:rsidRPr="00F95648" w:rsidRDefault="00AA6A2F" w:rsidP="0088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F95648">
              <w:rPr>
                <w:rFonts w:ascii="Corbel" w:hAnsi="Corbel"/>
                <w:lang w:val="de-CH"/>
              </w:rPr>
              <w:t>setzen sich mit dem von ihnen erworbenen und gefestigten Wissen über die Geschichte der deutschen Sprache kritisch auseinander</w:t>
            </w:r>
            <w:r w:rsidR="0088781F">
              <w:rPr>
                <w:rFonts w:ascii="Corbel" w:hAnsi="Corbel"/>
                <w:lang w:val="de-CH"/>
              </w:rPr>
              <w:t>;</w:t>
            </w:r>
            <w:r w:rsidRPr="00F95648">
              <w:rPr>
                <w:rFonts w:ascii="Corbel" w:hAnsi="Corbel"/>
                <w:lang w:val="de-CH"/>
              </w:rPr>
              <w:t xml:space="preserve"> </w:t>
            </w:r>
            <w:r w:rsidR="0088781F">
              <w:rPr>
                <w:rFonts w:ascii="Corbel" w:hAnsi="Corbel"/>
                <w:lang w:val="de-CH"/>
              </w:rPr>
              <w:t>d</w:t>
            </w:r>
            <w:r w:rsidRPr="00F95648">
              <w:rPr>
                <w:rFonts w:ascii="Corbel" w:hAnsi="Corbel"/>
                <w:lang w:val="de-CH"/>
              </w:rPr>
              <w:t>ie Rolle der diachronen Perspektive für das richtige Verständnis der Sprache, ihrer Natur, Dynamik und Differenziertheit wird von den Studie</w:t>
            </w:r>
            <w:r w:rsidRPr="00F95648">
              <w:rPr>
                <w:rFonts w:ascii="Corbel" w:hAnsi="Corbel"/>
                <w:lang w:val="de-CH"/>
              </w:rPr>
              <w:softHyphen/>
              <w:t>renden wahr</w:t>
            </w:r>
            <w:r w:rsidRPr="00F95648">
              <w:rPr>
                <w:rFonts w:ascii="Corbel" w:hAnsi="Corbel"/>
                <w:lang w:val="de-CH"/>
              </w:rPr>
              <w:softHyphen/>
              <w:t>genommen und anerkannt</w:t>
            </w:r>
            <w:r w:rsidR="0088781F">
              <w:rPr>
                <w:rFonts w:ascii="Corbel" w:hAnsi="Corbel"/>
                <w:lang w:val="de-CH"/>
              </w:rPr>
              <w:t>; s</w:t>
            </w:r>
            <w:r w:rsidRPr="00F95648">
              <w:rPr>
                <w:rFonts w:ascii="Corbel" w:hAnsi="Corbel"/>
                <w:lang w:val="de-CH"/>
              </w:rPr>
              <w:t>ie zeigen Interesse an der praktischen Nutzung der Verwandtschaft germanischer Sprachen</w:t>
            </w:r>
            <w:r w:rsidR="0088781F">
              <w:rPr>
                <w:rFonts w:ascii="Corbel" w:hAnsi="Corbel"/>
                <w:lang w:val="de-CH"/>
              </w:rPr>
              <w:t>; b</w:t>
            </w:r>
            <w:r w:rsidRPr="00F95648">
              <w:rPr>
                <w:rFonts w:ascii="Corbel" w:hAnsi="Corbel"/>
                <w:lang w:val="de-CH"/>
              </w:rPr>
              <w:t>ei der Schwierigkeit, ein Problem selbst zu l</w:t>
            </w:r>
            <w:r w:rsidRPr="00E34337">
              <w:rPr>
                <w:rFonts w:ascii="Corbel" w:hAnsi="Corbel"/>
                <w:lang w:val="de-DE"/>
              </w:rPr>
              <w:t xml:space="preserve">ösen, </w:t>
            </w:r>
            <w:r w:rsidRPr="00F95648">
              <w:rPr>
                <w:rFonts w:ascii="Corbel" w:hAnsi="Corbel"/>
                <w:lang w:val="de-CH"/>
              </w:rPr>
              <w:t xml:space="preserve">holen sie den Rat von Fachleuten ein. </w:t>
            </w:r>
          </w:p>
        </w:tc>
        <w:tc>
          <w:tcPr>
            <w:tcW w:w="1432" w:type="dxa"/>
          </w:tcPr>
          <w:p w14:paraId="25E8F510" w14:textId="77777777" w:rsidR="00AA6A2F" w:rsidRPr="00E34337" w:rsidRDefault="00AA6A2F" w:rsidP="0026196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E34337">
              <w:rPr>
                <w:rFonts w:ascii="Corbel" w:hAnsi="Corbel"/>
                <w:b w:val="0"/>
                <w:bCs/>
                <w:sz w:val="22"/>
              </w:rPr>
              <w:t>K_K02</w:t>
            </w:r>
          </w:p>
        </w:tc>
      </w:tr>
    </w:tbl>
    <w:p w14:paraId="242637F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3EC710" w14:textId="77777777" w:rsidR="00AA1FCD" w:rsidRPr="00F32FE2" w:rsidRDefault="001C26A0" w:rsidP="00AB77BD">
      <w:pPr>
        <w:keepNext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CB3FB7D" w14:textId="77777777" w:rsidR="00AA1FCD" w:rsidRPr="004F2031" w:rsidRDefault="002D7484" w:rsidP="00AB77BD">
      <w:pPr>
        <w:pStyle w:val="Listenabsatz"/>
        <w:keepNext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08EE6C6" w14:textId="77777777" w:rsidR="00261965" w:rsidRPr="00E34337" w:rsidRDefault="00261965" w:rsidP="00261965">
      <w:pPr>
        <w:pStyle w:val="Listenabsatz"/>
        <w:spacing w:after="120" w:line="240" w:lineRule="auto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61965" w:rsidRPr="00E34337" w14:paraId="015E7522" w14:textId="77777777" w:rsidTr="00261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0681" w14:textId="77777777" w:rsidR="00261965" w:rsidRPr="00E34337" w:rsidRDefault="00261965" w:rsidP="00261965">
            <w:pPr>
              <w:pStyle w:val="Listenabsatz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E34337">
              <w:rPr>
                <w:rFonts w:ascii="Corbel" w:hAnsi="Corbel"/>
                <w:b/>
                <w:szCs w:val="24"/>
              </w:rPr>
              <w:t>Content outline</w:t>
            </w:r>
          </w:p>
        </w:tc>
      </w:tr>
      <w:tr w:rsidR="00261965" w:rsidRPr="007B4383" w14:paraId="2F55F26E" w14:textId="77777777" w:rsidTr="00261965">
        <w:tc>
          <w:tcPr>
            <w:tcW w:w="9639" w:type="dxa"/>
          </w:tcPr>
          <w:p w14:paraId="1FC04CFB" w14:textId="77777777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Entdeckung der indogermanischen Sprachverwandtschaft; Periodisierung der deutschen Sprachge</w:t>
            </w:r>
            <w:r w:rsidRPr="00261965">
              <w:rPr>
                <w:rFonts w:ascii="Corbel" w:hAnsi="Corbel"/>
                <w:lang w:val="de-CH"/>
              </w:rPr>
              <w:softHyphen/>
              <w:t xml:space="preserve">schichte; Ur-Indogermanisch als älteste bekannte Vorstufe des Deutschen; </w:t>
            </w:r>
            <w:r w:rsidRPr="00690FF6">
              <w:rPr>
                <w:rFonts w:ascii="Corbel" w:hAnsi="Corbel"/>
                <w:i/>
                <w:lang w:val="de-CH"/>
              </w:rPr>
              <w:t>Kentum- und Satemsprachen</w:t>
            </w:r>
          </w:p>
        </w:tc>
      </w:tr>
      <w:tr w:rsidR="00261965" w:rsidRPr="007B4383" w14:paraId="7C02384B" w14:textId="77777777" w:rsidTr="00261965">
        <w:tc>
          <w:tcPr>
            <w:tcW w:w="9639" w:type="dxa"/>
          </w:tcPr>
          <w:p w14:paraId="0F42429D" w14:textId="0F2E90E1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lastRenderedPageBreak/>
              <w:t xml:space="preserve">Herausbildung des Gemeingermanischen; Runenzeichen; </w:t>
            </w:r>
            <w:r w:rsidRPr="00690FF6">
              <w:rPr>
                <w:rFonts w:ascii="Corbel" w:hAnsi="Corbel"/>
                <w:i/>
                <w:lang w:val="de-CH"/>
              </w:rPr>
              <w:t>Codex argenteus</w:t>
            </w:r>
            <w:r w:rsidRPr="00261965">
              <w:rPr>
                <w:rFonts w:ascii="Corbel" w:hAnsi="Corbel"/>
                <w:lang w:val="de-CH"/>
              </w:rPr>
              <w:t>; Einteilung der germanischen Stämme um die Zeitenwende; Beziehungen der Germanen zu der Außenwelt; germanische Neuerungen im Bereich des Akzents und der Flexion; Entwicklungen im Wort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schatz der Germanen; germanische Neuprägungen und Lehnbeziehungen zu den Nach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barvölkern</w:t>
            </w:r>
          </w:p>
        </w:tc>
      </w:tr>
      <w:tr w:rsidR="00261965" w:rsidRPr="00E34337" w14:paraId="51F56252" w14:textId="77777777" w:rsidTr="00261965">
        <w:tc>
          <w:tcPr>
            <w:tcW w:w="9639" w:type="dxa"/>
          </w:tcPr>
          <w:p w14:paraId="7C3680BA" w14:textId="5570A5E9" w:rsidR="00261965" w:rsidRPr="00261965" w:rsidRDefault="00261965" w:rsidP="0069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Einführung in das Althochdeutsche; Veränderungen des westgermanischen bzw. althoch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deutschen Sprachraumes (Ostkolonisation); politische und ethnische Situation im Franken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 xml:space="preserve">reich; schriftliche Fixierung althochdeutscher Dialekte; Anfänge literarischer Produktion; die althochdeutsche Literatur (insb. </w:t>
            </w:r>
            <w:r w:rsidRPr="00690FF6">
              <w:rPr>
                <w:rFonts w:ascii="Corbel" w:hAnsi="Corbel"/>
                <w:i/>
                <w:lang w:val="de-CH"/>
              </w:rPr>
              <w:t>Hilde</w:t>
            </w:r>
            <w:r w:rsidRPr="00690FF6">
              <w:rPr>
                <w:rFonts w:ascii="Corbel" w:hAnsi="Corbel"/>
                <w:i/>
                <w:lang w:val="de-CH"/>
              </w:rPr>
              <w:softHyphen/>
              <w:t>brandslied</w:t>
            </w:r>
            <w:r w:rsidRPr="00261965">
              <w:rPr>
                <w:rFonts w:ascii="Corbel" w:hAnsi="Corbel"/>
                <w:lang w:val="de-CH"/>
              </w:rPr>
              <w:t xml:space="preserve">, </w:t>
            </w:r>
            <w:r w:rsidRPr="00690FF6">
              <w:rPr>
                <w:rFonts w:ascii="Corbel" w:hAnsi="Corbel"/>
                <w:i/>
                <w:lang w:val="de-CH"/>
              </w:rPr>
              <w:t>Merseburger Zaubersprüche</w:t>
            </w:r>
            <w:r w:rsidRPr="00261965">
              <w:rPr>
                <w:rFonts w:ascii="Corbel" w:hAnsi="Corbel"/>
                <w:lang w:val="de-CH"/>
              </w:rPr>
              <w:t>); Etymologie des</w:t>
            </w:r>
            <w:r w:rsidR="00690FF6">
              <w:rPr>
                <w:rFonts w:ascii="Corbel" w:hAnsi="Corbel"/>
                <w:lang w:val="de-CH"/>
              </w:rPr>
              <w:t> </w:t>
            </w:r>
            <w:r w:rsidRPr="00261965">
              <w:rPr>
                <w:rFonts w:ascii="Corbel" w:hAnsi="Corbel"/>
                <w:lang w:val="de-CH"/>
              </w:rPr>
              <w:t xml:space="preserve">Adjektivs </w:t>
            </w:r>
            <w:r w:rsidRPr="00690FF6">
              <w:rPr>
                <w:rFonts w:ascii="Corbel" w:hAnsi="Corbel"/>
                <w:i/>
                <w:lang w:val="de-CH"/>
              </w:rPr>
              <w:t>deutsch</w:t>
            </w:r>
          </w:p>
        </w:tc>
      </w:tr>
      <w:tr w:rsidR="00261965" w:rsidRPr="00E34337" w14:paraId="4F48DD7D" w14:textId="77777777" w:rsidTr="00261965">
        <w:tc>
          <w:tcPr>
            <w:tcW w:w="9639" w:type="dxa"/>
          </w:tcPr>
          <w:p w14:paraId="4DC9BC47" w14:textId="77777777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Die 2. (althochdeutsche) Lautverschiebung; Auswirkungen der 2. Laut</w:t>
            </w:r>
            <w:r w:rsidRPr="00261965">
              <w:rPr>
                <w:rFonts w:ascii="Corbel" w:hAnsi="Corbel"/>
                <w:lang w:val="de-CH"/>
              </w:rPr>
              <w:softHyphen/>
              <w:t>verschiebung;</w:t>
            </w:r>
            <w:r w:rsidRPr="00261965">
              <w:rPr>
                <w:rFonts w:ascii="Corbel" w:hAnsi="Corbel"/>
                <w:lang w:val="de-CH"/>
              </w:rPr>
              <w:br/>
              <w:t xml:space="preserve">Einteilung deutscher Dialekte </w:t>
            </w:r>
          </w:p>
        </w:tc>
      </w:tr>
      <w:tr w:rsidR="00261965" w:rsidRPr="007B4383" w14:paraId="13991419" w14:textId="77777777" w:rsidTr="00261965">
        <w:tc>
          <w:tcPr>
            <w:tcW w:w="9639" w:type="dxa"/>
          </w:tcPr>
          <w:p w14:paraId="3965DB41" w14:textId="0FEDA9CE" w:rsidR="00261965" w:rsidRPr="00261965" w:rsidRDefault="00261965" w:rsidP="0069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Weitere althochdeutsche Neuerungen im lautlichen Bereich: </w:t>
            </w:r>
            <w:r w:rsidRPr="00690FF6">
              <w:rPr>
                <w:rFonts w:ascii="Corbel" w:hAnsi="Corbel"/>
                <w:lang w:val="de-CH"/>
              </w:rPr>
              <w:t>i</w:t>
            </w:r>
            <w:r w:rsidRPr="00690FF6">
              <w:rPr>
                <w:rFonts w:ascii="Corbel" w:hAnsi="Corbel"/>
                <w:lang w:val="de-CH"/>
              </w:rPr>
              <w:noBreakHyphen/>
              <w:t>Umlaut</w:t>
            </w:r>
            <w:r w:rsidRPr="00261965">
              <w:rPr>
                <w:rFonts w:ascii="Corbel" w:hAnsi="Corbel"/>
                <w:lang w:val="de-CH"/>
              </w:rPr>
              <w:t>, ahd. Monophthongie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 xml:space="preserve">rung und Diphthongierung, Schwund des anlautenden </w:t>
            </w:r>
            <w:r w:rsidRPr="00690FF6">
              <w:rPr>
                <w:rFonts w:ascii="Corbel" w:hAnsi="Corbel"/>
                <w:i/>
                <w:lang w:val="de-CH"/>
              </w:rPr>
              <w:t>h</w:t>
            </w:r>
            <w:r w:rsidRPr="00261965">
              <w:rPr>
                <w:rFonts w:ascii="Corbel" w:hAnsi="Corbel"/>
                <w:lang w:val="de-CH"/>
              </w:rPr>
              <w:t xml:space="preserve">, Wandel von </w:t>
            </w:r>
            <w:r w:rsidRPr="00690FF6">
              <w:rPr>
                <w:rFonts w:ascii="Corbel" w:hAnsi="Corbel"/>
                <w:i/>
                <w:lang w:val="de-CH"/>
              </w:rPr>
              <w:t>th</w:t>
            </w:r>
            <w:r w:rsidRPr="00261965">
              <w:rPr>
                <w:rFonts w:ascii="Corbel" w:hAnsi="Corbel"/>
                <w:lang w:val="de-CH"/>
              </w:rPr>
              <w:t xml:space="preserve"> zu </w:t>
            </w:r>
            <w:r w:rsidRPr="00690FF6">
              <w:rPr>
                <w:rFonts w:ascii="Corbel" w:hAnsi="Corbel"/>
                <w:i/>
                <w:lang w:val="de-CH"/>
              </w:rPr>
              <w:t>d</w:t>
            </w:r>
            <w:r w:rsidRPr="00261965">
              <w:rPr>
                <w:rFonts w:ascii="Corbel" w:hAnsi="Corbel"/>
                <w:lang w:val="de-CH"/>
              </w:rPr>
              <w:t xml:space="preserve"> in den hoch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deutschen Dialekten; althochdeutsche Morphologie und Syntax; Entwicklungen im althoch</w:t>
            </w:r>
            <w:r w:rsidRPr="00261965">
              <w:rPr>
                <w:rFonts w:ascii="Corbel" w:hAnsi="Corbel"/>
                <w:lang w:val="de-CH"/>
              </w:rPr>
              <w:softHyphen/>
              <w:t>deutschen Wortschatz</w:t>
            </w:r>
          </w:p>
        </w:tc>
      </w:tr>
      <w:tr w:rsidR="00261965" w:rsidRPr="00E34337" w14:paraId="35A00ABE" w14:textId="77777777" w:rsidTr="00261965">
        <w:tc>
          <w:tcPr>
            <w:tcW w:w="9639" w:type="dxa"/>
          </w:tcPr>
          <w:p w14:paraId="72A4C17F" w14:textId="77777777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Einführung in das Mittelhochdeutsche; allgemeine politische und soziale Situation im deutschen Sprachraum zwischen 1050 und 1350; Fortsetzung der Ostkolonisation; Herausbildung der deutschen Nationalität und der Nationalitätssprache; Rittertum als wichtigster Kulturträger des Hochmittelalters; Klassisches Mittelhochdeutsch; Minnesang; wichtigste Vertreter und größte Werke der mhd. Dichter</w:t>
            </w:r>
            <w:r w:rsidRPr="00261965">
              <w:rPr>
                <w:rFonts w:ascii="Corbel" w:hAnsi="Corbel"/>
                <w:lang w:val="de-CH"/>
              </w:rPr>
              <w:softHyphen/>
              <w:t xml:space="preserve">sprache; </w:t>
            </w:r>
            <w:r w:rsidRPr="00690FF6">
              <w:rPr>
                <w:rFonts w:ascii="Corbel" w:hAnsi="Corbel"/>
                <w:i/>
                <w:lang w:val="de-CH"/>
              </w:rPr>
              <w:t>Das Nibelungenlied</w:t>
            </w:r>
          </w:p>
        </w:tc>
      </w:tr>
      <w:tr w:rsidR="00261965" w:rsidRPr="007B4383" w14:paraId="4F6741FF" w14:textId="77777777" w:rsidTr="00261965">
        <w:tc>
          <w:tcPr>
            <w:tcW w:w="9639" w:type="dxa"/>
          </w:tcPr>
          <w:p w14:paraId="57C8DA30" w14:textId="18C9AC5B" w:rsidR="00261965" w:rsidRPr="00261965" w:rsidRDefault="00261965" w:rsidP="0069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Lautliche Neuerungen des Mittelhochdeutschen im vokalischen und im konsonantischen Be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reich: Abschwächung vollklingender Vokale in unbetonten Silben; Fortsetzung des i</w:t>
            </w:r>
            <w:r w:rsidRPr="00261965">
              <w:rPr>
                <w:rFonts w:ascii="Corbel" w:hAnsi="Corbel"/>
                <w:lang w:val="de-CH"/>
              </w:rPr>
              <w:noBreakHyphen/>
              <w:t xml:space="preserve">Umlauts; grammatische Funktionen des Umlauts; Entwicklung der </w:t>
            </w:r>
            <w:r w:rsidRPr="00690FF6">
              <w:rPr>
                <w:rFonts w:ascii="Corbel" w:hAnsi="Corbel"/>
                <w:i/>
                <w:lang w:val="de-CH"/>
              </w:rPr>
              <w:t>s</w:t>
            </w:r>
            <w:r w:rsidRPr="00261965">
              <w:rPr>
                <w:rFonts w:ascii="Corbel" w:hAnsi="Corbel"/>
                <w:lang w:val="de-CH"/>
              </w:rPr>
              <w:t xml:space="preserve">-Laute (Entstehung von </w:t>
            </w:r>
            <w:r w:rsidRPr="00690FF6">
              <w:rPr>
                <w:rFonts w:ascii="Corbel" w:hAnsi="Corbel"/>
                <w:i/>
                <w:lang w:val="de-CH"/>
              </w:rPr>
              <w:t>sch</w:t>
            </w:r>
            <w:r w:rsidRPr="00261965">
              <w:rPr>
                <w:rFonts w:ascii="Corbel" w:hAnsi="Corbel"/>
                <w:lang w:val="de-CH"/>
              </w:rPr>
              <w:t>); Auslautverhärtung;</w:t>
            </w:r>
            <w:r w:rsidR="00690FF6">
              <w:rPr>
                <w:rFonts w:ascii="Corbel" w:hAnsi="Corbel"/>
                <w:lang w:val="de-CH"/>
              </w:rPr>
              <w:t xml:space="preserve"> </w:t>
            </w:r>
            <w:r w:rsidRPr="00261965">
              <w:rPr>
                <w:rFonts w:ascii="Corbel" w:hAnsi="Corbel"/>
                <w:lang w:val="de-CH"/>
              </w:rPr>
              <w:t>mittelhochdeutsche Morphologie und Syntax</w:t>
            </w:r>
          </w:p>
        </w:tc>
      </w:tr>
      <w:tr w:rsidR="00261965" w:rsidRPr="007B4383" w14:paraId="246E23BC" w14:textId="77777777" w:rsidTr="00261965">
        <w:tc>
          <w:tcPr>
            <w:tcW w:w="9639" w:type="dxa"/>
          </w:tcPr>
          <w:p w14:paraId="475BB651" w14:textId="0BE5EFD6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Einführung in das Frühneuhochdeutsche; allgemeine politische und soziale Situation im deutschen Sprachraum im Spätmittelalter (1350-1650); Humanismus und Reformation – deren Einfluss auf die Sprachentwicklung; Existenzformen des Frühneuhochdeutschen; überland</w:t>
            </w:r>
            <w:r w:rsidR="00690FF6">
              <w:rPr>
                <w:rFonts w:ascii="Corbel" w:hAnsi="Corbel"/>
                <w:lang w:val="de-CH"/>
              </w:rPr>
              <w:softHyphen/>
            </w:r>
            <w:r w:rsidRPr="00261965">
              <w:rPr>
                <w:rFonts w:ascii="Corbel" w:hAnsi="Corbel"/>
                <w:lang w:val="de-CH"/>
              </w:rPr>
              <w:t>schaftliche Schreib</w:t>
            </w:r>
            <w:r w:rsidRPr="00261965">
              <w:rPr>
                <w:rFonts w:ascii="Corbel" w:hAnsi="Corbel"/>
                <w:lang w:val="de-CH"/>
              </w:rPr>
              <w:softHyphen/>
              <w:t>sprachen im Spätmittelalter; Martin Luther und die Bedeutung seines Werkes für die Herausbildung der deutschen Nationalsprache</w:t>
            </w:r>
          </w:p>
        </w:tc>
      </w:tr>
      <w:tr w:rsidR="00261965" w:rsidRPr="007B4383" w14:paraId="1339E6EA" w14:textId="77777777" w:rsidTr="00261965">
        <w:tc>
          <w:tcPr>
            <w:tcW w:w="9639" w:type="dxa"/>
          </w:tcPr>
          <w:p w14:paraId="305DA2C3" w14:textId="77777777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Lautliche Neuerungen des Frühneuhochdeutschen im vokalischen und im konsonantischen Bereich: Dehnung und Kürzung, Monophthongierung und Diphthongierung, Apokope und Synkope, Rundung und Entrundung von Vokalen; weitere Entwicklung der mhd. </w:t>
            </w:r>
            <w:r w:rsidRPr="00690FF6">
              <w:rPr>
                <w:rFonts w:ascii="Corbel" w:hAnsi="Corbel"/>
                <w:i/>
                <w:lang w:val="de-CH"/>
              </w:rPr>
              <w:t>s</w:t>
            </w:r>
            <w:r w:rsidRPr="00261965">
              <w:rPr>
                <w:rFonts w:ascii="Corbel" w:hAnsi="Corbel"/>
                <w:lang w:val="de-CH"/>
              </w:rPr>
              <w:t>-Laute; Konsonantenassimilation; Morphologie, Syntax und Orthographie des Frühneuhochdeutschen</w:t>
            </w:r>
          </w:p>
        </w:tc>
      </w:tr>
      <w:tr w:rsidR="00261965" w:rsidRPr="007B4383" w14:paraId="02AFFDEA" w14:textId="77777777" w:rsidTr="00261965">
        <w:tc>
          <w:tcPr>
            <w:tcW w:w="9639" w:type="dxa"/>
          </w:tcPr>
          <w:p w14:paraId="2F5C4AD8" w14:textId="77777777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Die deutsche Sprache nach Luther; Hochdeutsch und Niederdeutsch: ein kontrastiver Ansatz; Entwicklungstendenzen in der deutschen Gegenwartssprache</w:t>
            </w:r>
          </w:p>
        </w:tc>
      </w:tr>
    </w:tbl>
    <w:p w14:paraId="34ACAB63" w14:textId="77777777" w:rsidR="00261965" w:rsidRPr="00E34337" w:rsidRDefault="00261965" w:rsidP="00690FF6">
      <w:pPr>
        <w:spacing w:after="0"/>
        <w:rPr>
          <w:rFonts w:ascii="Corbel" w:hAnsi="Corbel" w:cs="Tahoma"/>
          <w:szCs w:val="24"/>
          <w:lang w:val="de-AT"/>
        </w:rPr>
      </w:pPr>
    </w:p>
    <w:p w14:paraId="5F37C357" w14:textId="77777777" w:rsidR="00261965" w:rsidRPr="00E34337" w:rsidRDefault="00261965" w:rsidP="00690FF6">
      <w:pPr>
        <w:pStyle w:val="Listenabsatz"/>
        <w:numPr>
          <w:ilvl w:val="0"/>
          <w:numId w:val="2"/>
        </w:numPr>
        <w:spacing w:after="0"/>
        <w:contextualSpacing w:val="0"/>
        <w:jc w:val="both"/>
        <w:rPr>
          <w:rFonts w:ascii="Corbel" w:hAnsi="Corbel" w:cs="Tahoma"/>
          <w:szCs w:val="24"/>
          <w:lang w:val="en-GB"/>
        </w:rPr>
      </w:pPr>
      <w:r w:rsidRPr="00E34337">
        <w:rPr>
          <w:rFonts w:ascii="Corbel" w:hAnsi="Corbel" w:cs="Tahoma"/>
          <w:szCs w:val="24"/>
          <w:lang w:val="en-GB"/>
        </w:rPr>
        <w:t>Classes, tutorials/seminars, colloquia, laboratories, practical classes</w:t>
      </w:r>
    </w:p>
    <w:p w14:paraId="794DD14B" w14:textId="77777777" w:rsidR="00261965" w:rsidRPr="00690FF6" w:rsidRDefault="00261965" w:rsidP="00690FF6">
      <w:pPr>
        <w:pStyle w:val="Listenabsatz"/>
        <w:spacing w:after="0"/>
        <w:ind w:left="1080"/>
        <w:contextualSpacing w:val="0"/>
        <w:jc w:val="both"/>
        <w:rPr>
          <w:rFonts w:ascii="Corbel" w:hAnsi="Corbel" w:cs="Tahoma"/>
          <w:sz w:val="16"/>
          <w:szCs w:val="16"/>
          <w:lang w:val="en-GB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261965" w:rsidRPr="00E34337" w14:paraId="2D74431C" w14:textId="77777777" w:rsidTr="00261965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6331A4" w14:textId="77777777" w:rsidR="00261965" w:rsidRPr="00E34337" w:rsidRDefault="00261965" w:rsidP="00261965">
            <w:pPr>
              <w:pStyle w:val="Listenabsatz"/>
              <w:spacing w:after="0" w:line="240" w:lineRule="auto"/>
              <w:ind w:left="708" w:hanging="708"/>
              <w:rPr>
                <w:rFonts w:ascii="Corbel" w:hAnsi="Corbel" w:cs="Tahoma"/>
                <w:b/>
                <w:szCs w:val="24"/>
                <w:lang w:val="en-GB"/>
              </w:rPr>
            </w:pPr>
            <w:r w:rsidRPr="00E34337">
              <w:rPr>
                <w:rFonts w:ascii="Corbel" w:hAnsi="Corbel" w:cs="Tahoma"/>
                <w:b/>
                <w:szCs w:val="24"/>
                <w:lang w:val="en-GB"/>
              </w:rPr>
              <w:t xml:space="preserve">Content outline </w:t>
            </w:r>
          </w:p>
        </w:tc>
      </w:tr>
      <w:tr w:rsidR="00261965" w:rsidRPr="00261965" w14:paraId="79F46533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639" w:type="dxa"/>
          </w:tcPr>
          <w:p w14:paraId="603F5D8A" w14:textId="77777777" w:rsidR="00261965" w:rsidRPr="00F95648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Gotische Texte: </w:t>
            </w:r>
            <w:r w:rsidRPr="00690FF6">
              <w:rPr>
                <w:rFonts w:ascii="Corbel" w:hAnsi="Corbel"/>
                <w:i/>
                <w:lang w:val="de-CH"/>
              </w:rPr>
              <w:t>Atta unsar</w:t>
            </w:r>
            <w:r w:rsidRPr="00261965">
              <w:rPr>
                <w:rFonts w:ascii="Corbel" w:hAnsi="Corbel"/>
                <w:lang w:val="de-CH"/>
              </w:rPr>
              <w:t xml:space="preserve"> aus dem </w:t>
            </w:r>
            <w:r w:rsidRPr="00690FF6">
              <w:rPr>
                <w:rFonts w:ascii="Corbel" w:hAnsi="Corbel"/>
                <w:i/>
                <w:lang w:val="de-CH"/>
              </w:rPr>
              <w:t>Codex argenteus</w:t>
            </w:r>
            <w:r w:rsidRPr="00261965">
              <w:rPr>
                <w:rFonts w:ascii="Corbel" w:hAnsi="Corbel"/>
                <w:lang w:val="de-CH"/>
              </w:rPr>
              <w:t xml:space="preserve"> </w:t>
            </w:r>
          </w:p>
        </w:tc>
      </w:tr>
      <w:tr w:rsidR="00261965" w:rsidRPr="00261965" w14:paraId="0B7AA3DC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639" w:type="dxa"/>
          </w:tcPr>
          <w:p w14:paraId="2FDB4F36" w14:textId="73AD77DE" w:rsidR="00261965" w:rsidRPr="00F95648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Althochdeutsche Texte: </w:t>
            </w:r>
            <w:r w:rsidRPr="00690FF6">
              <w:rPr>
                <w:rFonts w:ascii="Corbel" w:hAnsi="Corbel"/>
                <w:i/>
                <w:lang w:val="de-CH"/>
              </w:rPr>
              <w:t>Contra uermem edentem</w:t>
            </w:r>
            <w:r w:rsidRPr="00261965">
              <w:rPr>
                <w:rFonts w:ascii="Corbel" w:hAnsi="Corbel"/>
                <w:lang w:val="de-CH"/>
              </w:rPr>
              <w:t xml:space="preserve">; Der </w:t>
            </w:r>
            <w:r w:rsidR="00690FF6">
              <w:rPr>
                <w:rFonts w:ascii="Corbel" w:hAnsi="Corbel"/>
                <w:lang w:val="de-CH"/>
              </w:rPr>
              <w:t xml:space="preserve">ahd. </w:t>
            </w:r>
            <w:r w:rsidRPr="00690FF6">
              <w:rPr>
                <w:rFonts w:ascii="Corbel" w:hAnsi="Corbel"/>
                <w:i/>
                <w:lang w:val="de-CH"/>
              </w:rPr>
              <w:t>Tatian</w:t>
            </w:r>
            <w:r w:rsidRPr="00261965">
              <w:rPr>
                <w:rFonts w:ascii="Corbel" w:hAnsi="Corbel"/>
                <w:lang w:val="de-CH"/>
              </w:rPr>
              <w:t xml:space="preserve">: die Weihnachtsgeschichte nach Lucas II, 1-7; </w:t>
            </w:r>
            <w:r w:rsidRPr="00814748">
              <w:rPr>
                <w:rFonts w:ascii="Corbel" w:hAnsi="Corbel"/>
                <w:i/>
                <w:lang w:val="de-CH"/>
              </w:rPr>
              <w:t>Das Hildebrandslied</w:t>
            </w:r>
          </w:p>
        </w:tc>
      </w:tr>
      <w:tr w:rsidR="00261965" w:rsidRPr="00261965" w14:paraId="6EA1BE9C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639" w:type="dxa"/>
          </w:tcPr>
          <w:p w14:paraId="7AECEF35" w14:textId="765394C6" w:rsidR="00261965" w:rsidRPr="00261965" w:rsidRDefault="00261965" w:rsidP="0081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Mittelhochdeutsche Texte: Walter von der Vogelweide, </w:t>
            </w:r>
            <w:r w:rsidRPr="00814748">
              <w:rPr>
                <w:rFonts w:ascii="Corbel" w:hAnsi="Corbel"/>
                <w:i/>
                <w:lang w:val="de-CH"/>
              </w:rPr>
              <w:t xml:space="preserve">Ich saz </w:t>
            </w:r>
            <w:r w:rsidR="00814748" w:rsidRPr="00814748">
              <w:rPr>
                <w:rFonts w:ascii="Corbel" w:hAnsi="Corbel"/>
                <w:i/>
                <w:lang w:val="de-CH"/>
              </w:rPr>
              <w:t>û</w:t>
            </w:r>
            <w:r w:rsidRPr="00814748">
              <w:rPr>
                <w:rFonts w:ascii="Corbel" w:hAnsi="Corbel"/>
                <w:i/>
                <w:lang w:val="de-CH"/>
              </w:rPr>
              <w:t>f eime steine</w:t>
            </w:r>
            <w:r w:rsidRPr="00261965">
              <w:rPr>
                <w:rFonts w:ascii="Corbel" w:hAnsi="Corbel"/>
                <w:lang w:val="de-CH"/>
              </w:rPr>
              <w:t xml:space="preserve"> ...; </w:t>
            </w:r>
            <w:r w:rsidRPr="00814748">
              <w:rPr>
                <w:rFonts w:ascii="Corbel" w:hAnsi="Corbel"/>
                <w:i/>
                <w:lang w:val="de-CH"/>
              </w:rPr>
              <w:t>Das Nibe</w:t>
            </w:r>
            <w:r w:rsidR="00814748">
              <w:rPr>
                <w:rFonts w:ascii="Corbel" w:hAnsi="Corbel"/>
                <w:i/>
                <w:lang w:val="de-CH"/>
              </w:rPr>
              <w:softHyphen/>
            </w:r>
            <w:r w:rsidRPr="00814748">
              <w:rPr>
                <w:rFonts w:ascii="Corbel" w:hAnsi="Corbel"/>
                <w:i/>
                <w:lang w:val="de-CH"/>
              </w:rPr>
              <w:t>lungenlied</w:t>
            </w:r>
            <w:r w:rsidRPr="00261965">
              <w:rPr>
                <w:rFonts w:ascii="Corbel" w:hAnsi="Corbel"/>
                <w:lang w:val="de-CH"/>
              </w:rPr>
              <w:t xml:space="preserve">: 16. Aventiure, </w:t>
            </w:r>
            <w:r w:rsidRPr="00814748">
              <w:rPr>
                <w:rFonts w:ascii="Corbel" w:hAnsi="Corbel"/>
                <w:i/>
                <w:lang w:val="de-CH"/>
              </w:rPr>
              <w:t>Wie Sifrit erslagen wart</w:t>
            </w:r>
            <w:r w:rsidRPr="00261965">
              <w:rPr>
                <w:rFonts w:ascii="Corbel" w:hAnsi="Corbel"/>
                <w:lang w:val="de-CH"/>
              </w:rPr>
              <w:t xml:space="preserve"> </w:t>
            </w:r>
          </w:p>
        </w:tc>
      </w:tr>
      <w:tr w:rsidR="00261965" w:rsidRPr="00261965" w14:paraId="63BBCA36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639" w:type="dxa"/>
          </w:tcPr>
          <w:p w14:paraId="4E1A5856" w14:textId="7F7F5454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 xml:space="preserve">Frühneuhochdeutsche Texte: </w:t>
            </w:r>
            <w:r w:rsidRPr="00261965">
              <w:rPr>
                <w:rFonts w:ascii="Corbel" w:hAnsi="Corbel"/>
                <w:lang w:val="de-CH"/>
              </w:rPr>
              <w:br/>
              <w:t xml:space="preserve">Martin Luther, ein Bibelfragment – 1. Korinther XIII; </w:t>
            </w:r>
            <w:r w:rsidRPr="00814748">
              <w:rPr>
                <w:rFonts w:ascii="Corbel" w:hAnsi="Corbel"/>
                <w:i/>
                <w:lang w:val="de-CH"/>
              </w:rPr>
              <w:t>Sendbrief vom Dolmetschen</w:t>
            </w:r>
          </w:p>
        </w:tc>
      </w:tr>
      <w:tr w:rsidR="00261965" w:rsidRPr="00261965" w14:paraId="3621E088" w14:textId="77777777" w:rsidTr="002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639" w:type="dxa"/>
          </w:tcPr>
          <w:p w14:paraId="364953D5" w14:textId="09FF3C36" w:rsidR="00261965" w:rsidRPr="00261965" w:rsidRDefault="00261965" w:rsidP="0026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261965">
              <w:rPr>
                <w:rFonts w:ascii="Corbel" w:hAnsi="Corbel"/>
                <w:lang w:val="de-CH"/>
              </w:rPr>
              <w:t>Ausgewählte Texte der deutschen Gegenwartssprache zur Illustration deren territorialer Differenzierung inf</w:t>
            </w:r>
            <w:r w:rsidR="00814748">
              <w:rPr>
                <w:rFonts w:ascii="Corbel" w:hAnsi="Corbel"/>
                <w:lang w:val="de-CH"/>
              </w:rPr>
              <w:t>olge historischer Entwicklungen</w:t>
            </w:r>
          </w:p>
        </w:tc>
      </w:tr>
    </w:tbl>
    <w:p w14:paraId="536C37A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9A031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95E79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EE1509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DE4D9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49FFB4F" w14:textId="31849770" w:rsidR="00E42B98" w:rsidRDefault="00E42B98" w:rsidP="00E42B98">
      <w:pPr>
        <w:pStyle w:val="Punktygwne"/>
        <w:spacing w:before="120" w:after="120"/>
        <w:rPr>
          <w:rFonts w:ascii="Corbel" w:hAnsi="Corbel" w:cs="Arial"/>
          <w:b w:val="0"/>
          <w:smallCaps w:val="0"/>
          <w:lang w:val="de-CH"/>
        </w:rPr>
      </w:pPr>
      <w:r w:rsidRPr="00F95648">
        <w:rPr>
          <w:rFonts w:ascii="Corbel" w:hAnsi="Corbel" w:cs="Arial"/>
          <w:smallCaps w:val="0"/>
          <w:lang w:val="de-CH"/>
        </w:rPr>
        <w:t>Vorlesung</w:t>
      </w:r>
      <w:r w:rsidRPr="00F95648">
        <w:rPr>
          <w:rFonts w:ascii="Corbel" w:hAnsi="Corbel" w:cs="Arial"/>
          <w:b w:val="0"/>
          <w:smallCaps w:val="0"/>
          <w:lang w:val="de-CH"/>
        </w:rPr>
        <w:t>: Klassischer Vortrag, unterstützt durch umfangreiche multimediale Präsentation (Text</w:t>
      </w:r>
      <w:r>
        <w:rPr>
          <w:rFonts w:ascii="Corbel" w:hAnsi="Corbel" w:cs="Arial"/>
          <w:b w:val="0"/>
          <w:smallCaps w:val="0"/>
          <w:lang w:val="de-CH"/>
        </w:rPr>
        <w:softHyphen/>
      </w:r>
      <w:r w:rsidRPr="00F95648">
        <w:rPr>
          <w:rFonts w:ascii="Corbel" w:hAnsi="Corbel" w:cs="Arial"/>
          <w:b w:val="0"/>
          <w:smallCaps w:val="0"/>
          <w:lang w:val="de-CH"/>
        </w:rPr>
        <w:t>module, Tabellen, Landkarten, Bilder, Tonufnahmen). Schlüsselprobleme bzw. besonders komplexe Fragen werden zusätzlich unter Einsatz traditioneller Tafel erklärt.</w:t>
      </w:r>
      <w:r>
        <w:rPr>
          <w:rFonts w:ascii="Corbel" w:hAnsi="Corbel" w:cs="Arial"/>
          <w:b w:val="0"/>
          <w:smallCaps w:val="0"/>
          <w:lang w:val="de-CH"/>
        </w:rPr>
        <w:br/>
      </w:r>
      <w:r w:rsidRPr="00F95648">
        <w:rPr>
          <w:rFonts w:ascii="Corbel" w:hAnsi="Corbel" w:cs="Arial"/>
          <w:smallCaps w:val="0"/>
          <w:lang w:val="de-CH"/>
        </w:rPr>
        <w:t>Übung</w:t>
      </w:r>
      <w:r w:rsidRPr="00F95648">
        <w:rPr>
          <w:rFonts w:ascii="Corbel" w:hAnsi="Corbel" w:cs="Arial"/>
          <w:b w:val="0"/>
          <w:smallCaps w:val="0"/>
          <w:lang w:val="de-CH"/>
        </w:rPr>
        <w:t>: Arbeit am Text.</w:t>
      </w:r>
    </w:p>
    <w:p w14:paraId="7E4CBB50" w14:textId="50BE3531" w:rsidR="00AA1FCD" w:rsidRPr="004F2031" w:rsidRDefault="00F32FE2" w:rsidP="00E42B98">
      <w:pPr>
        <w:pStyle w:val="Punktygwne"/>
        <w:spacing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0BAEF4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E79B9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6237"/>
        <w:gridCol w:w="1842"/>
      </w:tblGrid>
      <w:tr w:rsidR="00E42B98" w:rsidRPr="00E42B98" w14:paraId="04E621E1" w14:textId="77777777" w:rsidTr="00971FD6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5BBEF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E42B98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3C57B384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E93D1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E42B98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969A0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E42B98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E42B98" w:rsidRPr="00E42B98" w14:paraId="0FF79907" w14:textId="77777777" w:rsidTr="0097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0BAE66DE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caps/>
                <w:smallCaps w:val="0"/>
                <w:szCs w:val="24"/>
              </w:rPr>
              <w:t>LO_01</w:t>
            </w:r>
          </w:p>
        </w:tc>
        <w:tc>
          <w:tcPr>
            <w:tcW w:w="6237" w:type="dxa"/>
            <w:vAlign w:val="center"/>
          </w:tcPr>
          <w:p w14:paraId="3CAD19FB" w14:textId="7FC6CF3E" w:rsidR="00E42B98" w:rsidRPr="00E42B98" w:rsidRDefault="00E42B98" w:rsidP="0018308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schriftl</w:t>
            </w:r>
            <w:r w:rsidR="00183080">
              <w:rPr>
                <w:rFonts w:ascii="Corbel" w:hAnsi="Corbel"/>
                <w:b w:val="0"/>
                <w:smallCaps w:val="0"/>
                <w:szCs w:val="24"/>
              </w:rPr>
              <w:t>. oder m</w:t>
            </w:r>
            <w:r w:rsidR="00183080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ündliche Abschlussp</w:t>
            </w:r>
            <w:r w:rsidRPr="00E42B98">
              <w:rPr>
                <w:rFonts w:ascii="Corbel" w:hAnsi="Corbel"/>
                <w:b w:val="0"/>
                <w:smallCaps w:val="0"/>
                <w:szCs w:val="24"/>
              </w:rPr>
              <w:t>rüfung</w:t>
            </w:r>
          </w:p>
        </w:tc>
        <w:tc>
          <w:tcPr>
            <w:tcW w:w="1842" w:type="dxa"/>
          </w:tcPr>
          <w:p w14:paraId="57CA8906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Vorl.</w:t>
            </w:r>
          </w:p>
        </w:tc>
      </w:tr>
      <w:tr w:rsidR="00E42B98" w:rsidRPr="00E42B98" w14:paraId="44CD8A60" w14:textId="77777777" w:rsidTr="0097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28B65FF6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caps/>
                <w:smallCaps w:val="0"/>
                <w:szCs w:val="24"/>
              </w:rPr>
              <w:t>LO_02</w:t>
            </w:r>
          </w:p>
        </w:tc>
        <w:tc>
          <w:tcPr>
            <w:tcW w:w="6237" w:type="dxa"/>
            <w:vAlign w:val="center"/>
          </w:tcPr>
          <w:p w14:paraId="778C1F9B" w14:textId="11618D18" w:rsidR="00E42B98" w:rsidRPr="00E42B98" w:rsidRDefault="00183080" w:rsidP="00971FD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schriftl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 oder m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ündliche Abschlussp</w:t>
            </w:r>
            <w:r w:rsidRPr="00E42B98">
              <w:rPr>
                <w:rFonts w:ascii="Corbel" w:hAnsi="Corbel"/>
                <w:b w:val="0"/>
                <w:smallCaps w:val="0"/>
                <w:szCs w:val="24"/>
              </w:rPr>
              <w:t>rüfung</w:t>
            </w:r>
          </w:p>
        </w:tc>
        <w:tc>
          <w:tcPr>
            <w:tcW w:w="1842" w:type="dxa"/>
          </w:tcPr>
          <w:p w14:paraId="55A562D6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Vorl.</w:t>
            </w:r>
          </w:p>
        </w:tc>
      </w:tr>
      <w:tr w:rsidR="00E42B98" w:rsidRPr="00E42B98" w14:paraId="1A3327F6" w14:textId="77777777" w:rsidTr="0097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1C426E87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caps/>
                <w:smallCaps w:val="0"/>
                <w:szCs w:val="24"/>
              </w:rPr>
              <w:t>LO_03</w:t>
            </w:r>
          </w:p>
        </w:tc>
        <w:tc>
          <w:tcPr>
            <w:tcW w:w="6237" w:type="dxa"/>
            <w:vAlign w:val="center"/>
          </w:tcPr>
          <w:p w14:paraId="3B96E8DD" w14:textId="77777777" w:rsidR="00E42B98" w:rsidRPr="00E42B98" w:rsidRDefault="00E42B98" w:rsidP="00971FD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Semesterklausur, Beobachtung im Unterricht</w:t>
            </w:r>
          </w:p>
        </w:tc>
        <w:tc>
          <w:tcPr>
            <w:tcW w:w="1842" w:type="dxa"/>
          </w:tcPr>
          <w:p w14:paraId="27704C7D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E42B98" w:rsidRPr="00E42B98" w14:paraId="2F07F232" w14:textId="77777777" w:rsidTr="0097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3790C5F6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caps/>
                <w:smallCaps w:val="0"/>
                <w:szCs w:val="24"/>
              </w:rPr>
              <w:t>LO_04</w:t>
            </w:r>
          </w:p>
        </w:tc>
        <w:tc>
          <w:tcPr>
            <w:tcW w:w="6237" w:type="dxa"/>
            <w:vAlign w:val="center"/>
          </w:tcPr>
          <w:p w14:paraId="48072DAE" w14:textId="3A405218" w:rsidR="00E42B98" w:rsidRPr="00E42B98" w:rsidRDefault="00183080" w:rsidP="00971FD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schriftl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 oder m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ündliche Abschlussp</w:t>
            </w:r>
            <w:r w:rsidRPr="00E42B98">
              <w:rPr>
                <w:rFonts w:ascii="Corbel" w:hAnsi="Corbel"/>
                <w:b w:val="0"/>
                <w:smallCaps w:val="0"/>
                <w:szCs w:val="24"/>
              </w:rPr>
              <w:t>rüfung</w:t>
            </w:r>
          </w:p>
        </w:tc>
        <w:tc>
          <w:tcPr>
            <w:tcW w:w="1842" w:type="dxa"/>
          </w:tcPr>
          <w:p w14:paraId="567058B5" w14:textId="77777777" w:rsidR="00E42B98" w:rsidRPr="00E42B98" w:rsidRDefault="00E42B98" w:rsidP="00971FD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42B98">
              <w:rPr>
                <w:rFonts w:ascii="Corbel" w:hAnsi="Corbel"/>
                <w:b w:val="0"/>
                <w:smallCaps w:val="0"/>
                <w:szCs w:val="24"/>
              </w:rPr>
              <w:t>Vorl.</w:t>
            </w:r>
          </w:p>
        </w:tc>
      </w:tr>
    </w:tbl>
    <w:p w14:paraId="070BE4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4AD37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E1823A" w14:textId="77777777" w:rsidR="00971FD6" w:rsidRPr="009C1960" w:rsidRDefault="00971FD6" w:rsidP="00971FD6">
      <w:pPr>
        <w:pStyle w:val="Punktygwne"/>
        <w:keepNext/>
        <w:spacing w:before="0" w:after="0"/>
        <w:ind w:left="425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71FD6" w:rsidRPr="00971FD6" w14:paraId="4D8103BF" w14:textId="77777777" w:rsidTr="00971FD6">
        <w:tc>
          <w:tcPr>
            <w:tcW w:w="9639" w:type="dxa"/>
          </w:tcPr>
          <w:p w14:paraId="4CA1F3DB" w14:textId="73322EF4" w:rsidR="00971FD6" w:rsidRPr="00971FD6" w:rsidRDefault="00971FD6" w:rsidP="00971FD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  <w:lang w:val="de-CH"/>
              </w:rPr>
            </w:pPr>
            <w:r w:rsidRPr="00971FD6">
              <w:rPr>
                <w:rFonts w:ascii="Corbel" w:hAnsi="Corbel"/>
                <w:b w:val="0"/>
                <w:smallCaps w:val="0"/>
                <w:szCs w:val="24"/>
                <w:lang w:val="de-CH"/>
              </w:rPr>
              <w:t>Semesterklausur: Bewertung der Fähigkeit, einfache historische Texte zu analysieren und zu inter</w:t>
            </w:r>
            <w:r w:rsidRPr="00971FD6">
              <w:rPr>
                <w:rFonts w:ascii="Corbel" w:hAnsi="Corbel"/>
                <w:b w:val="0"/>
                <w:smallCaps w:val="0"/>
                <w:szCs w:val="24"/>
                <w:lang w:val="de-CH"/>
              </w:rPr>
              <w:softHyphen/>
              <w:t xml:space="preserve">pretieren. </w:t>
            </w:r>
            <w:r w:rsidRPr="00971FD6">
              <w:rPr>
                <w:rFonts w:ascii="Corbel" w:hAnsi="Corbel"/>
                <w:b w:val="0"/>
                <w:smallCaps w:val="0"/>
                <w:spacing w:val="-4"/>
                <w:szCs w:val="24"/>
                <w:lang w:val="de-CH"/>
              </w:rPr>
              <w:t xml:space="preserve">Mindestanforderung für eine positive Note: 60%. </w:t>
            </w:r>
            <w:r>
              <w:rPr>
                <w:rFonts w:ascii="Corbel" w:hAnsi="Corbel"/>
                <w:b w:val="0"/>
                <w:smallCaps w:val="0"/>
                <w:spacing w:val="-4"/>
                <w:szCs w:val="24"/>
                <w:lang w:val="de-CH"/>
              </w:rPr>
              <w:br/>
            </w:r>
            <w:r w:rsidRPr="00971FD6">
              <w:rPr>
                <w:rFonts w:ascii="Corbel" w:hAnsi="Corbel"/>
                <w:b w:val="0"/>
                <w:smallCaps w:val="0"/>
                <w:spacing w:val="-4"/>
                <w:szCs w:val="24"/>
                <w:lang w:val="de-CH"/>
              </w:rPr>
              <w:t>Notenskala: 60% - 3,0; 70% - 3,5; 80% - 4,0; 90% - 4,5; 95% - 5,0.</w:t>
            </w:r>
          </w:p>
          <w:p w14:paraId="7C150580" w14:textId="6A12B80E" w:rsidR="00971FD6" w:rsidRPr="00971FD6" w:rsidRDefault="00971FD6" w:rsidP="00971FD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 w:rsidRPr="00971FD6">
              <w:rPr>
                <w:rFonts w:ascii="Corbel" w:hAnsi="Corbel"/>
                <w:b w:val="0"/>
                <w:smallCaps w:val="0"/>
                <w:szCs w:val="24"/>
                <w:lang w:val="de-CH"/>
              </w:rPr>
              <w:t xml:space="preserve">Abschlussprüfung: </w:t>
            </w:r>
            <w:r>
              <w:rPr>
                <w:rFonts w:ascii="Corbel" w:hAnsi="Corbel"/>
                <w:b w:val="0"/>
                <w:smallCaps w:val="0"/>
                <w:szCs w:val="24"/>
                <w:lang w:val="de-CH"/>
              </w:rPr>
              <w:t>k</w:t>
            </w:r>
            <w:r w:rsidRPr="00971FD6">
              <w:rPr>
                <w:rFonts w:ascii="Corbel" w:hAnsi="Corbel"/>
                <w:b w:val="0"/>
                <w:smallCaps w:val="0"/>
                <w:szCs w:val="24"/>
                <w:lang w:val="de-CH"/>
              </w:rPr>
              <w:t>omplexe Bewertung der Kenntnisse Studierender im Umfang des gesamten Vorle</w:t>
            </w:r>
            <w:r w:rsidRPr="00971FD6">
              <w:rPr>
                <w:rFonts w:ascii="Corbel" w:hAnsi="Corbel"/>
                <w:b w:val="0"/>
                <w:smallCaps w:val="0"/>
                <w:szCs w:val="24"/>
                <w:lang w:val="de-CH"/>
              </w:rPr>
              <w:softHyphen/>
              <w:t xml:space="preserve">sungsstoffes sowie der zu Beginn des Semesters vom Dozenten angegebenen Pflichtlektüre. </w:t>
            </w:r>
            <w:r w:rsidRPr="00971FD6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Mindest</w:t>
            </w:r>
            <w:r w:rsidRPr="00971FD6">
              <w:rPr>
                <w:rFonts w:ascii="Corbel" w:hAnsi="Corbel"/>
                <w:b w:val="0"/>
                <w:smallCaps w:val="0"/>
                <w:spacing w:val="-4"/>
                <w:szCs w:val="24"/>
              </w:rPr>
              <w:softHyphen/>
              <w:t xml:space="preserve">anforderung für eine positive Note: 60%. </w:t>
            </w:r>
            <w:r>
              <w:rPr>
                <w:rFonts w:ascii="Corbel" w:hAnsi="Corbel"/>
                <w:b w:val="0"/>
                <w:smallCaps w:val="0"/>
                <w:spacing w:val="-4"/>
                <w:szCs w:val="24"/>
              </w:rPr>
              <w:br/>
            </w:r>
            <w:r w:rsidRPr="00971FD6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Notenskala: 60% - 3,0; 70% - 3,5; 80% - 4,0;  90% - 4,5; 95% - 5,0.</w:t>
            </w:r>
          </w:p>
        </w:tc>
      </w:tr>
    </w:tbl>
    <w:p w14:paraId="6979A727" w14:textId="77777777" w:rsidR="00971FD6" w:rsidRPr="00E34337" w:rsidRDefault="00971FD6" w:rsidP="00971FD6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96BA2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B6FD5F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C6F30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AA1FCD" w:rsidRPr="004F2031" w14:paraId="6ECD552A" w14:textId="77777777" w:rsidTr="00971FD6">
        <w:trPr>
          <w:trHeight w:val="4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DE5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4C9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71FD6" w:rsidRPr="004F2031" w14:paraId="354A4BEA" w14:textId="77777777" w:rsidTr="00971FD6">
        <w:trPr>
          <w:trHeight w:val="426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9136F" w14:textId="77777777" w:rsidR="00971FD6" w:rsidRPr="004F2031" w:rsidRDefault="00971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67CF" w14:textId="07986D28" w:rsidR="00971FD6" w:rsidRPr="004F2031" w:rsidRDefault="00971FD6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</w:rPr>
              <w:t>30</w:t>
            </w:r>
          </w:p>
        </w:tc>
      </w:tr>
      <w:tr w:rsidR="00971FD6" w:rsidRPr="004F2031" w14:paraId="3B2A5304" w14:textId="77777777" w:rsidTr="00971FD6">
        <w:trPr>
          <w:trHeight w:val="4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F1011" w14:textId="77777777" w:rsidR="00971FD6" w:rsidRPr="004F2031" w:rsidRDefault="00971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867FE" w14:textId="7DA054D2" w:rsidR="00971FD6" w:rsidRPr="004F2031" w:rsidRDefault="00971FD6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34337">
              <w:rPr>
                <w:rFonts w:ascii="Corbel" w:hAnsi="Corbel"/>
                <w:b w:val="0"/>
              </w:rPr>
              <w:t>5</w:t>
            </w:r>
          </w:p>
        </w:tc>
      </w:tr>
      <w:tr w:rsidR="00971FD6" w:rsidRPr="004F2031" w14:paraId="370DC77D" w14:textId="77777777" w:rsidTr="00971FD6">
        <w:trPr>
          <w:trHeight w:val="4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F8ED4" w14:textId="77777777" w:rsidR="00971FD6" w:rsidRPr="004F2031" w:rsidRDefault="00971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734B5" w14:textId="47B864A3" w:rsidR="00971FD6" w:rsidRPr="004F2031" w:rsidRDefault="00336ED2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</w:rPr>
              <w:t>65</w:t>
            </w:r>
          </w:p>
        </w:tc>
      </w:tr>
      <w:tr w:rsidR="00971FD6" w:rsidRPr="004F2031" w14:paraId="35E8E3C1" w14:textId="77777777" w:rsidTr="00971FD6">
        <w:trPr>
          <w:trHeight w:val="4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AE80B" w14:textId="77777777" w:rsidR="00971FD6" w:rsidRPr="004F2031" w:rsidRDefault="00971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4BB7A" w14:textId="0CE3CF0E" w:rsidR="00971FD6" w:rsidRPr="004F2031" w:rsidRDefault="00336ED2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</w:rPr>
              <w:t>100</w:t>
            </w:r>
          </w:p>
        </w:tc>
      </w:tr>
      <w:tr w:rsidR="00971FD6" w:rsidRPr="004F2031" w14:paraId="3B47BE86" w14:textId="77777777" w:rsidTr="00971FD6">
        <w:trPr>
          <w:trHeight w:val="4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631F0" w14:textId="77777777" w:rsidR="00971FD6" w:rsidRPr="004F2031" w:rsidRDefault="00971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6A153" w14:textId="1F9E2D13" w:rsidR="00971FD6" w:rsidRPr="004F2031" w:rsidRDefault="00971FD6" w:rsidP="00971FD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</w:rPr>
              <w:t>4</w:t>
            </w:r>
          </w:p>
        </w:tc>
      </w:tr>
    </w:tbl>
    <w:p w14:paraId="4A64FE8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F8692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722DB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51059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336ED2" w:rsidRPr="004F2031" w14:paraId="3A1CB966" w14:textId="77777777" w:rsidTr="00336ED2">
        <w:trPr>
          <w:trHeight w:val="234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08DEE" w14:textId="77777777" w:rsidR="00336ED2" w:rsidRPr="004F2031" w:rsidRDefault="00336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561CB02" w14:textId="77777777" w:rsidR="00336ED2" w:rsidRPr="004F2031" w:rsidRDefault="00336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26A228" w14:textId="6A132889" w:rsidR="00336ED2" w:rsidRPr="004F2031" w:rsidRDefault="00336ED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trifft nicht zu</w:t>
            </w:r>
          </w:p>
        </w:tc>
      </w:tr>
      <w:tr w:rsidR="00336ED2" w:rsidRPr="004F2031" w14:paraId="4B98E572" w14:textId="77777777" w:rsidTr="00336ED2">
        <w:trPr>
          <w:trHeight w:val="515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14B14" w14:textId="77777777" w:rsidR="00336ED2" w:rsidRPr="004F2031" w:rsidRDefault="00336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100E8" w14:textId="7C06FB70" w:rsidR="00336ED2" w:rsidRPr="004F2031" w:rsidRDefault="00336ED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3433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trifft nicht zu</w:t>
            </w:r>
          </w:p>
        </w:tc>
      </w:tr>
    </w:tbl>
    <w:p w14:paraId="43A7285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C3A15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10891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8CEDF55" w14:textId="77777777" w:rsidR="00336ED2" w:rsidRPr="00E34337" w:rsidRDefault="00336ED2" w:rsidP="00336ED2">
      <w:pPr>
        <w:pStyle w:val="Punktygwne"/>
        <w:keepNext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6ED2" w:rsidRPr="00336ED2" w14:paraId="1007ADE3" w14:textId="77777777" w:rsidTr="00FB747B">
        <w:trPr>
          <w:trHeight w:val="397"/>
        </w:trPr>
        <w:tc>
          <w:tcPr>
            <w:tcW w:w="9498" w:type="dxa"/>
          </w:tcPr>
          <w:p w14:paraId="735A9C90" w14:textId="5420DAEC" w:rsidR="00336ED2" w:rsidRPr="00336ED2" w:rsidRDefault="00336ED2" w:rsidP="00336ED2">
            <w:pPr>
              <w:pStyle w:val="Punktygwne"/>
              <w:keepNext/>
              <w:spacing w:before="0" w:after="120"/>
              <w:rPr>
                <w:rFonts w:ascii="Corbel" w:hAnsi="Corbel"/>
                <w:smallCaps w:val="0"/>
                <w:szCs w:val="24"/>
                <w:lang w:val="de-CH"/>
              </w:rPr>
            </w:pPr>
            <w:r w:rsidRPr="00336ED2">
              <w:rPr>
                <w:rFonts w:ascii="Corbel" w:hAnsi="Corbel" w:cs="Tahoma"/>
                <w:smallCaps w:val="0"/>
                <w:szCs w:val="24"/>
                <w:lang w:val="de-AT" w:eastAsia="pl-PL"/>
              </w:rPr>
              <w:t>Compulsory literature</w:t>
            </w:r>
            <w:r w:rsidRPr="00336ED2">
              <w:rPr>
                <w:rFonts w:ascii="Corbel" w:hAnsi="Corbel"/>
                <w:smallCaps w:val="0"/>
                <w:szCs w:val="24"/>
                <w:lang w:val="de-CH"/>
              </w:rPr>
              <w:t>:</w:t>
            </w:r>
          </w:p>
          <w:p w14:paraId="3744B80E" w14:textId="3EEB8153" w:rsidR="00336ED2" w:rsidRPr="007F13CE" w:rsidRDefault="00336ED2" w:rsidP="00336ED2">
            <w:pPr>
              <w:keepNext/>
              <w:spacing w:after="60" w:line="240" w:lineRule="auto"/>
              <w:ind w:left="284" w:hanging="284"/>
              <w:rPr>
                <w:rFonts w:ascii="Corbel" w:hAnsi="Corbel"/>
                <w:szCs w:val="24"/>
                <w:lang w:val="de-DE"/>
              </w:rPr>
            </w:pP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König, Werner (2019): </w:t>
            </w:r>
            <w:r w:rsidRPr="007F13CE">
              <w:rPr>
                <w:rFonts w:ascii="Corbel" w:hAnsi="Corbel"/>
                <w:i/>
                <w:kern w:val="16"/>
                <w:szCs w:val="24"/>
                <w:lang w:val="de-DE"/>
              </w:rPr>
              <w:t>dtv-Atlas zur deutschen Sprache. Tafeln und Texte.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 München: DTV.</w:t>
            </w:r>
            <w:r w:rsidRPr="007F13CE">
              <w:rPr>
                <w:rFonts w:ascii="Corbel" w:hAnsi="Corbel"/>
                <w:szCs w:val="24"/>
                <w:lang w:val="de-DE"/>
              </w:rPr>
              <w:t xml:space="preserve"> </w:t>
            </w:r>
            <w:r w:rsidRPr="007F13CE">
              <w:rPr>
                <w:rFonts w:ascii="Corbel" w:hAnsi="Corbel"/>
                <w:szCs w:val="24"/>
                <w:lang w:val="de-DE"/>
              </w:rPr>
              <w:br/>
              <w:t xml:space="preserve">[ </w:t>
            </w:r>
            <w:r w:rsidR="000816A2">
              <w:rPr>
                <w:rFonts w:ascii="Corbel" w:hAnsi="Corbel"/>
                <w:szCs w:val="24"/>
                <w:lang w:val="de-DE"/>
              </w:rPr>
              <w:t>od. frühere Ausgaben</w:t>
            </w:r>
            <w:r w:rsidRPr="007F13CE">
              <w:rPr>
                <w:rFonts w:ascii="Corbel" w:hAnsi="Corbel"/>
                <w:szCs w:val="24"/>
                <w:lang w:val="de-DE"/>
              </w:rPr>
              <w:t xml:space="preserve"> ] </w:t>
            </w:r>
          </w:p>
          <w:p w14:paraId="2F05E3FA" w14:textId="62BFE083" w:rsidR="00336ED2" w:rsidRPr="00336ED2" w:rsidRDefault="00336ED2" w:rsidP="00336ED2">
            <w:pPr>
              <w:spacing w:after="60" w:line="240" w:lineRule="auto"/>
              <w:ind w:left="284" w:hanging="284"/>
              <w:rPr>
                <w:rFonts w:ascii="Corbel" w:hAnsi="Corbel"/>
                <w:szCs w:val="24"/>
              </w:rPr>
            </w:pP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Polenz, Peter von (2020): </w:t>
            </w:r>
            <w:r w:rsidRPr="007F13CE">
              <w:rPr>
                <w:rFonts w:ascii="Corbel" w:hAnsi="Corbel"/>
                <w:i/>
                <w:kern w:val="16"/>
                <w:szCs w:val="24"/>
                <w:lang w:val="de-DE"/>
              </w:rPr>
              <w:t>Geschichte der deutschen Sprache.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 </w:t>
            </w:r>
            <w:r w:rsidRPr="007F13CE">
              <w:rPr>
                <w:rFonts w:ascii="Corbel" w:hAnsi="Corbel"/>
                <w:kern w:val="16"/>
                <w:szCs w:val="24"/>
                <w:lang w:val="en-US"/>
              </w:rPr>
              <w:t xml:space="preserve">Berlin, New York: de Gruyter. </w:t>
            </w:r>
            <w:r w:rsidRPr="007F13CE">
              <w:rPr>
                <w:rFonts w:ascii="Corbel" w:hAnsi="Corbel"/>
                <w:kern w:val="16"/>
                <w:szCs w:val="24"/>
                <w:lang w:val="en-US"/>
              </w:rPr>
              <w:br/>
            </w:r>
            <w:r w:rsidR="000816A2" w:rsidRPr="007F13CE">
              <w:rPr>
                <w:rFonts w:ascii="Corbel" w:hAnsi="Corbel"/>
                <w:szCs w:val="24"/>
                <w:lang w:val="de-DE"/>
              </w:rPr>
              <w:t xml:space="preserve">[ </w:t>
            </w:r>
            <w:r w:rsidR="000816A2">
              <w:rPr>
                <w:rFonts w:ascii="Corbel" w:hAnsi="Corbel"/>
                <w:szCs w:val="24"/>
                <w:lang w:val="de-DE"/>
              </w:rPr>
              <w:t>od. frühere Ausgaben</w:t>
            </w:r>
            <w:r w:rsidR="000816A2" w:rsidRPr="007F13CE">
              <w:rPr>
                <w:rFonts w:ascii="Corbel" w:hAnsi="Corbel"/>
                <w:szCs w:val="24"/>
                <w:lang w:val="de-DE"/>
              </w:rPr>
              <w:t xml:space="preserve"> ]</w:t>
            </w:r>
          </w:p>
        </w:tc>
      </w:tr>
      <w:tr w:rsidR="00336ED2" w:rsidRPr="00336ED2" w14:paraId="3FA400A5" w14:textId="77777777" w:rsidTr="00FB747B">
        <w:trPr>
          <w:trHeight w:val="397"/>
        </w:trPr>
        <w:tc>
          <w:tcPr>
            <w:tcW w:w="9498" w:type="dxa"/>
          </w:tcPr>
          <w:p w14:paraId="11A69C8F" w14:textId="4CF5A84C" w:rsidR="00336ED2" w:rsidRPr="00336ED2" w:rsidRDefault="00336ED2" w:rsidP="00FB747B">
            <w:pPr>
              <w:pStyle w:val="Punktygwne"/>
              <w:spacing w:before="120" w:after="120"/>
              <w:jc w:val="both"/>
              <w:rPr>
                <w:rFonts w:ascii="Corbel" w:hAnsi="Corbel"/>
                <w:smallCaps w:val="0"/>
                <w:szCs w:val="24"/>
                <w:lang w:val="de-CH"/>
              </w:rPr>
            </w:pPr>
            <w:r w:rsidRPr="00336ED2">
              <w:rPr>
                <w:rFonts w:ascii="Corbel" w:hAnsi="Corbel" w:cs="Tahoma"/>
                <w:smallCaps w:val="0"/>
                <w:szCs w:val="24"/>
                <w:lang w:val="de-AT" w:eastAsia="pl-PL"/>
              </w:rPr>
              <w:t>Complementary literature</w:t>
            </w:r>
            <w:r w:rsidRPr="00336ED2">
              <w:rPr>
                <w:rFonts w:ascii="Corbel" w:hAnsi="Corbel"/>
                <w:smallCaps w:val="0"/>
                <w:szCs w:val="24"/>
                <w:lang w:val="de-CH"/>
              </w:rPr>
              <w:t xml:space="preserve">: </w:t>
            </w:r>
          </w:p>
          <w:p w14:paraId="0ACCC107" w14:textId="1CFE70EC" w:rsidR="00336ED2" w:rsidRPr="007F13CE" w:rsidRDefault="00336ED2" w:rsidP="00336ED2">
            <w:pPr>
              <w:spacing w:after="60" w:line="240" w:lineRule="auto"/>
              <w:ind w:left="284" w:hanging="284"/>
              <w:rPr>
                <w:rFonts w:ascii="Corbel" w:hAnsi="Corbel"/>
                <w:kern w:val="16"/>
                <w:szCs w:val="24"/>
                <w:lang w:val="de-DE"/>
              </w:rPr>
            </w:pPr>
            <w:r w:rsidRPr="007F13CE">
              <w:rPr>
                <w:rFonts w:ascii="Corbel" w:hAnsi="Corbel"/>
                <w:szCs w:val="24"/>
                <w:lang w:val="de-DE"/>
              </w:rPr>
              <w:t xml:space="preserve">Schmidt, Wilhelm (2020): </w:t>
            </w:r>
            <w:r w:rsidRPr="007F13CE">
              <w:rPr>
                <w:rFonts w:ascii="Corbel" w:hAnsi="Corbel"/>
                <w:i/>
                <w:szCs w:val="24"/>
                <w:lang w:val="de-DE"/>
              </w:rPr>
              <w:t>Geschichte der deutschen Sprache. Ein Lehrbuch für das germanis</w:t>
            </w:r>
            <w:r>
              <w:rPr>
                <w:rFonts w:ascii="Corbel" w:hAnsi="Corbel"/>
                <w:i/>
                <w:szCs w:val="24"/>
                <w:lang w:val="de-DE"/>
              </w:rPr>
              <w:softHyphen/>
            </w:r>
            <w:r w:rsidRPr="007F13CE">
              <w:rPr>
                <w:rFonts w:ascii="Corbel" w:hAnsi="Corbel"/>
                <w:i/>
                <w:szCs w:val="24"/>
                <w:lang w:val="de-DE"/>
              </w:rPr>
              <w:t xml:space="preserve">tische </w:t>
            </w:r>
            <w:r w:rsidRPr="007F13CE">
              <w:rPr>
                <w:rFonts w:ascii="Corbel" w:hAnsi="Corbel"/>
                <w:i/>
                <w:szCs w:val="24"/>
              </w:rPr>
              <w:t>Studium.</w:t>
            </w:r>
            <w:r w:rsidRPr="007F13CE">
              <w:rPr>
                <w:rFonts w:ascii="Corbel" w:hAnsi="Corbel"/>
                <w:szCs w:val="24"/>
              </w:rPr>
              <w:t xml:space="preserve"> Stuttgart: Hirzel. </w:t>
            </w:r>
            <w:r w:rsidR="000816A2" w:rsidRPr="007F13CE">
              <w:rPr>
                <w:rFonts w:ascii="Corbel" w:hAnsi="Corbel"/>
                <w:szCs w:val="24"/>
                <w:lang w:val="de-DE"/>
              </w:rPr>
              <w:t xml:space="preserve">[ </w:t>
            </w:r>
            <w:r w:rsidR="000816A2">
              <w:rPr>
                <w:rFonts w:ascii="Corbel" w:hAnsi="Corbel"/>
                <w:szCs w:val="24"/>
                <w:lang w:val="de-DE"/>
              </w:rPr>
              <w:t>od. frühere Ausgaben</w:t>
            </w:r>
            <w:r w:rsidR="000816A2" w:rsidRPr="007F13CE">
              <w:rPr>
                <w:rFonts w:ascii="Corbel" w:hAnsi="Corbel"/>
                <w:szCs w:val="24"/>
                <w:lang w:val="de-DE"/>
              </w:rPr>
              <w:t xml:space="preserve"> ]</w:t>
            </w:r>
          </w:p>
          <w:p w14:paraId="6C15D479" w14:textId="77777777" w:rsidR="00336ED2" w:rsidRPr="007F13CE" w:rsidRDefault="00336ED2" w:rsidP="00336ED2">
            <w:pPr>
              <w:spacing w:after="60" w:line="240" w:lineRule="auto"/>
              <w:ind w:left="284" w:hanging="284"/>
              <w:rPr>
                <w:rFonts w:ascii="Corbel" w:hAnsi="Corbel"/>
                <w:kern w:val="16"/>
                <w:szCs w:val="24"/>
                <w:lang w:val="de-DE"/>
              </w:rPr>
            </w:pP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Mettke, Heinz (Hg.) (1982): </w:t>
            </w:r>
            <w:r w:rsidRPr="00F631EC">
              <w:rPr>
                <w:rFonts w:ascii="Corbel" w:hAnsi="Corbel"/>
                <w:i/>
                <w:kern w:val="16"/>
                <w:szCs w:val="24"/>
                <w:lang w:val="de-DE"/>
              </w:rPr>
              <w:t>Älteste deutsche Dichtung und Prosa. Ausgewählte Texte althoch</w:t>
            </w:r>
            <w:r>
              <w:rPr>
                <w:rFonts w:ascii="Corbel" w:hAnsi="Corbel"/>
                <w:i/>
                <w:kern w:val="16"/>
                <w:szCs w:val="24"/>
                <w:lang w:val="de-DE"/>
              </w:rPr>
              <w:softHyphen/>
            </w:r>
            <w:r w:rsidRPr="00F631EC">
              <w:rPr>
                <w:rFonts w:ascii="Corbel" w:hAnsi="Corbel"/>
                <w:i/>
                <w:kern w:val="16"/>
                <w:szCs w:val="24"/>
                <w:lang w:val="de-DE"/>
              </w:rPr>
              <w:t>deutsch – neuhochdeutsch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>. Leipzig: Reclam.</w:t>
            </w:r>
          </w:p>
          <w:p w14:paraId="1181E7BD" w14:textId="3EB0C055" w:rsidR="00336ED2" w:rsidRPr="00336ED2" w:rsidRDefault="00336ED2" w:rsidP="00670D4E">
            <w:pPr>
              <w:spacing w:after="60" w:line="240" w:lineRule="auto"/>
              <w:ind w:left="284" w:hanging="284"/>
              <w:rPr>
                <w:rFonts w:ascii="Corbel" w:hAnsi="Corbel"/>
                <w:szCs w:val="24"/>
                <w:lang w:val="de-DE"/>
              </w:rPr>
            </w:pP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Tęcza, Zygmunt (2018): </w:t>
            </w:r>
            <w:r w:rsidRPr="007F13CE">
              <w:rPr>
                <w:rFonts w:ascii="Corbel" w:hAnsi="Corbel"/>
                <w:i/>
                <w:kern w:val="16"/>
                <w:szCs w:val="24"/>
                <w:lang w:val="de-DE"/>
              </w:rPr>
              <w:t>Die vierte Dimension des sprachlichen Transfers. Zur Differenziertheit von Äquivalenzhierarchien in der intralingualen diachronen Übersetzung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t xml:space="preserve">. 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noBreakHyphen/>
              <w:t xml:space="preserve"> In: P. Bąk, B. Rolek (Hgg.): Sprache und Translation, 139</w:t>
            </w:r>
            <w:r w:rsidRPr="007F13CE">
              <w:rPr>
                <w:rFonts w:ascii="Corbel" w:hAnsi="Corbel"/>
                <w:kern w:val="16"/>
                <w:szCs w:val="24"/>
                <w:lang w:val="de-DE"/>
              </w:rPr>
              <w:noBreakHyphen/>
              <w:t>177. Rzeszów: Wyd. UR.</w:t>
            </w:r>
            <w:r w:rsidR="00670D4E">
              <w:rPr>
                <w:rFonts w:ascii="Corbel" w:hAnsi="Corbel"/>
                <w:kern w:val="16"/>
                <w:szCs w:val="24"/>
                <w:lang w:val="de-DE"/>
              </w:rPr>
              <w:t xml:space="preserve"> </w:t>
            </w:r>
          </w:p>
        </w:tc>
      </w:tr>
    </w:tbl>
    <w:p w14:paraId="11B9A29F" w14:textId="77777777" w:rsidR="00336ED2" w:rsidRPr="00E34337" w:rsidRDefault="00336ED2" w:rsidP="00336ED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9A057B9" w14:textId="77777777" w:rsidR="00336ED2" w:rsidRPr="00E34337" w:rsidRDefault="00336ED2" w:rsidP="00336E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37522342" w14:textId="77777777" w:rsidR="00336ED2" w:rsidRPr="00E34337" w:rsidRDefault="00336ED2" w:rsidP="00336E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  <w:r w:rsidRPr="00E34337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sectPr w:rsidR="00336ED2" w:rsidRPr="00E34337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EC32E" w14:textId="77777777" w:rsidR="00971FD6" w:rsidRDefault="00971FD6">
      <w:pPr>
        <w:spacing w:after="0" w:line="240" w:lineRule="auto"/>
      </w:pPr>
      <w:r>
        <w:separator/>
      </w:r>
    </w:p>
  </w:endnote>
  <w:endnote w:type="continuationSeparator" w:id="0">
    <w:p w14:paraId="1D8AB9D4" w14:textId="77777777" w:rsidR="00971FD6" w:rsidRDefault="0097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A66" w14:textId="77777777" w:rsidR="00971FD6" w:rsidRDefault="00971FD6">
    <w:pPr>
      <w:pStyle w:val="Fuzeile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92D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BE295" w14:textId="77777777" w:rsidR="00971FD6" w:rsidRDefault="00971FD6">
      <w:pPr>
        <w:spacing w:after="0" w:line="240" w:lineRule="auto"/>
      </w:pPr>
      <w:r>
        <w:separator/>
      </w:r>
    </w:p>
  </w:footnote>
  <w:footnote w:type="continuationSeparator" w:id="0">
    <w:p w14:paraId="5485673E" w14:textId="77777777" w:rsidR="00971FD6" w:rsidRDefault="0097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11FA3"/>
    <w:rsid w:val="000816A2"/>
    <w:rsid w:val="00183080"/>
    <w:rsid w:val="001C26A0"/>
    <w:rsid w:val="00261965"/>
    <w:rsid w:val="0028211C"/>
    <w:rsid w:val="002D2F70"/>
    <w:rsid w:val="002D7484"/>
    <w:rsid w:val="00300BF3"/>
    <w:rsid w:val="00336ED2"/>
    <w:rsid w:val="003730E0"/>
    <w:rsid w:val="004F2031"/>
    <w:rsid w:val="00547266"/>
    <w:rsid w:val="005F3199"/>
    <w:rsid w:val="00670D4E"/>
    <w:rsid w:val="00690FF6"/>
    <w:rsid w:val="007A7BF2"/>
    <w:rsid w:val="00814748"/>
    <w:rsid w:val="0088781F"/>
    <w:rsid w:val="00955216"/>
    <w:rsid w:val="00971FD6"/>
    <w:rsid w:val="009F7732"/>
    <w:rsid w:val="00A07FFB"/>
    <w:rsid w:val="00A3658D"/>
    <w:rsid w:val="00AA1FCD"/>
    <w:rsid w:val="00AA6A2F"/>
    <w:rsid w:val="00AB77BD"/>
    <w:rsid w:val="00B0690E"/>
    <w:rsid w:val="00B92DE5"/>
    <w:rsid w:val="00C02997"/>
    <w:rsid w:val="00CE10C2"/>
    <w:rsid w:val="00E42B98"/>
    <w:rsid w:val="00EA249D"/>
    <w:rsid w:val="00EA52E6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679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eichen">
    <w:name w:val="Fußzeile Zeichen"/>
    <w:basedOn w:val="Absatzstandardschriftart"/>
    <w:link w:val="Fuzeile"/>
    <w:uiPriority w:val="99"/>
    <w:rsid w:val="00B3310D"/>
    <w:rPr>
      <w:rFonts w:eastAsia="Calibri"/>
      <w:szCs w:val="22"/>
    </w:rPr>
  </w:style>
  <w:style w:type="character" w:styleId="Seitenzahl">
    <w:name w:val="page number"/>
    <w:basedOn w:val="Absatzstandardschriftart"/>
    <w:semiHidden/>
    <w:rsid w:val="00B3310D"/>
  </w:style>
  <w:style w:type="character" w:customStyle="1" w:styleId="TekstpodstawowyZnak">
    <w:name w:val="Tekst podstawowy Znak"/>
    <w:basedOn w:val="Absatzstandardschriftart"/>
    <w:link w:val="Tretekstu"/>
    <w:uiPriority w:val="99"/>
    <w:semiHidden/>
    <w:rsid w:val="00B3310D"/>
    <w:rPr>
      <w:rFonts w:eastAsia="Calibri"/>
      <w:szCs w:val="2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83EA7"/>
    <w:rPr>
      <w:sz w:val="16"/>
      <w:szCs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3EA7"/>
    <w:rPr>
      <w:rFonts w:eastAsia="Calibri"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Kopfzeile">
    <w:name w:val="header"/>
    <w:basedOn w:val="Standard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Standard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e">
    <w:name w:val="List"/>
    <w:basedOn w:val="Tretekstu"/>
    <w:rPr>
      <w:rFonts w:cs="Arial"/>
    </w:rPr>
  </w:style>
  <w:style w:type="paragraph" w:styleId="Unterschrift">
    <w:name w:val="Signature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B3310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Standard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Standard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Standard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eichen"/>
    <w:uiPriority w:val="99"/>
    <w:semiHidden/>
    <w:unhideWhenUsed/>
    <w:rsid w:val="00783EA7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Standard"/>
  </w:style>
  <w:style w:type="table" w:styleId="Tabellenraster">
    <w:name w:val="Table Grid"/>
    <w:basedOn w:val="NormaleTabelle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eichen">
    <w:name w:val="Fußzeile Zeichen"/>
    <w:basedOn w:val="Absatzstandardschriftart"/>
    <w:link w:val="Fuzeile"/>
    <w:uiPriority w:val="99"/>
    <w:rsid w:val="00B3310D"/>
    <w:rPr>
      <w:rFonts w:eastAsia="Calibri"/>
      <w:szCs w:val="22"/>
    </w:rPr>
  </w:style>
  <w:style w:type="character" w:styleId="Seitenzahl">
    <w:name w:val="page number"/>
    <w:basedOn w:val="Absatzstandardschriftart"/>
    <w:semiHidden/>
    <w:rsid w:val="00B3310D"/>
  </w:style>
  <w:style w:type="character" w:customStyle="1" w:styleId="TekstpodstawowyZnak">
    <w:name w:val="Tekst podstawowy Znak"/>
    <w:basedOn w:val="Absatzstandardschriftart"/>
    <w:link w:val="Tretekstu"/>
    <w:uiPriority w:val="99"/>
    <w:semiHidden/>
    <w:rsid w:val="00B3310D"/>
    <w:rPr>
      <w:rFonts w:eastAsia="Calibri"/>
      <w:szCs w:val="2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83EA7"/>
    <w:rPr>
      <w:sz w:val="16"/>
      <w:szCs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3EA7"/>
    <w:rPr>
      <w:rFonts w:eastAsia="Calibri"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Kopfzeile">
    <w:name w:val="header"/>
    <w:basedOn w:val="Standard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Standard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e">
    <w:name w:val="List"/>
    <w:basedOn w:val="Tretekstu"/>
    <w:rPr>
      <w:rFonts w:cs="Arial"/>
    </w:rPr>
  </w:style>
  <w:style w:type="paragraph" w:styleId="Unterschrift">
    <w:name w:val="Signature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B3310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Standard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Standard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Standard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eichen"/>
    <w:uiPriority w:val="99"/>
    <w:semiHidden/>
    <w:unhideWhenUsed/>
    <w:rsid w:val="00783EA7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Standard"/>
  </w:style>
  <w:style w:type="table" w:styleId="Tabellenraster">
    <w:name w:val="Table Grid"/>
    <w:basedOn w:val="NormaleTabelle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970A-5283-3D45-85D8-16AB005B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9114</Characters>
  <Application>Microsoft Macintosh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Zygmunt Tecza</cp:lastModifiedBy>
  <cp:revision>20</cp:revision>
  <cp:lastPrinted>2017-07-04T06:31:00Z</cp:lastPrinted>
  <dcterms:created xsi:type="dcterms:W3CDTF">2020-01-14T10:20:00Z</dcterms:created>
  <dcterms:modified xsi:type="dcterms:W3CDTF">2023-02-27T18:35:00Z</dcterms:modified>
  <dc:language>pl-PL</dc:language>
</cp:coreProperties>
</file>