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703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703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bookmarkStart w:id="0" w:name="_GoBack"/>
      <w:bookmarkEnd w:id="0"/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D656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Bioc</w:t>
            </w:r>
            <w:r w:rsid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hemical Ecology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0443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3322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Biology and Biotechnology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91559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693B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 and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EB3C1F" w:rsidP="008B42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grade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AA1FCD" w:rsidRPr="00693BF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FF7728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D509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. Prof. </w:t>
            </w:r>
            <w:r w:rsidR="00516AF8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Grzegorz Chrzanowski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. Prof. </w:t>
            </w:r>
            <w:r w:rsidR="00EB3C1F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Gr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zegorz Chrzanowski,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</w:tbl>
    <w:p w:rsidR="00AA1FCD" w:rsidRPr="0091559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2"/>
        <w:gridCol w:w="956"/>
        <w:gridCol w:w="922"/>
        <w:gridCol w:w="1022"/>
        <w:gridCol w:w="890"/>
        <w:gridCol w:w="1018"/>
        <w:gridCol w:w="974"/>
        <w:gridCol w:w="1204"/>
        <w:gridCol w:w="767"/>
        <w:gridCol w:w="808"/>
      </w:tblGrid>
      <w:tr w:rsidR="00AA1FCD" w:rsidRPr="004F2031" w:rsidTr="001A4DEB">
        <w:trPr>
          <w:trHeight w:val="971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:rsidTr="00D509A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E445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15590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15590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EB3C1F" w:rsidRDefault="008B42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B429F">
        <w:rPr>
          <w:rFonts w:ascii="Segoe UI Symbol" w:hAnsi="Segoe UI Symbol" w:cs="Segoe UI Symbol"/>
          <w:smallCaps w:val="0"/>
          <w:color w:val="auto"/>
          <w:szCs w:val="24"/>
          <w:lang w:val="en-US"/>
        </w:rPr>
        <w:t>☒</w:t>
      </w:r>
      <w:r w:rsidR="00EB3C1F" w:rsidRPr="008B429F">
        <w:rPr>
          <w:lang w:val="en-US"/>
        </w:rPr>
        <w:t xml:space="preserve"> </w:t>
      </w:r>
      <w:r w:rsidR="002D7484" w:rsidRPr="00EB3C1F">
        <w:rPr>
          <w:rFonts w:ascii="Corbel" w:hAnsi="Corbel" w:cs="Tahoma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8B42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Segoe UI Symbol" w:hAnsi="Segoe UI Symbol" w:cs="Tahoma"/>
          <w:b w:val="0"/>
          <w:smallCaps w:val="0"/>
          <w:color w:val="auto"/>
          <w:szCs w:val="24"/>
          <w:lang w:val="en-US"/>
        </w:rPr>
        <w:t>⬜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04430C">
      <w:pPr>
        <w:pStyle w:val="Punktygwne"/>
        <w:tabs>
          <w:tab w:val="left" w:pos="709"/>
        </w:tabs>
        <w:suppressAutoHyphens w:val="0"/>
        <w:spacing w:before="0" w:after="12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4430C">
        <w:rPr>
          <w:rFonts w:ascii="Corbel" w:hAnsi="Corbel"/>
          <w:smallCaps w:val="0"/>
          <w:color w:val="auto"/>
          <w:szCs w:val="24"/>
          <w:lang w:val="en-US"/>
        </w:rPr>
        <w:t>1.3.</w:t>
      </w:r>
      <w:r w:rsidR="002D7484" w:rsidRPr="0004430C">
        <w:rPr>
          <w:rFonts w:ascii="Corbel" w:hAnsi="Corbel"/>
          <w:smallCaps w:val="0"/>
          <w:color w:val="auto"/>
          <w:szCs w:val="24"/>
          <w:lang w:val="en-US"/>
        </w:rPr>
        <w:t xml:space="preserve"> Course/Module assessment (exam, pass with a grade, pass without a grade)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:rsidR="0004430C" w:rsidRPr="0004430C" w:rsidRDefault="0004430C" w:rsidP="0004430C">
      <w:pPr>
        <w:pStyle w:val="Punktygwne"/>
        <w:spacing w:before="0" w:after="0"/>
        <w:ind w:left="420"/>
        <w:rPr>
          <w:rFonts w:ascii="Corbel" w:hAnsi="Corbel"/>
          <w:b w:val="0"/>
          <w:szCs w:val="24"/>
          <w:lang w:val="en-US"/>
        </w:rPr>
      </w:pPr>
      <w:r w:rsidRPr="0004430C">
        <w:rPr>
          <w:rFonts w:ascii="Corbel" w:hAnsi="Corbel"/>
          <w:b w:val="0"/>
          <w:szCs w:val="24"/>
          <w:lang w:val="en-US"/>
        </w:rPr>
        <w:t xml:space="preserve">Lab classes – pass with a grade, </w:t>
      </w:r>
    </w:p>
    <w:p w:rsidR="00AA1FCD" w:rsidRPr="0004430C" w:rsidRDefault="0004430C" w:rsidP="0004430C">
      <w:pPr>
        <w:pStyle w:val="Punktygwne"/>
        <w:spacing w:before="0" w:after="0"/>
        <w:ind w:left="42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04430C">
        <w:rPr>
          <w:rFonts w:ascii="Corbel" w:hAnsi="Corbel"/>
          <w:b w:val="0"/>
          <w:szCs w:val="24"/>
          <w:lang w:val="en-US"/>
        </w:rPr>
        <w:t>Lectures – pass with a grade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4430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E4A39" w:rsidP="00CE4A3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in the fields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chemistry, biochemistry and laboratory techniques</w:t>
            </w: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3322FC" w:rsidRDefault="003322F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4430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 w:rsidP="001A30E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the structure and functions of plant secondary metabolites their biological activity.</w:t>
            </w:r>
          </w:p>
        </w:tc>
      </w:tr>
      <w:tr w:rsidR="00AA1FCD" w:rsidRPr="0004430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E4A39" w:rsidP="00CE4A3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 w:rsidP="001A30E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To acquaint students with the biosynthesis of the </w:t>
            </w:r>
            <w:r w:rsidR="001A30E1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phenolic acids, flavonoids and </w:t>
            </w:r>
            <w:proofErr w:type="spellStart"/>
            <w:r w:rsidR="001A30E1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terpenoids</w:t>
            </w:r>
            <w:proofErr w:type="spellEnd"/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.</w:t>
            </w:r>
          </w:p>
        </w:tc>
      </w:tr>
      <w:tr w:rsidR="00AA1FCD" w:rsidRPr="0004430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E4A39" w:rsidP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Preparing students to use selected experimental techniques used in biochemistry and phytochemistry.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04430C" w:rsidTr="00970A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C9594D" w:rsidTr="00970A52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8023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9594D" w:rsidP="001A30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groups of the secondary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AA1FCD" w:rsidRPr="00970A52" w:rsidTr="00970A52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70A52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course of key processes related to the biosynthesis of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970A52" w:rsidRPr="00970A52" w:rsidTr="00970A52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1A30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the application of natural compounds in </w:t>
            </w:r>
            <w:r w:rsidR="001A30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agricultural</w:t>
            </w:r>
            <w:r w:rsidR="001A30E1"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1A30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medicine</w:t>
            </w: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0700D7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 w:rsid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  <w:tr w:rsidR="00970A52" w:rsidRPr="00970A52" w:rsidTr="000B4FB8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use of advanced techniques and research tools, including statistics for the analysis of phytochemicals.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970A52" w:rsidRPr="00970A52" w:rsidTr="000B4FB8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specialized equipment with the principles of occupational health and safety and good laboratory practice, the scope to perform independent research tasks.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970A52" w:rsidRPr="00970A52" w:rsidTr="000B4FB8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0700D7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exploit general public datasets and uses professional language in the field of biochemistry and phytochemistry.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970A52" w:rsidRPr="00970A52" w:rsidTr="000B4FB8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85602C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perform tasks while working in a team, performing the tasks provided for in the program of chemical and biological experiments.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</w:tbl>
    <w:p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322FC" w:rsidRPr="004F2031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3322FC">
      <w:pPr>
        <w:spacing w:after="12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 w:rsidP="003322F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04430C" w:rsidTr="002D7477">
        <w:trPr>
          <w:trHeight w:val="67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129E6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9E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Polyphenols (phenolic acids, flavonoids, </w:t>
            </w:r>
            <w:proofErr w:type="spellStart"/>
            <w:r w:rsidRPr="000129E6">
              <w:rPr>
                <w:rFonts w:ascii="Corbel" w:hAnsi="Corbel" w:cs="Tahoma"/>
                <w:color w:val="auto"/>
                <w:szCs w:val="24"/>
                <w:lang w:val="en-GB"/>
              </w:rPr>
              <w:t>anthocyanins</w:t>
            </w:r>
            <w:proofErr w:type="spellEnd"/>
            <w:r w:rsidRPr="000129E6">
              <w:rPr>
                <w:rFonts w:ascii="Corbel" w:hAnsi="Corbel" w:cs="Tahoma"/>
                <w:color w:val="auto"/>
                <w:szCs w:val="24"/>
                <w:lang w:val="en-GB"/>
              </w:rPr>
              <w:t>) - structure, activity, and biosynthesis.</w:t>
            </w:r>
          </w:p>
        </w:tc>
      </w:tr>
      <w:tr w:rsidR="00AA1FCD" w:rsidRPr="0004430C" w:rsidTr="003322FC">
        <w:trPr>
          <w:trHeight w:val="55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3714C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3714C">
              <w:rPr>
                <w:rFonts w:ascii="Corbel" w:hAnsi="Corbel" w:cs="Tahoma"/>
                <w:color w:val="auto"/>
                <w:szCs w:val="24"/>
                <w:lang w:val="en-GB"/>
              </w:rPr>
              <w:t>Components of essential oils - their biosynthesis and biological activity.</w:t>
            </w:r>
          </w:p>
        </w:tc>
      </w:tr>
      <w:tr w:rsidR="001E6777" w:rsidRPr="0004430C" w:rsidTr="003322FC">
        <w:trPr>
          <w:trHeight w:val="52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E6777" w:rsidRPr="004F2031" w:rsidRDefault="001E6777" w:rsidP="001A30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6777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Extraction, fractionation and purification of </w:t>
            </w:r>
            <w:r w:rsidR="001A30E1">
              <w:rPr>
                <w:rFonts w:ascii="Corbel" w:hAnsi="Corbel" w:cs="Tahoma"/>
                <w:color w:val="auto"/>
                <w:szCs w:val="24"/>
                <w:lang w:val="en-GB"/>
              </w:rPr>
              <w:t>phenolic compounds and essential oils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1E6777" w:rsidRPr="0004430C" w:rsidTr="003322FC">
        <w:trPr>
          <w:trHeight w:val="63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E6777" w:rsidRPr="004F2031" w:rsidRDefault="00F3714C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3714C">
              <w:rPr>
                <w:rFonts w:ascii="Corbel" w:hAnsi="Corbel" w:cs="Tahoma"/>
                <w:color w:val="auto"/>
                <w:szCs w:val="24"/>
                <w:lang w:val="en-GB"/>
              </w:rPr>
              <w:t>Separation methods (solid phase extraction - SPE and chromatographic techniques) in the analysis of natural compounds.</w:t>
            </w:r>
          </w:p>
        </w:tc>
      </w:tr>
      <w:tr w:rsidR="001E6777" w:rsidRPr="0004430C" w:rsidTr="002D7477">
        <w:trPr>
          <w:trHeight w:val="67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E6777" w:rsidRPr="004F2031" w:rsidRDefault="00270B4F" w:rsidP="001A30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Antioxidant capacity of natural compounds. Deterrent and toxic activity of phytochemicals against </w:t>
            </w:r>
            <w:r w:rsidR="001A30E1">
              <w:rPr>
                <w:rFonts w:ascii="Corbel" w:hAnsi="Corbel" w:cs="Tahoma"/>
                <w:color w:val="auto"/>
                <w:szCs w:val="24"/>
                <w:lang w:val="en-GB"/>
              </w:rPr>
              <w:t>aphids</w:t>
            </w: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:rsidR="00AA1FCD" w:rsidRPr="004F2031" w:rsidRDefault="00AA1FCD" w:rsidP="003322FC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 w:rsidP="003322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04430C" w:rsidTr="003322FC">
        <w:trPr>
          <w:trHeight w:val="455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70B4F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Cultivation of algae and preparation of plant and algal materials for analysis.</w:t>
            </w:r>
          </w:p>
        </w:tc>
      </w:tr>
      <w:tr w:rsidR="00AA1FCD" w:rsidRPr="0004430C" w:rsidTr="002D7477">
        <w:trPr>
          <w:trHeight w:val="586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77" w:rsidP="001A30E1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Polyphen</w:t>
            </w:r>
            <w:r w:rsidR="001A30E1">
              <w:rPr>
                <w:rFonts w:ascii="Corbel" w:hAnsi="Corbel" w:cs="Tahoma"/>
                <w:color w:val="auto"/>
                <w:szCs w:val="24"/>
                <w:lang w:val="en-GB"/>
              </w:rPr>
              <w:t>ols (phenolic acids, flavonoids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)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extraction, purification and analysis.</w:t>
            </w:r>
          </w:p>
        </w:tc>
      </w:tr>
      <w:tr w:rsidR="002D7477" w:rsidRPr="0004430C" w:rsidTr="003322FC">
        <w:trPr>
          <w:trHeight w:val="36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Steam distillation of essential oils and analysis.</w:t>
            </w:r>
          </w:p>
        </w:tc>
      </w:tr>
      <w:tr w:rsidR="002D7477" w:rsidRPr="0004430C" w:rsidTr="003322FC">
        <w:trPr>
          <w:trHeight w:val="40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Application of mass spectrometry for identification of natural compounds.</w:t>
            </w:r>
          </w:p>
        </w:tc>
      </w:tr>
      <w:tr w:rsidR="002D7477" w:rsidRPr="0004430C" w:rsidTr="003322FC">
        <w:trPr>
          <w:trHeight w:val="38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Antioxidant capacity of natural compounds.</w:t>
            </w:r>
          </w:p>
        </w:tc>
      </w:tr>
      <w:tr w:rsidR="00AA1FCD" w:rsidRPr="0004430C" w:rsidTr="003322FC">
        <w:trPr>
          <w:trHeight w:val="415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30BDD" w:rsidP="001A30E1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Deterrent and toxic activity of phytochemicals against </w:t>
            </w:r>
            <w:r w:rsidR="001A30E1">
              <w:rPr>
                <w:rFonts w:ascii="Corbel" w:hAnsi="Corbel" w:cs="Tahoma"/>
                <w:color w:val="auto"/>
                <w:szCs w:val="24"/>
                <w:lang w:val="en-GB"/>
              </w:rPr>
              <w:t>aphids</w:t>
            </w: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3521F" w:rsidRPr="00A3521F" w:rsidRDefault="00A3521F" w:rsidP="00A3521F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- lecture with multimedia presentation</w:t>
      </w:r>
    </w:p>
    <w:p w:rsidR="00AA1FCD" w:rsidRPr="004F2031" w:rsidRDefault="00A3521F" w:rsidP="00A3521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performing experiments, discuss the results, preparation of reports from the laboratory experiments.</w:t>
      </w:r>
    </w:p>
    <w:p w:rsidR="00A3521F" w:rsidRDefault="00A3521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3322FC" w:rsidRPr="004F2031" w:rsidRDefault="003322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3322FC">
      <w:pPr>
        <w:pStyle w:val="Punktygwne"/>
        <w:spacing w:before="0" w:after="0" w:line="360" w:lineRule="auto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2D7484" w:rsidP="003322FC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4"/>
        <w:gridCol w:w="4961"/>
        <w:gridCol w:w="2194"/>
      </w:tblGrid>
      <w:tr w:rsidR="00AA1FCD" w:rsidRPr="004F2031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7538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7538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PRESENCE IN LECTURES, ACTIVITY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7C6A79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ACTIVITY,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Pr="007C6A79">
              <w:rPr>
                <w:rFonts w:ascii="Corbel" w:hAnsi="Corbel"/>
                <w:b w:val="0"/>
                <w:caps/>
                <w:smallCaps w:val="0"/>
                <w:color w:val="auto"/>
                <w:szCs w:val="20"/>
                <w:lang w:val="en-GB" w:eastAsia="pl-PL"/>
              </w:rPr>
              <w:t>preparation of reports</w:t>
            </w:r>
            <w:r>
              <w:rPr>
                <w:rFonts w:ascii="Corbel" w:hAnsi="Corbel"/>
                <w:b w:val="0"/>
                <w:caps/>
                <w:smallCaps w:val="0"/>
                <w:color w:val="auto"/>
                <w:szCs w:val="20"/>
                <w:lang w:val="en-GB" w:eastAsia="pl-PL"/>
              </w:rPr>
              <w:t>,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</w:t>
            </w:r>
          </w:p>
        </w:tc>
      </w:tr>
    </w:tbl>
    <w:p w:rsidR="00AA1FCD" w:rsidRDefault="004F2031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B838C7" w:rsidRPr="004F2031" w:rsidRDefault="00B838C7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4430C" w:rsidTr="003322FC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A: Remembering of knowledge;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B: Understanding of questions;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C: Solving a typical written task;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D: Solving a non-standard written task;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- for the insufficient solution of tasks only in area A and B = grade 2.0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only in areas A and B, the possibility of obtaining max. ratings 3.0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A + B + C tasks, the possibility of obtaining max. ratings 4.0</w:t>
            </w:r>
          </w:p>
          <w:p w:rsid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in the area of A + B + C + D, the possibility of obtaining a score of 5.0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Completion of the laboratories is based on the performance of experiments during classes and the positive grades obtained in the tests.</w:t>
            </w:r>
          </w:p>
        </w:tc>
      </w:tr>
    </w:tbl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C63182" w:rsidRPr="004F2031" w:rsidRDefault="00C631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:rsidTr="00C6318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92810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AA1FCD" w:rsidRPr="004F2031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</w:t>
            </w:r>
            <w:r w:rsidR="00C631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B838C7" w:rsidRDefault="00B838C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Pr="004F2031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A31B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9A31B0">
            <w:pPr>
              <w:pStyle w:val="Punktygwne"/>
              <w:spacing w:before="0" w:after="0" w:line="360" w:lineRule="auto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A31B0" w:rsidRDefault="00D3081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Grotewold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E. 2006.</w:t>
            </w:r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The science </w:t>
            </w:r>
            <w:r w:rsid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of flavonoids.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Springer, New York, NY</w:t>
            </w:r>
            <w:r w:rsid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DOI</w:t>
            </w:r>
            <w:r w:rsid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10.1007/978-0-387-28822-2</w:t>
            </w:r>
          </w:p>
          <w:p w:rsidR="009A31B0" w:rsidRDefault="009A31B0" w:rsidP="009A31B0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Baser K.H.C. and </w:t>
            </w: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Buchbauer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G. 2016.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Handbook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ssential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ils: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science, t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echnology,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pplications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Group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:rsidR="009A31B0" w:rsidRPr="004F2031" w:rsidRDefault="00803FE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03FE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lastRenderedPageBreak/>
              <w:t>Wink M. 2010.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Biochemistry of plant secondary metabolism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Annual plant reviews,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40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Blackwell Publishing Ltd</w:t>
            </w:r>
            <w:r w:rsid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C91CF6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DOI:10.1002/9781444320503</w:t>
            </w:r>
            <w:r w:rsid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04430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 w:rsidP="00C91CF6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C91CF6" w:rsidRPr="004F2031" w:rsidRDefault="00C91CF6" w:rsidP="00C91CF6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C91CF6" w:rsidRPr="00C91CF6" w:rsidRDefault="00D30818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Kohlmünzer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K.</w:t>
            </w:r>
            <w:r w:rsidR="009A31B0"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2007.</w:t>
            </w:r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Farmakognozja</w:t>
            </w:r>
            <w:proofErr w:type="spellEnd"/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B838C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Podręcznik dla studentów farmacji. </w:t>
            </w:r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Wydanie V. Wydawnictwo Lekarskie PZWL, </w:t>
            </w:r>
            <w:r w:rsidR="009A31B0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Warszawa</w:t>
            </w:r>
            <w:r w:rsidR="00C91CF6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  <w:p w:rsidR="00D30818" w:rsidRPr="00C91CF6" w:rsidRDefault="00C91CF6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NIST Chemistry </w:t>
            </w:r>
            <w:proofErr w:type="spellStart"/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WebBook</w:t>
            </w:r>
            <w:proofErr w:type="spellEnd"/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- </w:t>
            </w:r>
            <w:hyperlink r:id="rId8" w:history="1">
              <w:r w:rsidRPr="00C91CF6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US" w:eastAsia="pl-PL"/>
                </w:rPr>
                <w:t>https://webbook.nist.gov/chemistry/</w:t>
              </w:r>
            </w:hyperlink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DOI: https://doi.org/10.18434/T4D303</w:t>
            </w:r>
          </w:p>
        </w:tc>
      </w:tr>
    </w:tbl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B1" w:rsidRDefault="005055B1">
      <w:pPr>
        <w:spacing w:after="0" w:line="240" w:lineRule="auto"/>
      </w:pPr>
      <w:r>
        <w:separator/>
      </w:r>
    </w:p>
  </w:endnote>
  <w:endnote w:type="continuationSeparator" w:id="0">
    <w:p w:rsidR="005055B1" w:rsidRDefault="0050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703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B1" w:rsidRDefault="005055B1">
      <w:pPr>
        <w:spacing w:after="0" w:line="240" w:lineRule="auto"/>
      </w:pPr>
      <w:r>
        <w:separator/>
      </w:r>
    </w:p>
  </w:footnote>
  <w:footnote w:type="continuationSeparator" w:id="0">
    <w:p w:rsidR="005055B1" w:rsidRDefault="0050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9E6"/>
    <w:rsid w:val="00030BDD"/>
    <w:rsid w:val="0004430C"/>
    <w:rsid w:val="000700D7"/>
    <w:rsid w:val="000735B9"/>
    <w:rsid w:val="00164FAA"/>
    <w:rsid w:val="001A30E1"/>
    <w:rsid w:val="001A4DEB"/>
    <w:rsid w:val="001C26A0"/>
    <w:rsid w:val="001E6777"/>
    <w:rsid w:val="00270B4F"/>
    <w:rsid w:val="0028211C"/>
    <w:rsid w:val="002D7477"/>
    <w:rsid w:val="002D7484"/>
    <w:rsid w:val="00300BF3"/>
    <w:rsid w:val="003322FC"/>
    <w:rsid w:val="003730E0"/>
    <w:rsid w:val="003E4195"/>
    <w:rsid w:val="00405BEF"/>
    <w:rsid w:val="00475A2E"/>
    <w:rsid w:val="004D279E"/>
    <w:rsid w:val="004F2031"/>
    <w:rsid w:val="005055B1"/>
    <w:rsid w:val="00516AF8"/>
    <w:rsid w:val="00547266"/>
    <w:rsid w:val="00570364"/>
    <w:rsid w:val="005F3199"/>
    <w:rsid w:val="006900DF"/>
    <w:rsid w:val="00693BF3"/>
    <w:rsid w:val="00724329"/>
    <w:rsid w:val="007263D4"/>
    <w:rsid w:val="00775384"/>
    <w:rsid w:val="007C6A79"/>
    <w:rsid w:val="008023BA"/>
    <w:rsid w:val="00803FE8"/>
    <w:rsid w:val="0085602C"/>
    <w:rsid w:val="008B429F"/>
    <w:rsid w:val="00915590"/>
    <w:rsid w:val="00970A52"/>
    <w:rsid w:val="009A31B0"/>
    <w:rsid w:val="009F7732"/>
    <w:rsid w:val="00A07FFB"/>
    <w:rsid w:val="00A3521F"/>
    <w:rsid w:val="00AA1FCD"/>
    <w:rsid w:val="00B838C7"/>
    <w:rsid w:val="00C063D0"/>
    <w:rsid w:val="00C63182"/>
    <w:rsid w:val="00C649EB"/>
    <w:rsid w:val="00C91CF6"/>
    <w:rsid w:val="00C9594D"/>
    <w:rsid w:val="00C9773C"/>
    <w:rsid w:val="00CA50C7"/>
    <w:rsid w:val="00CE4A39"/>
    <w:rsid w:val="00D30818"/>
    <w:rsid w:val="00D509AC"/>
    <w:rsid w:val="00D65621"/>
    <w:rsid w:val="00D807D9"/>
    <w:rsid w:val="00E342A5"/>
    <w:rsid w:val="00EA249D"/>
    <w:rsid w:val="00EB3C1F"/>
    <w:rsid w:val="00F32FE2"/>
    <w:rsid w:val="00F3714C"/>
    <w:rsid w:val="00F92810"/>
    <w:rsid w:val="00FE445D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B55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book.nist.gov/chemist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9E55-46AE-4B3B-9E3C-3663DFDF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Grzegorz Chrzanowski</cp:lastModifiedBy>
  <cp:revision>2</cp:revision>
  <cp:lastPrinted>2021-09-16T13:37:00Z</cp:lastPrinted>
  <dcterms:created xsi:type="dcterms:W3CDTF">2023-03-10T14:51:00Z</dcterms:created>
  <dcterms:modified xsi:type="dcterms:W3CDTF">2023-03-10T14:51:00Z</dcterms:modified>
  <dc:language>pl-PL</dc:language>
</cp:coreProperties>
</file>