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6BC5" w14:textId="77777777" w:rsidR="007C2688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  <w:noProof/>
          <w:lang w:eastAsia="pl-PL"/>
        </w:rPr>
      </w:pPr>
      <w:r w:rsidRPr="00311DB7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AA21A5A" wp14:editId="07D9998F">
            <wp:simplePos x="0" y="0"/>
            <wp:positionH relativeFrom="column">
              <wp:posOffset>5087620</wp:posOffset>
            </wp:positionH>
            <wp:positionV relativeFrom="paragraph">
              <wp:posOffset>-5080</wp:posOffset>
            </wp:positionV>
            <wp:extent cx="664210" cy="664210"/>
            <wp:effectExtent l="0" t="0" r="0" b="0"/>
            <wp:wrapSquare wrapText="bothSides"/>
            <wp:docPr id="2" name="Obraz 8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2BBCB" w14:textId="77777777" w:rsidR="008C639D" w:rsidRDefault="008C639D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</w:p>
    <w:p w14:paraId="662A7593" w14:textId="62B1EFA0" w:rsidR="005C5537" w:rsidRDefault="005C5537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  <w:r w:rsidRPr="00311DB7">
        <w:rPr>
          <w:rFonts w:asciiTheme="minorHAnsi" w:hAnsiTheme="minorHAnsi" w:cstheme="minorHAnsi"/>
          <w:b/>
        </w:rPr>
        <w:tab/>
      </w:r>
    </w:p>
    <w:p w14:paraId="0EB02CB8" w14:textId="17B03C8E" w:rsidR="00414E4A" w:rsidRDefault="00414E4A" w:rsidP="005C5537">
      <w:pPr>
        <w:spacing w:after="0" w:line="240" w:lineRule="auto"/>
        <w:ind w:left="-993" w:right="-993"/>
        <w:jc w:val="both"/>
        <w:rPr>
          <w:rFonts w:asciiTheme="minorHAnsi" w:hAnsiTheme="minorHAnsi" w:cstheme="minorHAnsi"/>
          <w:b/>
        </w:rPr>
      </w:pPr>
    </w:p>
    <w:p w14:paraId="3147137B" w14:textId="0C7701E0" w:rsidR="00EA3ACE" w:rsidRPr="00601FD6" w:rsidRDefault="00EA3ACE" w:rsidP="00AB022D">
      <w:pPr>
        <w:spacing w:after="0" w:line="240" w:lineRule="auto"/>
        <w:ind w:right="-993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 xml:space="preserve">                  </w:t>
      </w:r>
    </w:p>
    <w:p w14:paraId="03B87E55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color w:val="0070C0"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zasady </w:t>
      </w:r>
      <w:bookmarkStart w:id="0" w:name="_Hlk92265176"/>
      <w:r w:rsidRPr="00311DB7">
        <w:rPr>
          <w:rFonts w:asciiTheme="minorHAnsi" w:hAnsiTheme="minorHAnsi" w:cstheme="minorHAnsi"/>
          <w:b/>
          <w:caps/>
          <w:sz w:val="24"/>
          <w:szCs w:val="24"/>
        </w:rPr>
        <w:t>realizacji i finansowaniA wyjazdów za granicę</w:t>
      </w:r>
      <w:r w:rsidRPr="00311DB7">
        <w:rPr>
          <w:rFonts w:asciiTheme="minorHAnsi" w:hAnsiTheme="minorHAnsi" w:cstheme="minorHAnsi"/>
          <w:b/>
          <w:caps/>
          <w:color w:val="0070C0"/>
          <w:sz w:val="24"/>
          <w:szCs w:val="24"/>
        </w:rPr>
        <w:t xml:space="preserve"> </w:t>
      </w:r>
    </w:p>
    <w:p w14:paraId="57D32652" w14:textId="77777777" w:rsidR="005C5537" w:rsidRPr="00311DB7" w:rsidRDefault="005C5537" w:rsidP="005C5537">
      <w:pPr>
        <w:spacing w:after="0" w:line="240" w:lineRule="auto"/>
        <w:ind w:left="-993" w:right="-993"/>
        <w:jc w:val="center"/>
        <w:rPr>
          <w:rFonts w:asciiTheme="minorHAnsi" w:hAnsiTheme="minorHAnsi" w:cstheme="minorHAnsi"/>
          <w:b/>
          <w:caps/>
          <w:strike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 xml:space="preserve">pracowników UNIWERSYTETU RZESZOWSKIEGO  </w:t>
      </w:r>
    </w:p>
    <w:p w14:paraId="17D08F14" w14:textId="77777777" w:rsidR="007C2688" w:rsidRDefault="007C2688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bookmarkStart w:id="1" w:name="_Hlk90554136"/>
    </w:p>
    <w:p w14:paraId="5A71EE68" w14:textId="0D1CC3CC" w:rsidR="005C5537" w:rsidRDefault="005C5537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  <w:r w:rsidRPr="00311DB7">
        <w:rPr>
          <w:rFonts w:asciiTheme="minorHAnsi" w:hAnsiTheme="minorHAnsi" w:cstheme="minorHAnsi"/>
          <w:b/>
          <w:bCs/>
        </w:rPr>
        <w:t>W RAMACH PROGRAMU ERASMUS+</w:t>
      </w:r>
      <w:bookmarkEnd w:id="0"/>
    </w:p>
    <w:p w14:paraId="239010D3" w14:textId="77777777" w:rsidR="00414E4A" w:rsidRDefault="00414E4A" w:rsidP="005C5537">
      <w:pPr>
        <w:pStyle w:val="Domylnie"/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bookmarkEnd w:id="1"/>
    <w:p w14:paraId="26BE449E" w14:textId="1041DAEB" w:rsidR="007C2688" w:rsidRPr="008029A2" w:rsidRDefault="007C2688" w:rsidP="007C2688">
      <w:pPr>
        <w:pStyle w:val="Domylnie"/>
        <w:tabs>
          <w:tab w:val="left" w:pos="426"/>
        </w:tabs>
        <w:jc w:val="center"/>
        <w:rPr>
          <w:bCs/>
          <w:color w:val="BFBFBF" w:themeColor="background1" w:themeShade="BF"/>
        </w:rPr>
      </w:pPr>
      <w:r w:rsidRPr="008029A2">
        <w:rPr>
          <w:rFonts w:hAnsi="Times New Roman"/>
        </w:rPr>
        <w:t xml:space="preserve">Projekt nr </w:t>
      </w:r>
      <w:r w:rsidRPr="008029A2">
        <w:rPr>
          <w:rFonts w:eastAsiaTheme="minorHAnsi" w:hAnsi="Times New Roman"/>
          <w:lang w:eastAsia="en-US"/>
        </w:rPr>
        <w:t>202</w:t>
      </w:r>
      <w:r w:rsidR="00BF341D">
        <w:rPr>
          <w:rFonts w:eastAsiaTheme="minorHAnsi" w:hAnsi="Times New Roman"/>
          <w:lang w:eastAsia="en-US"/>
        </w:rPr>
        <w:t>3</w:t>
      </w:r>
      <w:r w:rsidRPr="008029A2">
        <w:rPr>
          <w:rFonts w:eastAsiaTheme="minorHAnsi" w:hAnsi="Times New Roman"/>
          <w:lang w:eastAsia="en-US"/>
        </w:rPr>
        <w:t>-1-PL01-KA131-HED-000</w:t>
      </w:r>
      <w:r w:rsidR="00BF341D">
        <w:rPr>
          <w:rFonts w:eastAsiaTheme="minorHAnsi" w:hAnsi="Times New Roman"/>
          <w:lang w:eastAsia="en-US"/>
        </w:rPr>
        <w:t>115685</w:t>
      </w:r>
      <w:r>
        <w:rPr>
          <w:rFonts w:eastAsiaTheme="minorHAnsi" w:hAnsi="Times New Roman"/>
          <w:lang w:eastAsia="en-US"/>
        </w:rPr>
        <w:t xml:space="preserve">. </w:t>
      </w:r>
      <w:r w:rsidRPr="008029A2">
        <w:rPr>
          <w:bCs/>
        </w:rPr>
        <w:t>Czas trwania: 1.06.202</w:t>
      </w:r>
      <w:r w:rsidR="00542682">
        <w:rPr>
          <w:bCs/>
        </w:rPr>
        <w:t>3</w:t>
      </w:r>
      <w:r>
        <w:rPr>
          <w:bCs/>
        </w:rPr>
        <w:t xml:space="preserve"> - </w:t>
      </w:r>
      <w:r w:rsidRPr="008029A2">
        <w:rPr>
          <w:bCs/>
        </w:rPr>
        <w:t>31.07.202</w:t>
      </w:r>
      <w:r w:rsidR="00542682">
        <w:rPr>
          <w:bCs/>
        </w:rPr>
        <w:t>5</w:t>
      </w:r>
    </w:p>
    <w:p w14:paraId="6C5B3B9C" w14:textId="0B56234C" w:rsidR="007C2688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  <w:r w:rsidRPr="008029A2">
        <w:rPr>
          <w:rFonts w:hAnsi="Times New Roman"/>
        </w:rPr>
        <w:t xml:space="preserve">Projekt nr </w:t>
      </w:r>
      <w:r w:rsidRPr="008029A2">
        <w:rPr>
          <w:rFonts w:eastAsiaTheme="minorHAnsi" w:hAnsi="Times New Roman"/>
          <w:lang w:eastAsia="en-US"/>
        </w:rPr>
        <w:t>202</w:t>
      </w:r>
      <w:r w:rsidR="00542682">
        <w:rPr>
          <w:rFonts w:eastAsiaTheme="minorHAnsi" w:hAnsi="Times New Roman"/>
          <w:lang w:eastAsia="en-US"/>
        </w:rPr>
        <w:t>3</w:t>
      </w:r>
      <w:r w:rsidRPr="008029A2">
        <w:rPr>
          <w:rFonts w:eastAsiaTheme="minorHAnsi" w:hAnsi="Times New Roman"/>
          <w:lang w:eastAsia="en-US"/>
        </w:rPr>
        <w:t>-1-PL01-KA171-HED-000</w:t>
      </w:r>
      <w:r w:rsidR="00542682">
        <w:rPr>
          <w:rFonts w:eastAsiaTheme="minorHAnsi" w:hAnsi="Times New Roman"/>
          <w:lang w:eastAsia="en-US"/>
        </w:rPr>
        <w:t>115353</w:t>
      </w:r>
      <w:r>
        <w:rPr>
          <w:rFonts w:eastAsiaTheme="minorHAnsi" w:hAnsi="Times New Roman"/>
          <w:lang w:eastAsia="en-US"/>
        </w:rPr>
        <w:t xml:space="preserve">. </w:t>
      </w:r>
      <w:r w:rsidRPr="00FD4C71">
        <w:rPr>
          <w:bCs/>
        </w:rPr>
        <w:t>Czas trwania:</w:t>
      </w:r>
      <w:r>
        <w:rPr>
          <w:bCs/>
        </w:rPr>
        <w:t xml:space="preserve"> </w:t>
      </w:r>
      <w:r w:rsidRPr="00FD4C71">
        <w:rPr>
          <w:bCs/>
        </w:rPr>
        <w:t>1.08.202</w:t>
      </w:r>
      <w:r w:rsidR="00542682">
        <w:rPr>
          <w:bCs/>
        </w:rPr>
        <w:t>3</w:t>
      </w:r>
      <w:r w:rsidRPr="00FD4C71">
        <w:rPr>
          <w:bCs/>
        </w:rPr>
        <w:t xml:space="preserve"> </w:t>
      </w:r>
      <w:r>
        <w:rPr>
          <w:bCs/>
        </w:rPr>
        <w:t>-</w:t>
      </w:r>
      <w:r w:rsidRPr="00FD4C71">
        <w:rPr>
          <w:bCs/>
        </w:rPr>
        <w:t xml:space="preserve"> 31.07.202</w:t>
      </w:r>
      <w:r w:rsidR="00542682">
        <w:rPr>
          <w:bCs/>
        </w:rPr>
        <w:t>5</w:t>
      </w:r>
      <w:r w:rsidR="00271DD8">
        <w:rPr>
          <w:bCs/>
        </w:rPr>
        <w:t xml:space="preserve"> </w:t>
      </w:r>
      <w:r w:rsidR="00B93CBB">
        <w:rPr>
          <w:bCs/>
        </w:rPr>
        <w:t xml:space="preserve"> </w:t>
      </w:r>
    </w:p>
    <w:p w14:paraId="5EF658BA" w14:textId="77777777" w:rsidR="007C2688" w:rsidRDefault="007C2688" w:rsidP="007C2688">
      <w:pPr>
        <w:pStyle w:val="Domylnie"/>
        <w:tabs>
          <w:tab w:val="left" w:pos="426"/>
        </w:tabs>
        <w:jc w:val="center"/>
        <w:rPr>
          <w:bCs/>
        </w:rPr>
      </w:pPr>
    </w:p>
    <w:p w14:paraId="5C52074D" w14:textId="77777777" w:rsidR="007C2688" w:rsidRPr="00FD4C71" w:rsidRDefault="007C2688" w:rsidP="007C2688">
      <w:pPr>
        <w:pStyle w:val="Domylnie"/>
        <w:tabs>
          <w:tab w:val="left" w:pos="426"/>
        </w:tabs>
        <w:rPr>
          <w:bCs/>
        </w:rPr>
      </w:pPr>
    </w:p>
    <w:p w14:paraId="450E4307" w14:textId="77777777" w:rsidR="005C5537" w:rsidRPr="00311DB7" w:rsidRDefault="005C5537" w:rsidP="005C5537">
      <w:pPr>
        <w:numPr>
          <w:ilvl w:val="0"/>
          <w:numId w:val="6"/>
        </w:numPr>
        <w:spacing w:after="0" w:line="240" w:lineRule="auto"/>
        <w:ind w:left="0" w:right="-993" w:hanging="425"/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t>Zasady ogólne</w:t>
      </w:r>
    </w:p>
    <w:p w14:paraId="4F2E2D46" w14:textId="77777777" w:rsidR="005C5537" w:rsidRPr="00311DB7" w:rsidRDefault="005C5537" w:rsidP="005C5537">
      <w:pPr>
        <w:spacing w:after="0" w:line="240" w:lineRule="auto"/>
        <w:ind w:right="-993"/>
        <w:rPr>
          <w:rFonts w:asciiTheme="minorHAnsi" w:hAnsiTheme="minorHAnsi" w:cstheme="minorHAnsi"/>
          <w:b/>
          <w:sz w:val="24"/>
          <w:szCs w:val="24"/>
        </w:rPr>
      </w:pPr>
    </w:p>
    <w:p w14:paraId="398BA614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Na wyjazd za granicę w ramach programu Erasmus+ może zostać zakwalifikowana osoba uprawniona do uczestnictwa w programie zgodnie z ogólnymi zasadami programu.</w:t>
      </w:r>
    </w:p>
    <w:p w14:paraId="3D6F2A54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B7A2EB" w14:textId="77777777" w:rsidR="005C5537" w:rsidRPr="00311DB7" w:rsidRDefault="005C5537" w:rsidP="005C5537">
      <w:pPr>
        <w:numPr>
          <w:ilvl w:val="0"/>
          <w:numId w:val="3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UR będą kwalifikowani na:</w:t>
      </w:r>
    </w:p>
    <w:p w14:paraId="5BF1F95F" w14:textId="77777777" w:rsidR="005C553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dydaktycznych – przeprowadzenie 8 godz. zajęć dydaktycznych</w:t>
      </w:r>
    </w:p>
    <w:p w14:paraId="737B0701" w14:textId="02A3B0C9" w:rsidR="00EA56B6" w:rsidRPr="00EA56B6" w:rsidRDefault="00EA56B6" w:rsidP="005C5537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lub</w:t>
      </w:r>
    </w:p>
    <w:p w14:paraId="6CF88FD8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wyjazdy w celach szkoleniowych.</w:t>
      </w:r>
    </w:p>
    <w:p w14:paraId="1327A831" w14:textId="77777777" w:rsidR="007C2688" w:rsidRDefault="007C2688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D1E523B" w14:textId="3F741E1D" w:rsidR="007C2688" w:rsidRDefault="005C5537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C5537">
        <w:rPr>
          <w:rFonts w:asciiTheme="minorHAnsi" w:hAnsiTheme="minorHAnsi" w:cstheme="minorHAnsi"/>
          <w:sz w:val="24"/>
          <w:szCs w:val="24"/>
          <w:lang w:val="pl-PL"/>
        </w:rPr>
        <w:t xml:space="preserve">W okresie mobilności pracowników za granicą można łączyć działania w zakresie nauczania 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br/>
        <w:t>i szkolenia (4 godz. zajęć dydaktycznych)</w:t>
      </w:r>
      <w:r w:rsidR="007C25AC">
        <w:rPr>
          <w:rFonts w:asciiTheme="minorHAnsi" w:hAnsiTheme="minorHAnsi" w:cstheme="minorHAnsi"/>
          <w:sz w:val="24"/>
          <w:szCs w:val="24"/>
          <w:lang w:val="pl-PL"/>
        </w:rPr>
        <w:t>, uznawany za</w:t>
      </w:r>
      <w:r w:rsidR="007C2688">
        <w:rPr>
          <w:rFonts w:asciiTheme="minorHAnsi" w:hAnsiTheme="minorHAnsi" w:cstheme="minorHAnsi"/>
          <w:sz w:val="24"/>
          <w:szCs w:val="24"/>
          <w:lang w:val="pl-PL"/>
        </w:rPr>
        <w:t xml:space="preserve"> wyjazd w celach dydaktycznych</w:t>
      </w:r>
      <w:r w:rsidRPr="005C5537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36F2821F" w14:textId="77777777" w:rsidR="007C2688" w:rsidRDefault="007C2688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6B3459C" w14:textId="21C1730F" w:rsidR="005C5537" w:rsidRPr="004F4603" w:rsidRDefault="005C5537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4F4603">
        <w:rPr>
          <w:rFonts w:asciiTheme="minorHAnsi" w:hAnsiTheme="minorHAnsi" w:cstheme="minorHAnsi"/>
          <w:sz w:val="24"/>
          <w:szCs w:val="24"/>
          <w:lang w:val="pl-PL"/>
        </w:rPr>
        <w:t>Każdy okres</w:t>
      </w:r>
      <w:r w:rsidRPr="004F4603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>nauczania</w:t>
      </w:r>
      <w:r w:rsidRPr="004F4603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>lub szkolenia</w:t>
      </w:r>
      <w:r w:rsidRPr="004F4603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>za granicą</w:t>
      </w:r>
      <w:r w:rsidRPr="004F4603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>można zrealizować</w:t>
      </w:r>
      <w:r w:rsidRPr="004F4603">
        <w:rPr>
          <w:rFonts w:asciiTheme="minorHAnsi" w:hAnsiTheme="minorHAnsi" w:cstheme="minorHAnsi"/>
          <w:spacing w:val="3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4F4603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>formie</w:t>
      </w:r>
      <w:r w:rsidRPr="004F4603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b/>
          <w:sz w:val="24"/>
          <w:szCs w:val="24"/>
          <w:lang w:val="pl-PL"/>
        </w:rPr>
        <w:t>mobilności</w:t>
      </w:r>
      <w:r w:rsidRPr="004F4603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 xml:space="preserve"> </w:t>
      </w:r>
      <w:r w:rsidRPr="004F4603">
        <w:rPr>
          <w:rFonts w:asciiTheme="minorHAnsi" w:hAnsiTheme="minorHAnsi" w:cstheme="minorHAnsi"/>
          <w:b/>
          <w:sz w:val="24"/>
          <w:szCs w:val="24"/>
          <w:lang w:val="pl-PL"/>
        </w:rPr>
        <w:t>mieszanej</w:t>
      </w:r>
      <w:r w:rsidRPr="004F460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4F4603">
        <w:rPr>
          <w:rFonts w:asciiTheme="minorHAnsi" w:hAnsiTheme="minorHAnsi" w:cstheme="minorHAnsi"/>
          <w:sz w:val="24"/>
          <w:szCs w:val="24"/>
          <w:lang w:val="pl-PL" w:eastAsia="pl-PL"/>
        </w:rPr>
        <w:t>Mobilność mieszana to połączenie mobilności fizycznej i wirtualnej ułatwiające pracę zespołową i wymianę doświadczeń na podstawie e-uczenia się opartego na współpracy.</w:t>
      </w:r>
    </w:p>
    <w:p w14:paraId="1567BB94" w14:textId="4793C7ED" w:rsidR="00A721E6" w:rsidRDefault="00A721E6" w:rsidP="005C5537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65463F2B" w14:textId="5C4FF4F9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</w:rPr>
      </w:pPr>
      <w:r w:rsidRPr="00A721E6">
        <w:rPr>
          <w:rFonts w:asciiTheme="minorHAnsi" w:hAnsiTheme="minorHAnsi" w:cstheme="minorHAnsi"/>
        </w:rPr>
        <w:t xml:space="preserve">Celem wyjazdów jest umożliwienie wszystkim pracownikom nauczania lub szkolenia za granicą w ramach rozwoju zawodowego, aby: </w:t>
      </w:r>
    </w:p>
    <w:p w14:paraId="52F23727" w14:textId="7C7DCB05" w:rsidR="00A721E6" w:rsidRPr="00A721E6" w:rsidRDefault="00A721E6" w:rsidP="00A721E6">
      <w:pPr>
        <w:pStyle w:val="Default"/>
        <w:spacing w:after="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dzielili się swoją wiedzą fachową; </w:t>
      </w:r>
    </w:p>
    <w:p w14:paraId="313AA78A" w14:textId="0AE25A7F" w:rsidR="00A721E6" w:rsidRPr="00A721E6" w:rsidRDefault="00A721E6" w:rsidP="00A721E6">
      <w:pPr>
        <w:pStyle w:val="Default"/>
        <w:spacing w:after="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doświadczyli nowych środowisk nauczania; </w:t>
      </w:r>
    </w:p>
    <w:p w14:paraId="323A20D7" w14:textId="3F8C8ECA" w:rsidR="00A721E6" w:rsidRPr="00A721E6" w:rsidRDefault="00A721E6" w:rsidP="00A721E6">
      <w:pPr>
        <w:pStyle w:val="Default"/>
        <w:spacing w:after="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F5038D">
        <w:rPr>
          <w:rFonts w:asciiTheme="minorHAnsi" w:hAnsiTheme="minorHAnsi" w:cstheme="minorHAnsi"/>
        </w:rPr>
        <w:t> </w:t>
      </w:r>
      <w:r w:rsidRPr="00A721E6">
        <w:rPr>
          <w:rFonts w:asciiTheme="minorHAnsi" w:hAnsiTheme="minorHAnsi" w:cstheme="minorHAnsi"/>
        </w:rPr>
        <w:t xml:space="preserve">zdobyli nowe innowacyjne umiejętności pedagogiczne i umiejętności w zakresie opracowywania programów nauczania, jak również umiejętności cyfrowe; </w:t>
      </w:r>
    </w:p>
    <w:p w14:paraId="5A39F178" w14:textId="6893903D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-</w:t>
      </w:r>
      <w:r w:rsidRPr="00A721E6">
        <w:rPr>
          <w:rFonts w:asciiTheme="minorHAnsi" w:hAnsiTheme="minorHAnsi" w:cstheme="minorHAnsi"/>
        </w:rPr>
        <w:t xml:space="preserve"> nawiązali kontakt z pracownikami za granicą, aby wspólnie opracowywać działania na rzecz osiągania celów programu; </w:t>
      </w:r>
    </w:p>
    <w:p w14:paraId="76852C0E" w14:textId="5E9A59D6" w:rsidR="00A721E6" w:rsidRPr="00A721E6" w:rsidRDefault="00A721E6" w:rsidP="00A721E6">
      <w:pPr>
        <w:pStyle w:val="Default"/>
        <w:spacing w:after="6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- </w:t>
      </w:r>
      <w:r w:rsidRPr="00A721E6">
        <w:rPr>
          <w:rFonts w:asciiTheme="minorHAnsi" w:hAnsiTheme="minorHAnsi" w:cstheme="minorHAnsi"/>
          <w:color w:val="auto"/>
        </w:rPr>
        <w:t xml:space="preserve">wymieniali się dobrymi praktykami i zacieśniali współpracę między instytucjami szkolnictwa wyższego; </w:t>
      </w:r>
    </w:p>
    <w:p w14:paraId="6DF7FD75" w14:textId="2A4FCEF8" w:rsidR="00A721E6" w:rsidRPr="00A721E6" w:rsidRDefault="00A721E6" w:rsidP="00A721E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</w:t>
      </w:r>
      <w:r w:rsidRPr="00A721E6">
        <w:rPr>
          <w:rFonts w:asciiTheme="minorHAnsi" w:hAnsiTheme="minorHAnsi" w:cstheme="minorHAnsi"/>
          <w:color w:val="auto"/>
        </w:rPr>
        <w:t xml:space="preserve"> lepiej przygotowywali studentów do rozpoczęcia pracy</w:t>
      </w:r>
      <w:r>
        <w:rPr>
          <w:rFonts w:asciiTheme="minorHAnsi" w:hAnsiTheme="minorHAnsi" w:cstheme="minorHAnsi"/>
          <w:color w:val="auto"/>
        </w:rPr>
        <w:t>.</w:t>
      </w:r>
    </w:p>
    <w:p w14:paraId="0B699A8E" w14:textId="6326A307" w:rsidR="00A721E6" w:rsidRPr="00A721E6" w:rsidRDefault="00A721E6" w:rsidP="00A721E6">
      <w:pPr>
        <w:pStyle w:val="Tekstpodstawowy"/>
        <w:spacing w:before="43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Ponadto celem jest wspieranie opracowywania transnarodowych i transdyscyplinarnych programów nauczania, a także innowacyjnych sposobów uczenia się i nauczania, w tym współpracy </w:t>
      </w:r>
      <w:r w:rsidRPr="00A721E6">
        <w:rPr>
          <w:rFonts w:asciiTheme="minorHAnsi" w:hAnsiTheme="minorHAnsi" w:cstheme="minorHAnsi"/>
          <w:i/>
          <w:iCs/>
          <w:sz w:val="24"/>
          <w:szCs w:val="24"/>
          <w:lang w:val="pl-PL"/>
        </w:rPr>
        <w:t>online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 xml:space="preserve">, uczenia się opartego na badaniach naukowych i podejścia opartego na </w:t>
      </w:r>
      <w:r w:rsidR="008C639D">
        <w:rPr>
          <w:rFonts w:asciiTheme="minorHAnsi" w:hAnsiTheme="minorHAnsi" w:cstheme="minorHAnsi"/>
          <w:sz w:val="24"/>
          <w:szCs w:val="24"/>
          <w:lang w:val="pl-PL"/>
        </w:rPr>
        <w:lastRenderedPageBreak/>
        <w:t>doświadczeni</w:t>
      </w:r>
      <w:r w:rsidRPr="00A721E6">
        <w:rPr>
          <w:rFonts w:asciiTheme="minorHAnsi" w:hAnsiTheme="minorHAnsi" w:cstheme="minorHAnsi"/>
          <w:sz w:val="24"/>
          <w:szCs w:val="24"/>
          <w:lang w:val="pl-PL"/>
        </w:rPr>
        <w:t>ach, aby sprostać wyzwaniom społecznym.</w:t>
      </w:r>
    </w:p>
    <w:p w14:paraId="76823A20" w14:textId="77777777" w:rsidR="005C5537" w:rsidRPr="00A721E6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FCD043" w14:textId="0CD18D4A" w:rsidR="005C5537" w:rsidRPr="00311DB7" w:rsidRDefault="005C5537" w:rsidP="00A721E6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Podstawowym językiem programu Erasmus+ jest język angielski. Wymagany poziom znajomości języka angielskiego i/lub języka obowiązującego w danym kraju: </w:t>
      </w:r>
    </w:p>
    <w:p w14:paraId="09CE9740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B2 – wyjazdy dydaktyczne</w:t>
      </w:r>
    </w:p>
    <w:p w14:paraId="558D1DEF" w14:textId="77777777" w:rsidR="005C5537" w:rsidRPr="00311DB7" w:rsidRDefault="005C5537" w:rsidP="00A721E6">
      <w:pPr>
        <w:spacing w:after="0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- poziom B1 – wyjazdy szkoleniowe</w:t>
      </w:r>
    </w:p>
    <w:p w14:paraId="21C22FB2" w14:textId="77777777" w:rsidR="005C5537" w:rsidRPr="00311DB7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Znajomość języka obcego może zostać wyrywkowo sprawdzona.</w:t>
      </w:r>
    </w:p>
    <w:p w14:paraId="31AC7949" w14:textId="77777777" w:rsidR="005C5537" w:rsidRPr="00311DB7" w:rsidRDefault="005C5537" w:rsidP="00A721E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B5B325" w14:textId="5BB7EAE3" w:rsidR="005C553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posiadający orzeczenie o niepełnosprawności mogą ubiegać się o dodatkowe środki na wyjazd w ramach specjalnego funduszu programu Erasmus+ dla osób niepełnosprawnych. Zasady znajdują się na stronie Fundacji Rozwoju Systemu Edukacji</w:t>
      </w:r>
    </w:p>
    <w:bookmarkStart w:id="2" w:name="_Hlk125449111"/>
    <w:p w14:paraId="39BADC09" w14:textId="78C3FDC2" w:rsidR="007C2688" w:rsidRPr="00F106F3" w:rsidRDefault="00000000" w:rsidP="007C2688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fldChar w:fldCharType="begin"/>
      </w:r>
      <w:r w:rsidRPr="00AF5F2F">
        <w:instrText>HYPERLINK "https://erasmusplus.org.pl/brepo/panel_repo_files/2022/09/22/eavp4j/zasady-realizacji-wyjazdow-osob-z-mniejszymi-szans.pdf"</w:instrText>
      </w:r>
      <w:r>
        <w:fldChar w:fldCharType="separate"/>
      </w:r>
      <w:r w:rsidR="007C2688" w:rsidRPr="00AF5F2F">
        <w:rPr>
          <w:rStyle w:val="Hipercze"/>
          <w:rFonts w:asciiTheme="minorHAnsi" w:hAnsiTheme="minorHAnsi" w:cstheme="minorHAnsi"/>
          <w:sz w:val="24"/>
          <w:szCs w:val="24"/>
        </w:rPr>
        <w:t>https://erasmusplus.org.pl/brepo/panel_repo_files/2022/09/22/eavp4j/zasady-realizacji-wyjazdow-osob-z-mniejszymi-szans.pdf</w:t>
      </w:r>
      <w:r>
        <w:rPr>
          <w:rStyle w:val="Hipercze"/>
          <w:rFonts w:asciiTheme="minorHAnsi" w:hAnsiTheme="minorHAnsi" w:cstheme="minorHAnsi"/>
          <w:sz w:val="24"/>
          <w:szCs w:val="24"/>
        </w:rPr>
        <w:fldChar w:fldCharType="end"/>
      </w:r>
      <w:r w:rsidR="00AF5F2F" w:rsidRPr="00AF5F2F">
        <w:rPr>
          <w:rStyle w:val="Hipercze"/>
          <w:rFonts w:asciiTheme="minorHAnsi" w:hAnsiTheme="minorHAnsi" w:cstheme="minorHAnsi"/>
          <w:sz w:val="24"/>
          <w:szCs w:val="24"/>
        </w:rPr>
        <w:t xml:space="preserve">    </w:t>
      </w:r>
    </w:p>
    <w:bookmarkEnd w:id="2"/>
    <w:p w14:paraId="15A6732D" w14:textId="77777777" w:rsidR="005C5537" w:rsidRPr="00AF5F2F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D9D4BEE" w14:textId="77777777" w:rsidR="005C5537" w:rsidRPr="00311DB7" w:rsidRDefault="005C5537" w:rsidP="00414E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Bidi"/>
          <w:sz w:val="24"/>
          <w:szCs w:val="24"/>
          <w:lang w:eastAsia="pl-PL"/>
        </w:rPr>
      </w:pPr>
      <w:r w:rsidRPr="38AC5D6F">
        <w:rPr>
          <w:rFonts w:asciiTheme="minorHAnsi" w:hAnsiTheme="minorHAnsi" w:cstheme="minorBidi"/>
          <w:sz w:val="24"/>
          <w:szCs w:val="24"/>
          <w:lang w:eastAsia="pl-PL"/>
        </w:rPr>
        <w:t>Wyjazdy mogą odbywać się do (zał.</w:t>
      </w:r>
      <w:r>
        <w:rPr>
          <w:rFonts w:asciiTheme="minorHAnsi" w:hAnsiTheme="minorHAnsi" w:cstheme="minorBidi"/>
          <w:sz w:val="24"/>
          <w:szCs w:val="24"/>
          <w:lang w:eastAsia="pl-PL"/>
        </w:rPr>
        <w:t xml:space="preserve"> 1</w:t>
      </w:r>
      <w:r w:rsidRPr="38AC5D6F">
        <w:rPr>
          <w:rFonts w:asciiTheme="minorHAnsi" w:hAnsiTheme="minorHAnsi" w:cstheme="minorBidi"/>
          <w:sz w:val="24"/>
          <w:szCs w:val="24"/>
          <w:lang w:eastAsia="pl-PL"/>
        </w:rPr>
        <w:t>):</w:t>
      </w:r>
    </w:p>
    <w:p w14:paraId="2253DAA6" w14:textId="6C4881D6" w:rsidR="00414E4A" w:rsidRPr="00F106F3" w:rsidRDefault="007C2688" w:rsidP="00414E4A">
      <w:pPr>
        <w:spacing w:after="0"/>
        <w:jc w:val="both"/>
        <w:rPr>
          <w:sz w:val="24"/>
          <w:szCs w:val="24"/>
        </w:rPr>
      </w:pPr>
      <w:r w:rsidRPr="00F106F3">
        <w:rPr>
          <w:sz w:val="24"/>
          <w:szCs w:val="24"/>
        </w:rPr>
        <w:t>- państw członkowskich UE i państw trzecich stowarzyszonych z Programem</w:t>
      </w:r>
    </w:p>
    <w:p w14:paraId="0E7C788F" w14:textId="3C018B90" w:rsidR="007C2688" w:rsidRPr="00F106F3" w:rsidRDefault="007C2688" w:rsidP="00414E4A">
      <w:pPr>
        <w:spacing w:after="0"/>
        <w:jc w:val="both"/>
        <w:rPr>
          <w:sz w:val="24"/>
          <w:szCs w:val="24"/>
        </w:rPr>
      </w:pPr>
      <w:r w:rsidRPr="00F106F3">
        <w:rPr>
          <w:sz w:val="24"/>
          <w:szCs w:val="24"/>
        </w:rPr>
        <w:t>- państw trzecich niestowarzyszonych z Programem (tzw. mobilność międzynarodowa)</w:t>
      </w:r>
    </w:p>
    <w:p w14:paraId="5683EC8E" w14:textId="77777777" w:rsidR="007C2688" w:rsidRDefault="007C2688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5A31F0F" w14:textId="468CB833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programie Erasmus+ 2021-2027 przewidziano wyjazdy do </w:t>
      </w:r>
      <w:r w:rsidR="00414E4A" w:rsidRPr="00AF5CB8">
        <w:t>państw trzeci</w:t>
      </w:r>
      <w:r w:rsidR="00414E4A">
        <w:t>ch</w:t>
      </w:r>
      <w:r w:rsidR="00414E4A" w:rsidRPr="00AF5CB8">
        <w:t xml:space="preserve"> niestowarzyszony</w:t>
      </w:r>
      <w:r w:rsidR="00414E4A">
        <w:t>ch</w:t>
      </w:r>
      <w:r w:rsidR="00414E4A" w:rsidRPr="00AF5CB8">
        <w:t xml:space="preserve"> z </w:t>
      </w:r>
      <w:r w:rsidR="00414E4A">
        <w:t>P</w:t>
      </w:r>
      <w:r w:rsidR="00414E4A" w:rsidRPr="00AF5CB8">
        <w:t>rogramem</w:t>
      </w:r>
      <w:r w:rsidR="00414E4A">
        <w:t xml:space="preserve"> (tzw. mobilność międzynarodowa)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w ramach </w:t>
      </w:r>
      <w:r w:rsidR="00414E4A">
        <w:rPr>
          <w:rFonts w:asciiTheme="minorHAnsi" w:hAnsiTheme="minorHAnsi" w:cstheme="minorHAnsi"/>
          <w:sz w:val="24"/>
          <w:szCs w:val="24"/>
          <w:lang w:eastAsia="pl-PL"/>
        </w:rPr>
        <w:t xml:space="preserve">projektu KA171 oraz </w:t>
      </w:r>
      <w:r w:rsidRPr="00311DB7">
        <w:rPr>
          <w:rFonts w:asciiTheme="minorHAnsi" w:hAnsiTheme="minorHAnsi" w:cstheme="minorHAnsi"/>
          <w:sz w:val="24"/>
          <w:szCs w:val="24"/>
          <w:lang w:eastAsia="pl-PL"/>
        </w:rPr>
        <w:t>20% budżetu projektu KA131</w:t>
      </w:r>
      <w:r w:rsidR="007F5062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DEB297C" w14:textId="77777777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041B766" w14:textId="77777777" w:rsidR="00A248FF" w:rsidRDefault="00A248FF" w:rsidP="005C553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12911EB" w14:textId="54D5C412" w:rsidR="00C00402" w:rsidRPr="007E634A" w:rsidRDefault="00C00402" w:rsidP="00C00402">
      <w:pPr>
        <w:autoSpaceDE w:val="0"/>
        <w:autoSpaceDN w:val="0"/>
        <w:adjustRightInd w:val="0"/>
        <w:ind w:left="-709"/>
        <w:jc w:val="both"/>
      </w:pPr>
      <w:r w:rsidRPr="007E634A">
        <w:t xml:space="preserve">Tab. </w:t>
      </w:r>
      <w:r w:rsidR="00A248FF" w:rsidRPr="007E634A">
        <w:t>1</w:t>
      </w:r>
      <w:r w:rsidR="007E634A" w:rsidRPr="007E634A">
        <w:t xml:space="preserve"> – Uprawnione organizacje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932"/>
        <w:gridCol w:w="4820"/>
      </w:tblGrid>
      <w:tr w:rsidR="00C00402" w:rsidRPr="00BC46EE" w14:paraId="750A8B5F" w14:textId="77777777" w:rsidTr="00C00402">
        <w:tc>
          <w:tcPr>
            <w:tcW w:w="1277" w:type="dxa"/>
            <w:shd w:val="clear" w:color="auto" w:fill="auto"/>
          </w:tcPr>
          <w:p w14:paraId="2FA1578A" w14:textId="77777777" w:rsidR="00C00402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</w:t>
            </w:r>
          </w:p>
          <w:p w14:paraId="5BA80393" w14:textId="77777777" w:rsidR="00C00402" w:rsidRPr="00C4516C" w:rsidRDefault="00C00402" w:rsidP="007F50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C4516C">
              <w:rPr>
                <w:b/>
                <w:bCs/>
              </w:rPr>
              <w:t>yjazd</w:t>
            </w:r>
            <w:r>
              <w:rPr>
                <w:b/>
                <w:bCs/>
              </w:rPr>
              <w:t>u</w:t>
            </w:r>
          </w:p>
        </w:tc>
        <w:tc>
          <w:tcPr>
            <w:tcW w:w="4932" w:type="dxa"/>
            <w:shd w:val="clear" w:color="auto" w:fill="auto"/>
          </w:tcPr>
          <w:p w14:paraId="579E1251" w14:textId="77777777" w:rsidR="00C00402" w:rsidRPr="00C4516C" w:rsidRDefault="00C00402" w:rsidP="005A53C3">
            <w:pPr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Państwa członkowskie UE i państwa trzecie stowarzyszone 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  <w:tc>
          <w:tcPr>
            <w:tcW w:w="4820" w:type="dxa"/>
            <w:shd w:val="clear" w:color="auto" w:fill="auto"/>
          </w:tcPr>
          <w:p w14:paraId="66318730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</w:rPr>
            </w:pPr>
            <w:r w:rsidRPr="00C4516C">
              <w:rPr>
                <w:b/>
                <w:bCs/>
              </w:rPr>
              <w:t xml:space="preserve">Państwa trzecie niestowarzyszone </w:t>
            </w:r>
          </w:p>
          <w:p w14:paraId="151C2D82" w14:textId="77777777" w:rsidR="00C00402" w:rsidRPr="00C4516C" w:rsidRDefault="00C00402" w:rsidP="00C00402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C4516C">
              <w:rPr>
                <w:b/>
                <w:bCs/>
              </w:rPr>
              <w:t xml:space="preserve">z </w:t>
            </w:r>
            <w:r>
              <w:rPr>
                <w:b/>
                <w:bCs/>
              </w:rPr>
              <w:t>P</w:t>
            </w:r>
            <w:r w:rsidRPr="00C4516C">
              <w:rPr>
                <w:b/>
                <w:bCs/>
              </w:rPr>
              <w:t>rogramem</w:t>
            </w:r>
          </w:p>
        </w:tc>
      </w:tr>
      <w:tr w:rsidR="00C00402" w:rsidRPr="00C97A5B" w14:paraId="0A9AB8E1" w14:textId="77777777" w:rsidTr="00C00402">
        <w:tc>
          <w:tcPr>
            <w:tcW w:w="1277" w:type="dxa"/>
            <w:shd w:val="clear" w:color="auto" w:fill="auto"/>
          </w:tcPr>
          <w:p w14:paraId="3091AFBA" w14:textId="5D93DE43" w:rsidR="00C00402" w:rsidRPr="007F5062" w:rsidRDefault="00C00402" w:rsidP="005A53C3">
            <w:pPr>
              <w:jc w:val="both"/>
            </w:pPr>
            <w:r w:rsidRPr="007F5062">
              <w:t>Dydaktyka</w:t>
            </w:r>
          </w:p>
        </w:tc>
        <w:tc>
          <w:tcPr>
            <w:tcW w:w="4932" w:type="dxa"/>
            <w:shd w:val="clear" w:color="auto" w:fill="auto"/>
          </w:tcPr>
          <w:p w14:paraId="600F41EB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– </w:t>
            </w:r>
          </w:p>
          <w:p w14:paraId="4460BBEC" w14:textId="77777777" w:rsidR="00C00402" w:rsidRPr="00C4516C" w:rsidRDefault="00000000" w:rsidP="00C00402">
            <w:pPr>
              <w:spacing w:after="0"/>
            </w:pPr>
            <w:hyperlink r:id="rId8" w:history="1">
              <w:r w:rsidR="00C00402"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4E16279F" w14:textId="6B56292F" w:rsidR="00C00402" w:rsidRPr="00C00402" w:rsidRDefault="00C00402" w:rsidP="00C00402">
            <w:pPr>
              <w:spacing w:after="0"/>
              <w:rPr>
                <w:color w:val="FF0000"/>
              </w:rPr>
            </w:pPr>
          </w:p>
        </w:tc>
        <w:tc>
          <w:tcPr>
            <w:tcW w:w="4820" w:type="dxa"/>
            <w:shd w:val="clear" w:color="auto" w:fill="auto"/>
          </w:tcPr>
          <w:p w14:paraId="42FAE544" w14:textId="77777777" w:rsidR="00C00402" w:rsidRPr="00C4516C" w:rsidRDefault="00C00402" w:rsidP="00C00402">
            <w:pPr>
              <w:spacing w:after="0"/>
            </w:pPr>
            <w:r w:rsidRPr="00C4516C">
              <w:t xml:space="preserve">- do uczelni, z którą UR ma podpisaną umowę międzyinstytucjonalną  – </w:t>
            </w:r>
          </w:p>
          <w:p w14:paraId="2E3A27C3" w14:textId="77777777" w:rsidR="00C00402" w:rsidRPr="00C4516C" w:rsidRDefault="00000000" w:rsidP="00C00402">
            <w:pPr>
              <w:spacing w:after="0"/>
            </w:pPr>
            <w:hyperlink r:id="rId9" w:history="1">
              <w:r w:rsidR="00C00402"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08143750" w14:textId="6376E32A" w:rsidR="00C00402" w:rsidRPr="00C4516C" w:rsidRDefault="00C00402" w:rsidP="00C00402">
            <w:pPr>
              <w:spacing w:after="0"/>
            </w:pPr>
          </w:p>
        </w:tc>
      </w:tr>
      <w:tr w:rsidR="00C00402" w:rsidRPr="00C4516C" w14:paraId="44382C91" w14:textId="77777777" w:rsidTr="00C00402">
        <w:tc>
          <w:tcPr>
            <w:tcW w:w="1277" w:type="dxa"/>
            <w:shd w:val="clear" w:color="auto" w:fill="auto"/>
          </w:tcPr>
          <w:p w14:paraId="6CB347C8" w14:textId="092406C9" w:rsidR="00C00402" w:rsidRPr="007F5062" w:rsidRDefault="00C00402" w:rsidP="005A53C3">
            <w:pPr>
              <w:jc w:val="both"/>
            </w:pPr>
            <w:r w:rsidRPr="007F5062">
              <w:t>Szkolenie</w:t>
            </w:r>
          </w:p>
        </w:tc>
        <w:tc>
          <w:tcPr>
            <w:tcW w:w="4932" w:type="dxa"/>
            <w:shd w:val="clear" w:color="auto" w:fill="auto"/>
          </w:tcPr>
          <w:p w14:paraId="34D5BEC4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07042977" w14:textId="77777777" w:rsidR="00C00402" w:rsidRPr="00C4516C" w:rsidRDefault="00000000" w:rsidP="00C00402">
            <w:pPr>
              <w:spacing w:after="0"/>
            </w:pPr>
            <w:hyperlink r:id="rId10" w:history="1">
              <w:r w:rsidR="00C00402"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45B77FEA" w14:textId="77777777" w:rsidR="00C00402" w:rsidRPr="00C4516C" w:rsidRDefault="00C00402" w:rsidP="00C00402">
            <w:pPr>
              <w:spacing w:after="0"/>
            </w:pPr>
            <w:r w:rsidRPr="00C4516C">
              <w:t xml:space="preserve">- do uczelni, z którą UR nie podpisał umowy, </w:t>
            </w:r>
          </w:p>
          <w:p w14:paraId="2BB30B00" w14:textId="500B28ED" w:rsidR="00C00402" w:rsidRDefault="00C00402" w:rsidP="00C00402">
            <w:pPr>
              <w:spacing w:after="0"/>
            </w:pPr>
            <w:r w:rsidRPr="00C4516C">
              <w:t>ale która uczestniczy w programie Erasmus+</w:t>
            </w:r>
            <w:r>
              <w:t xml:space="preserve"> -</w:t>
            </w:r>
            <w:r w:rsidRPr="00C4516C">
              <w:t xml:space="preserve"> umowa międzyinstytucjonalna nie jest wymagana</w:t>
            </w:r>
          </w:p>
          <w:p w14:paraId="0EB9D46C" w14:textId="77777777" w:rsidR="00C00402" w:rsidRPr="00C4516C" w:rsidRDefault="00C00402" w:rsidP="00C00402">
            <w:pPr>
              <w:spacing w:after="0"/>
            </w:pPr>
            <w:r w:rsidRPr="00C4516C">
              <w:t>- do innej uprawnionej instytucji - umowa międzyinstytucjonalna nie jest wymagana</w:t>
            </w:r>
          </w:p>
        </w:tc>
        <w:tc>
          <w:tcPr>
            <w:tcW w:w="4820" w:type="dxa"/>
            <w:shd w:val="clear" w:color="auto" w:fill="auto"/>
          </w:tcPr>
          <w:p w14:paraId="0A16E969" w14:textId="77777777" w:rsidR="00C00402" w:rsidRDefault="00C00402" w:rsidP="00C00402">
            <w:pPr>
              <w:spacing w:after="0"/>
            </w:pPr>
            <w:r w:rsidRPr="00C4516C">
              <w:t>- do uczelni, z którą UR ma podpisaną umowę międzyinstytucjonalną</w:t>
            </w:r>
          </w:p>
          <w:p w14:paraId="2C052123" w14:textId="77777777" w:rsidR="00C00402" w:rsidRPr="00C4516C" w:rsidRDefault="00000000" w:rsidP="00C00402">
            <w:pPr>
              <w:spacing w:after="0"/>
            </w:pPr>
            <w:hyperlink r:id="rId11" w:history="1">
              <w:r w:rsidR="00C00402" w:rsidRPr="00C4516C">
                <w:rPr>
                  <w:rStyle w:val="Hipercze"/>
                </w:rPr>
                <w:t>https://www.ur.edu.pl/uniwersytet/erasmus/uczelnie-partnerskie-erasmus</w:t>
              </w:r>
            </w:hyperlink>
          </w:p>
          <w:p w14:paraId="5BD4F3D6" w14:textId="1BD2C10B" w:rsidR="00C00402" w:rsidRDefault="00C00402" w:rsidP="00C00402">
            <w:pPr>
              <w:spacing w:after="0"/>
            </w:pPr>
            <w:r w:rsidRPr="00C4516C">
              <w:t xml:space="preserve">- </w:t>
            </w:r>
            <w:r>
              <w:t xml:space="preserve">do </w:t>
            </w:r>
            <w:r w:rsidRPr="00C4516C">
              <w:t>uczelni</w:t>
            </w:r>
            <w:r>
              <w:t>, która przyjmie pracownika na jego prośbę</w:t>
            </w:r>
            <w:r w:rsidRPr="00C4516C">
              <w:t xml:space="preserve"> i umowa</w:t>
            </w:r>
            <w:r>
              <w:t xml:space="preserve"> </w:t>
            </w:r>
            <w:r w:rsidRPr="00C4516C">
              <w:t>międzyinstytucjonaln</w:t>
            </w:r>
            <w:r>
              <w:t>a</w:t>
            </w:r>
            <w:r w:rsidRPr="00C4516C">
              <w:t xml:space="preserve"> zosta</w:t>
            </w:r>
            <w:r>
              <w:t>ni</w:t>
            </w:r>
            <w:r w:rsidRPr="00C4516C">
              <w:t>e podpisana</w:t>
            </w:r>
          </w:p>
          <w:p w14:paraId="139B3475" w14:textId="2DEA4F56" w:rsidR="00C00402" w:rsidRPr="00C4516C" w:rsidRDefault="00C00402" w:rsidP="00C00402">
            <w:pPr>
              <w:spacing w:after="0"/>
            </w:pPr>
            <w:r w:rsidRPr="00591B93">
              <w:t xml:space="preserve">- do innej uprawnionej instytucji </w:t>
            </w:r>
            <w:r w:rsidR="006F2FE5" w:rsidRPr="00591B93">
              <w:t xml:space="preserve">- </w:t>
            </w:r>
            <w:r w:rsidRPr="00591B93">
              <w:t xml:space="preserve">umowa międzyinstytucjonalna </w:t>
            </w:r>
            <w:r w:rsidR="00591B93" w:rsidRPr="00591B93">
              <w:t xml:space="preserve"> </w:t>
            </w:r>
            <w:r w:rsidRPr="00591B93">
              <w:t>jest wymagana</w:t>
            </w:r>
          </w:p>
        </w:tc>
      </w:tr>
    </w:tbl>
    <w:p w14:paraId="39975B2E" w14:textId="54AB0CCF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11733D8" w14:textId="77777777" w:rsidR="00EE66C2" w:rsidRDefault="00EE66C2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723CC2" w14:textId="77777777" w:rsidR="004F4603" w:rsidRDefault="004F4603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D39E9F1" w14:textId="77777777" w:rsidR="008C639D" w:rsidRDefault="008C639D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B87D016" w14:textId="77777777" w:rsidR="004F4603" w:rsidRDefault="004F4603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91BC50" w14:textId="322CCCB9" w:rsidR="005C5537" w:rsidRPr="00311DB7" w:rsidRDefault="005C5537" w:rsidP="005C553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>Długość pobytu w instytucji może trwać, z wyłączeniem czasu podróży</w:t>
      </w:r>
      <w:r w:rsidR="00EE66C2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37F249A4" w14:textId="12314B3C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- od 2 dni do 2 miesięcy – wyjazd do </w:t>
      </w:r>
      <w:r w:rsidR="00367BE1">
        <w:t>państw członkowskich UE</w:t>
      </w:r>
      <w:r w:rsidR="00F106F3">
        <w:t>,</w:t>
      </w:r>
      <w:r w:rsidR="00367BE1">
        <w:t xml:space="preserve"> państw trzecich stowarzyszonych </w:t>
      </w:r>
      <w:r w:rsidR="00367BE1">
        <w:br/>
        <w:t>z Programem</w:t>
      </w:r>
      <w:r w:rsidR="00F106F3">
        <w:t xml:space="preserve"> </w:t>
      </w:r>
      <w:r w:rsidR="00F106F3" w:rsidRPr="00D8140B">
        <w:t>oraz państw Regionów 13 i 14</w:t>
      </w:r>
    </w:p>
    <w:p w14:paraId="64FFE6BA" w14:textId="228352CC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 xml:space="preserve">- od 5 dni do 2 miesięcy – wyjazd do </w:t>
      </w:r>
      <w:r w:rsidR="00367BE1" w:rsidRPr="00AF5CB8">
        <w:t>państw trzeci</w:t>
      </w:r>
      <w:r w:rsidR="00367BE1">
        <w:t>ch</w:t>
      </w:r>
      <w:r w:rsidR="00367BE1" w:rsidRPr="00AF5CB8">
        <w:t xml:space="preserve"> niestowarzyszony</w:t>
      </w:r>
      <w:r w:rsidR="00367BE1">
        <w:t>ch</w:t>
      </w:r>
      <w:r w:rsidR="00367BE1" w:rsidRPr="00AF5CB8">
        <w:t xml:space="preserve"> z </w:t>
      </w:r>
      <w:r w:rsidR="00367BE1">
        <w:t>P</w:t>
      </w:r>
      <w:r w:rsidR="00367BE1" w:rsidRPr="00AF5CB8">
        <w:t>rogramem</w:t>
      </w:r>
    </w:p>
    <w:p w14:paraId="484358B8" w14:textId="77777777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785E1A8" w14:textId="33D34683" w:rsidR="00EB7C64" w:rsidRPr="00EB7C64" w:rsidRDefault="00EB7C64" w:rsidP="00EB7C64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 w:rsidRPr="00311DB7">
        <w:rPr>
          <w:rFonts w:asciiTheme="minorHAnsi" w:hAnsiTheme="minorHAnsi" w:cstheme="minorHAnsi"/>
          <w:sz w:val="24"/>
          <w:szCs w:val="24"/>
        </w:rPr>
        <w:t>Pracownicy Uniwersytetu Rzeszowskiego będą kwalifikowani na wyjazdy od 2</w:t>
      </w:r>
      <w:r w:rsidR="00E8302C">
        <w:rPr>
          <w:rFonts w:asciiTheme="minorHAnsi" w:hAnsiTheme="minorHAnsi" w:cstheme="minorHAnsi"/>
          <w:sz w:val="24"/>
          <w:szCs w:val="24"/>
        </w:rPr>
        <w:t xml:space="preserve"> lub </w:t>
      </w:r>
      <w:r w:rsidR="00D8140B">
        <w:rPr>
          <w:rFonts w:asciiTheme="minorHAnsi" w:hAnsiTheme="minorHAnsi" w:cstheme="minorHAnsi"/>
          <w:sz w:val="24"/>
          <w:szCs w:val="24"/>
        </w:rPr>
        <w:t>5</w:t>
      </w:r>
      <w:r w:rsidRPr="00311DB7">
        <w:rPr>
          <w:rFonts w:asciiTheme="minorHAnsi" w:hAnsiTheme="minorHAnsi" w:cstheme="minorHAnsi"/>
          <w:sz w:val="24"/>
          <w:szCs w:val="24"/>
        </w:rPr>
        <w:t xml:space="preserve"> do 5 dni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140B">
        <w:rPr>
          <w:rFonts w:asciiTheme="minorHAnsi" w:hAnsiTheme="minorHAnsi" w:cstheme="minorHAnsi"/>
          <w:sz w:val="24"/>
          <w:szCs w:val="24"/>
        </w:rPr>
        <w:t xml:space="preserve">roboczych. </w:t>
      </w:r>
    </w:p>
    <w:p w14:paraId="6B5C50D6" w14:textId="77777777" w:rsidR="00EB7C64" w:rsidRPr="00311DB7" w:rsidRDefault="00EB7C64" w:rsidP="00EB7C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01EFDF7" w14:textId="32730EC4" w:rsidR="00EB7C64" w:rsidRDefault="00EB7C64" w:rsidP="00EB7C64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Dłuższy pobyt będzie wymagał </w:t>
      </w:r>
      <w:r w:rsidR="008C639D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właściwego uzasadnienia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C639D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zgody Komisji Rekrutacyjnej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przeprowadzenia odpowiednio większej liczby godzin zajęć dydaktycznych</w:t>
      </w:r>
      <w:r w:rsidR="008C639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8302C">
        <w:rPr>
          <w:rFonts w:asciiTheme="minorHAnsi" w:eastAsia="Times New Roman" w:hAnsiTheme="minorHAnsi" w:cstheme="minorHAnsi"/>
          <w:sz w:val="24"/>
          <w:szCs w:val="24"/>
          <w:lang w:eastAsia="pl-PL"/>
        </w:rPr>
        <w:t>lub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odpowiednio dłuższego programu szkolenia</w:t>
      </w:r>
      <w:r w:rsidR="008C639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03134F1" w14:textId="77777777" w:rsidR="00EB7C64" w:rsidRDefault="00EB7C64" w:rsidP="00EB7C64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40B010" w14:textId="6F291962" w:rsidR="005C553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  <w:lang w:eastAsia="pl-PL"/>
        </w:rPr>
        <w:t>Pobyt w instytucji jest możliwy wyłącznie w dniach pomiędzy poniedziałkiem a piątkiem.</w:t>
      </w:r>
      <w:r w:rsidRPr="00311DB7">
        <w:rPr>
          <w:rFonts w:asciiTheme="minorHAnsi" w:hAnsiTheme="minorHAnsi" w:cstheme="minorHAnsi"/>
          <w:sz w:val="24"/>
          <w:szCs w:val="24"/>
        </w:rPr>
        <w:t xml:space="preserve"> Podróż należy planować w weekendy. Nie można odbywać podróży w uzgodnionych dniach pobytu w instytucji.</w:t>
      </w:r>
    </w:p>
    <w:p w14:paraId="16BFA962" w14:textId="51D1D3EA" w:rsidR="00367BE1" w:rsidRDefault="00367BE1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7C94A1" w14:textId="785EBACD" w:rsidR="00367BE1" w:rsidRDefault="00367BE1" w:rsidP="005C5537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BA8C9A" w14:textId="464A0E93" w:rsidR="005C5537" w:rsidRDefault="005C5537" w:rsidP="00955531">
      <w:pPr>
        <w:spacing w:after="160" w:line="259" w:lineRule="auto"/>
        <w:ind w:left="-567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Tab. </w:t>
      </w:r>
      <w:r w:rsidR="000F0827">
        <w:rPr>
          <w:rFonts w:asciiTheme="minorHAnsi" w:hAnsiTheme="minorHAnsi" w:cstheme="minorHAnsi"/>
          <w:sz w:val="24"/>
          <w:szCs w:val="24"/>
        </w:rPr>
        <w:t>2</w:t>
      </w:r>
      <w:r w:rsidR="000B7123">
        <w:rPr>
          <w:rFonts w:asciiTheme="minorHAnsi" w:hAnsiTheme="minorHAnsi" w:cstheme="minorHAnsi"/>
          <w:sz w:val="24"/>
          <w:szCs w:val="24"/>
        </w:rPr>
        <w:t xml:space="preserve"> </w:t>
      </w:r>
      <w:r w:rsidR="000F0827">
        <w:rPr>
          <w:rFonts w:asciiTheme="minorHAnsi" w:hAnsiTheme="minorHAnsi" w:cstheme="minorHAnsi"/>
          <w:sz w:val="24"/>
          <w:szCs w:val="24"/>
        </w:rPr>
        <w:t>– Rodzaje mobilności i d</w:t>
      </w:r>
      <w:r w:rsidR="000B7123">
        <w:rPr>
          <w:rFonts w:asciiTheme="minorHAnsi" w:hAnsiTheme="minorHAnsi" w:cstheme="minorHAnsi"/>
          <w:sz w:val="24"/>
          <w:szCs w:val="24"/>
        </w:rPr>
        <w:t>ługość pobytu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1985"/>
        <w:gridCol w:w="1843"/>
      </w:tblGrid>
      <w:tr w:rsidR="005C5537" w:rsidRPr="00311DB7" w14:paraId="31F45119" w14:textId="77777777" w:rsidTr="002C51FF">
        <w:trPr>
          <w:trHeight w:val="701"/>
        </w:trPr>
        <w:tc>
          <w:tcPr>
            <w:tcW w:w="4820" w:type="dxa"/>
            <w:shd w:val="clear" w:color="auto" w:fill="auto"/>
          </w:tcPr>
          <w:p w14:paraId="39B0B52E" w14:textId="77777777" w:rsidR="005C5537" w:rsidRPr="00AC0385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63124450" w14:textId="77777777" w:rsidR="00024916" w:rsidRPr="00AC0385" w:rsidRDefault="00024916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4B237941" w14:textId="26E9669C" w:rsidR="005C5537" w:rsidRPr="00AC0385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C0385">
              <w:rPr>
                <w:rFonts w:asciiTheme="minorHAnsi" w:hAnsiTheme="minorHAnsi" w:cstheme="minorHAnsi"/>
              </w:rPr>
              <w:t>Cel wyjazdu pracowników</w:t>
            </w:r>
          </w:p>
        </w:tc>
        <w:tc>
          <w:tcPr>
            <w:tcW w:w="2126" w:type="dxa"/>
            <w:shd w:val="clear" w:color="auto" w:fill="auto"/>
          </w:tcPr>
          <w:p w14:paraId="2AEFA0C2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Długość pobytu</w:t>
            </w:r>
          </w:p>
          <w:p w14:paraId="45F70CC4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w instytucji </w:t>
            </w:r>
          </w:p>
          <w:p w14:paraId="31B19053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(bez podróży)</w:t>
            </w:r>
          </w:p>
          <w:p w14:paraId="03FA80D2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Kraje </w:t>
            </w:r>
          </w:p>
          <w:p w14:paraId="3C2CA266" w14:textId="67E5683B" w:rsidR="005C5537" w:rsidRPr="004D6E5D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P</w:t>
            </w:r>
            <w:r w:rsidR="005C5537" w:rsidRPr="004D6E5D">
              <w:rPr>
                <w:rFonts w:asciiTheme="minorHAnsi" w:hAnsiTheme="minorHAnsi" w:cstheme="minorHAnsi"/>
              </w:rPr>
              <w:t>rogramu</w:t>
            </w:r>
            <w:r w:rsidRPr="004D6E5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75F000B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Długość pobytu</w:t>
            </w:r>
          </w:p>
          <w:p w14:paraId="3291696F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w instytucji </w:t>
            </w:r>
          </w:p>
          <w:p w14:paraId="0F868D16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(bez podróży)</w:t>
            </w:r>
          </w:p>
          <w:p w14:paraId="37DF3C97" w14:textId="77777777" w:rsidR="005C5537" w:rsidRPr="004D6E5D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 xml:space="preserve">Kraje </w:t>
            </w:r>
          </w:p>
          <w:p w14:paraId="0A243E28" w14:textId="1EC9C17B" w:rsidR="005C5537" w:rsidRPr="004D6E5D" w:rsidRDefault="003D6CBA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D6E5D">
              <w:rPr>
                <w:rFonts w:asciiTheme="minorHAnsi" w:hAnsiTheme="minorHAnsi" w:cstheme="minorHAnsi"/>
              </w:rPr>
              <w:t>P</w:t>
            </w:r>
            <w:r w:rsidR="005C5537" w:rsidRPr="004D6E5D">
              <w:rPr>
                <w:rFonts w:asciiTheme="minorHAnsi" w:hAnsiTheme="minorHAnsi" w:cstheme="minorHAnsi"/>
              </w:rPr>
              <w:t>artnerskie</w:t>
            </w:r>
            <w:r w:rsidRPr="004D6E5D">
              <w:rPr>
                <w:rFonts w:asciiTheme="minorHAnsi" w:hAnsiTheme="minorHAnsi" w:cstheme="minorHAnsi"/>
              </w:rPr>
              <w:t>*</w:t>
            </w:r>
            <w:r w:rsidR="00024916" w:rsidRPr="004D6E5D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78854C7" w14:textId="75AC2C21" w:rsidR="005C553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C0385">
              <w:rPr>
                <w:rFonts w:asciiTheme="minorHAnsi" w:hAnsiTheme="minorHAnsi" w:cstheme="minorHAnsi"/>
              </w:rPr>
              <w:t>Część wirtualna</w:t>
            </w:r>
          </w:p>
          <w:p w14:paraId="6925D9E2" w14:textId="44D8F598" w:rsidR="00797E3E" w:rsidRDefault="00797E3E" w:rsidP="00797E3E">
            <w:pPr>
              <w:jc w:val="center"/>
              <w:rPr>
                <w:rFonts w:asciiTheme="minorHAnsi" w:hAnsiTheme="minorHAnsi" w:cstheme="minorHAnsi"/>
              </w:rPr>
            </w:pPr>
            <w:r>
              <w:t>- czas trwania nieokreślony</w:t>
            </w:r>
          </w:p>
          <w:p w14:paraId="2B713B15" w14:textId="30C16C70" w:rsidR="00836A92" w:rsidRPr="00AC0385" w:rsidRDefault="00836A92" w:rsidP="002C51F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(niefinansowana)</w:t>
            </w:r>
          </w:p>
        </w:tc>
      </w:tr>
      <w:tr w:rsidR="005C5537" w:rsidRPr="00311DB7" w14:paraId="1C8389E2" w14:textId="77777777" w:rsidTr="002C51FF">
        <w:tc>
          <w:tcPr>
            <w:tcW w:w="4820" w:type="dxa"/>
            <w:shd w:val="clear" w:color="auto" w:fill="auto"/>
          </w:tcPr>
          <w:p w14:paraId="04D7F5F7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Wyjazdy w celach dydaktycznych (przeprowadzenie 8 godz. zajęć dydaktycznych lub 4 godz. w przypadku połączenia wyjazdu dydaktycznego ze szkoleniem)</w:t>
            </w:r>
          </w:p>
        </w:tc>
        <w:tc>
          <w:tcPr>
            <w:tcW w:w="2126" w:type="dxa"/>
            <w:shd w:val="clear" w:color="auto" w:fill="auto"/>
          </w:tcPr>
          <w:p w14:paraId="6C03BBF3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0AFE05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985" w:type="dxa"/>
            <w:shd w:val="clear" w:color="auto" w:fill="auto"/>
          </w:tcPr>
          <w:p w14:paraId="4EBFE6C6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37B64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  <w:p w14:paraId="37719D25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A66AE9" w14:textId="77777777" w:rsidR="005C5537" w:rsidRPr="00311DB7" w:rsidRDefault="005C5537" w:rsidP="002C51F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3AE54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5C5537" w:rsidRPr="00311DB7" w14:paraId="74A6162D" w14:textId="77777777" w:rsidTr="002C51FF">
        <w:tc>
          <w:tcPr>
            <w:tcW w:w="4820" w:type="dxa"/>
            <w:shd w:val="clear" w:color="auto" w:fill="auto"/>
          </w:tcPr>
          <w:p w14:paraId="7D4D73DF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633660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Wyjazdy w celach szkoleniowych</w:t>
            </w:r>
          </w:p>
          <w:p w14:paraId="3C29C296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91AD9CC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2230C5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2 dni – 5 dni</w:t>
            </w:r>
          </w:p>
        </w:tc>
        <w:tc>
          <w:tcPr>
            <w:tcW w:w="1985" w:type="dxa"/>
            <w:shd w:val="clear" w:color="auto" w:fill="auto"/>
          </w:tcPr>
          <w:p w14:paraId="68B597E2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09A49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5 dni </w:t>
            </w:r>
          </w:p>
          <w:p w14:paraId="5B7BAC8C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8365B82" w14:textId="77777777" w:rsidR="00AC0385" w:rsidRDefault="00AC0385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976262" w14:textId="2D8D139E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opcjonalna</w:t>
            </w:r>
          </w:p>
        </w:tc>
      </w:tr>
      <w:tr w:rsidR="005C5537" w:rsidRPr="00311DB7" w14:paraId="0BFB07A1" w14:textId="77777777" w:rsidTr="002C51FF">
        <w:tc>
          <w:tcPr>
            <w:tcW w:w="4820" w:type="dxa"/>
            <w:shd w:val="clear" w:color="auto" w:fill="auto"/>
          </w:tcPr>
          <w:p w14:paraId="22ADAE9E" w14:textId="2026C353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Wyjazdy </w:t>
            </w:r>
            <w:r w:rsidR="001A2C1C">
              <w:rPr>
                <w:rFonts w:asciiTheme="minorHAnsi" w:hAnsiTheme="minorHAnsi" w:cstheme="minorHAnsi"/>
                <w:sz w:val="24"/>
                <w:szCs w:val="24"/>
              </w:rPr>
              <w:t xml:space="preserve">krótkoterminowe na szkolenia </w:t>
            </w:r>
            <w:r w:rsidR="001A2C1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w ramach Mieszanych kursów intensywnych - </w:t>
            </w:r>
            <w:r w:rsidRPr="00311DB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Blended Intensive Programmes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311D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BIP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 w celu podnoszenia swoich kompetencji</w:t>
            </w:r>
          </w:p>
          <w:p w14:paraId="7C109705" w14:textId="77777777" w:rsidR="005C5537" w:rsidRPr="00311DB7" w:rsidRDefault="005C5537" w:rsidP="002C51F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37EA0CA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EB3688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od 5 do 30 dni</w:t>
            </w:r>
          </w:p>
        </w:tc>
        <w:tc>
          <w:tcPr>
            <w:tcW w:w="1985" w:type="dxa"/>
            <w:shd w:val="clear" w:color="auto" w:fill="auto"/>
          </w:tcPr>
          <w:p w14:paraId="1997CE62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54A4F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  <w:tc>
          <w:tcPr>
            <w:tcW w:w="1843" w:type="dxa"/>
            <w:shd w:val="clear" w:color="auto" w:fill="auto"/>
          </w:tcPr>
          <w:p w14:paraId="6490A831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+ obowiązkowa część wirtualna,</w:t>
            </w:r>
          </w:p>
          <w:p w14:paraId="1C91446F" w14:textId="77777777" w:rsidR="005C5537" w:rsidRPr="00311DB7" w:rsidRDefault="005C5537" w:rsidP="002C51F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czas nie został określony</w:t>
            </w:r>
          </w:p>
        </w:tc>
      </w:tr>
    </w:tbl>
    <w:p w14:paraId="2CE73555" w14:textId="2F04C776" w:rsidR="00024916" w:rsidRPr="00D8140B" w:rsidRDefault="00024916" w:rsidP="00024916">
      <w:pPr>
        <w:pStyle w:val="Tekstpodstawowy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t>*  </w:t>
      </w:r>
      <w:r w:rsidRPr="000F0827">
        <w:rPr>
          <w:rFonts w:asciiTheme="minorHAnsi" w:hAnsiTheme="minorHAnsi" w:cstheme="minorHAnsi"/>
          <w:lang w:val="pl-PL"/>
        </w:rPr>
        <w:t>Kraje program</w:t>
      </w:r>
      <w:r w:rsidR="00955531">
        <w:rPr>
          <w:rFonts w:asciiTheme="minorHAnsi" w:hAnsiTheme="minorHAnsi" w:cstheme="minorHAnsi"/>
          <w:lang w:val="pl-PL"/>
        </w:rPr>
        <w:t>u</w:t>
      </w:r>
      <w:r w:rsidRPr="000F0827">
        <w:rPr>
          <w:rFonts w:asciiTheme="minorHAnsi" w:hAnsiTheme="minorHAnsi" w:cstheme="minorHAnsi"/>
          <w:lang w:val="pl-PL"/>
        </w:rPr>
        <w:t xml:space="preserve"> – państwa członkowskich UE</w:t>
      </w:r>
      <w:r w:rsidR="00EB7C64">
        <w:rPr>
          <w:rFonts w:asciiTheme="minorHAnsi" w:hAnsiTheme="minorHAnsi" w:cstheme="minorHAnsi"/>
          <w:lang w:val="pl-PL"/>
        </w:rPr>
        <w:t>,</w:t>
      </w:r>
      <w:r w:rsidRPr="000F0827">
        <w:rPr>
          <w:rFonts w:asciiTheme="minorHAnsi" w:hAnsiTheme="minorHAnsi" w:cstheme="minorHAnsi"/>
          <w:lang w:val="pl-PL"/>
        </w:rPr>
        <w:t xml:space="preserve"> państwa trzecie stowarzyszone z Programem</w:t>
      </w:r>
      <w:r w:rsidR="00EB7C64">
        <w:rPr>
          <w:rFonts w:asciiTheme="minorHAnsi" w:hAnsiTheme="minorHAnsi" w:cstheme="minorHAnsi"/>
          <w:lang w:val="pl-PL"/>
        </w:rPr>
        <w:t xml:space="preserve"> </w:t>
      </w:r>
      <w:r w:rsidR="00EB7C64" w:rsidRPr="00D8140B">
        <w:rPr>
          <w:lang w:val="pl-PL"/>
        </w:rPr>
        <w:t>oraz państwa Regionów 13 i 14</w:t>
      </w:r>
    </w:p>
    <w:p w14:paraId="52602BE3" w14:textId="5E8F6B00" w:rsidR="00024916" w:rsidRPr="000F0827" w:rsidRDefault="00024916" w:rsidP="00024916">
      <w:pPr>
        <w:pStyle w:val="Tekstpodstawowy"/>
        <w:spacing w:before="43" w:line="276" w:lineRule="auto"/>
        <w:ind w:left="-567" w:right="515"/>
        <w:jc w:val="both"/>
        <w:rPr>
          <w:rFonts w:asciiTheme="minorHAnsi" w:hAnsiTheme="minorHAnsi" w:cstheme="minorHAnsi"/>
          <w:lang w:val="pl-PL"/>
        </w:rPr>
      </w:pPr>
      <w:r w:rsidRPr="000F0827">
        <w:rPr>
          <w:rFonts w:asciiTheme="minorHAnsi" w:hAnsiTheme="minorHAnsi" w:cstheme="minorHAnsi"/>
          <w:lang w:val="pl-PL"/>
        </w:rPr>
        <w:t>** Kraje partnerskie - państwa trzecie niestowarzyszone z Programem (tzw. mobilność międzynarodowa)</w:t>
      </w:r>
    </w:p>
    <w:p w14:paraId="3F08B864" w14:textId="2D3901B2" w:rsidR="0013029A" w:rsidRDefault="0013029A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86072E5" w14:textId="4B16858D" w:rsidR="005C5537" w:rsidRPr="00024916" w:rsidRDefault="005C5537" w:rsidP="005C5537">
      <w:pPr>
        <w:pStyle w:val="Tekstpodstawowy"/>
        <w:spacing w:before="43" w:line="276" w:lineRule="auto"/>
        <w:ind w:right="515"/>
        <w:jc w:val="both"/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</w:pPr>
      <w:r w:rsidRPr="00024916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lastRenderedPageBreak/>
        <w:t>II. Rekrutacja</w:t>
      </w:r>
      <w:r w:rsidR="007E0722">
        <w:rPr>
          <w:rFonts w:asciiTheme="minorHAnsi" w:hAnsiTheme="minorHAnsi" w:cstheme="minorHAnsi"/>
          <w:b/>
          <w:bCs/>
          <w:caps/>
          <w:sz w:val="24"/>
          <w:szCs w:val="24"/>
          <w:lang w:val="pl-PL"/>
        </w:rPr>
        <w:t xml:space="preserve"> </w:t>
      </w:r>
    </w:p>
    <w:p w14:paraId="67249900" w14:textId="77777777" w:rsidR="005C5537" w:rsidRPr="00311DB7" w:rsidRDefault="005C5537" w:rsidP="005C5537">
      <w:pPr>
        <w:spacing w:after="0"/>
        <w:ind w:left="426" w:hanging="426"/>
        <w:jc w:val="both"/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</w:pPr>
    </w:p>
    <w:p w14:paraId="020E7EBA" w14:textId="2F48D20E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Zgłoszenia pracowników na wyjazd (kwestionariusz on-line oraz opis korzyści/efektów wynikających z poprzednich wyjazdów w ramach programu</w:t>
      </w:r>
      <w:r w:rsidR="007E0722">
        <w:rPr>
          <w:rFonts w:asciiTheme="minorHAnsi" w:hAnsiTheme="minorHAnsi" w:cstheme="minorHAnsi"/>
          <w:sz w:val="24"/>
          <w:szCs w:val="24"/>
        </w:rPr>
        <w:t xml:space="preserve"> Erasmus+</w:t>
      </w:r>
      <w:r w:rsidRPr="00311DB7">
        <w:rPr>
          <w:rFonts w:asciiTheme="minorHAnsi" w:hAnsiTheme="minorHAnsi" w:cstheme="minorHAnsi"/>
          <w:sz w:val="24"/>
          <w:szCs w:val="24"/>
        </w:rPr>
        <w:t xml:space="preserve">) przyjmowane są przez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Sekcj</w:t>
      </w:r>
      <w:r w:rsidR="007E0722"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Wymiany Akademickiej i Studentów Zagranicznych</w:t>
      </w:r>
      <w:r w:rsidR="007E07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E0722" w:rsidRPr="00311DB7">
        <w:rPr>
          <w:rFonts w:asciiTheme="minorHAnsi" w:hAnsiTheme="minorHAnsi" w:cstheme="minorHAnsi"/>
          <w:sz w:val="24"/>
          <w:szCs w:val="24"/>
        </w:rPr>
        <w:t>Dział</w:t>
      </w:r>
      <w:r w:rsidR="007E0722">
        <w:rPr>
          <w:rFonts w:asciiTheme="minorHAnsi" w:hAnsiTheme="minorHAnsi" w:cstheme="minorHAnsi"/>
          <w:sz w:val="24"/>
          <w:szCs w:val="24"/>
        </w:rPr>
        <w:t>u</w:t>
      </w:r>
      <w:r w:rsidR="007E0722" w:rsidRPr="00311DB7">
        <w:rPr>
          <w:rFonts w:asciiTheme="minorHAnsi" w:hAnsiTheme="minorHAnsi" w:cstheme="minorHAnsi"/>
          <w:sz w:val="24"/>
          <w:szCs w:val="24"/>
        </w:rPr>
        <w:t xml:space="preserve"> Kształcenia</w:t>
      </w:r>
      <w:r w:rsidRPr="00311DB7">
        <w:rPr>
          <w:rFonts w:asciiTheme="minorHAnsi" w:hAnsiTheme="minorHAnsi" w:cstheme="minorHAnsi"/>
          <w:sz w:val="24"/>
          <w:szCs w:val="24"/>
        </w:rPr>
        <w:t xml:space="preserve"> po ogłoszeniu rekrutacji. </w:t>
      </w:r>
    </w:p>
    <w:p w14:paraId="0120645D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Priorytetowo będą traktowani pracownicy UR:</w:t>
      </w:r>
    </w:p>
    <w:p w14:paraId="52B6FF81" w14:textId="570F2C3B" w:rsidR="005C5537" w:rsidRPr="00721D22" w:rsidRDefault="00365ECA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21D22">
        <w:rPr>
          <w:rFonts w:asciiTheme="minorHAnsi" w:hAnsiTheme="minorHAnsi" w:cstheme="minorHAnsi"/>
          <w:sz w:val="24"/>
          <w:szCs w:val="24"/>
        </w:rPr>
        <w:t>którzy nigdy nie otrzymali dofinansowania z</w:t>
      </w:r>
      <w:r w:rsidR="005C5537" w:rsidRPr="00721D22">
        <w:rPr>
          <w:rFonts w:asciiTheme="minorHAnsi" w:hAnsiTheme="minorHAnsi" w:cstheme="minorHAnsi"/>
          <w:sz w:val="24"/>
          <w:szCs w:val="24"/>
        </w:rPr>
        <w:t xml:space="preserve"> programu Erasmus+</w:t>
      </w:r>
    </w:p>
    <w:p w14:paraId="62587FA7" w14:textId="77777777" w:rsidR="00A37FA6" w:rsidRPr="00721D22" w:rsidRDefault="00A37FA6" w:rsidP="00A37FA6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21D22">
        <w:rPr>
          <w:rFonts w:asciiTheme="minorHAnsi" w:hAnsiTheme="minorHAnsi" w:cstheme="minorHAnsi"/>
          <w:sz w:val="24"/>
          <w:szCs w:val="24"/>
        </w:rPr>
        <w:t>będący koordynatorami  lub rozliczający program Erasmus+</w:t>
      </w:r>
    </w:p>
    <w:p w14:paraId="75C41DD6" w14:textId="0D8EB899" w:rsidR="005C5537" w:rsidRPr="00A23068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A23068">
        <w:rPr>
          <w:rFonts w:asciiTheme="minorHAnsi" w:hAnsiTheme="minorHAnsi" w:cstheme="minorHAnsi"/>
          <w:sz w:val="24"/>
          <w:szCs w:val="24"/>
        </w:rPr>
        <w:t xml:space="preserve">prowadzący zajęcia w języku obcym dla studentów </w:t>
      </w:r>
      <w:r w:rsidR="007E0722" w:rsidRPr="00A23068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23068">
        <w:rPr>
          <w:rFonts w:asciiTheme="minorHAnsi" w:hAnsiTheme="minorHAnsi" w:cstheme="minorHAnsi"/>
          <w:sz w:val="24"/>
          <w:szCs w:val="24"/>
        </w:rPr>
        <w:t>Erasmus</w:t>
      </w:r>
      <w:r w:rsidR="007E0722" w:rsidRPr="00A23068">
        <w:rPr>
          <w:rFonts w:asciiTheme="minorHAnsi" w:hAnsiTheme="minorHAnsi" w:cstheme="minorHAnsi"/>
          <w:sz w:val="24"/>
          <w:szCs w:val="24"/>
        </w:rPr>
        <w:t>+</w:t>
      </w:r>
      <w:r w:rsidRPr="00A23068">
        <w:rPr>
          <w:rFonts w:asciiTheme="minorHAnsi" w:hAnsiTheme="minorHAnsi" w:cstheme="minorHAnsi"/>
          <w:sz w:val="24"/>
          <w:szCs w:val="24"/>
        </w:rPr>
        <w:t>,</w:t>
      </w:r>
    </w:p>
    <w:p w14:paraId="24C6E1A1" w14:textId="77777777" w:rsidR="00A37FA6" w:rsidRPr="007919C6" w:rsidRDefault="00A37FA6" w:rsidP="00A37FA6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919C6">
        <w:rPr>
          <w:rFonts w:asciiTheme="minorHAnsi" w:hAnsiTheme="minorHAnsi" w:cstheme="minorHAnsi"/>
          <w:sz w:val="24"/>
          <w:szCs w:val="24"/>
        </w:rPr>
        <w:t>zatrudnieni na umowę o pracę</w:t>
      </w:r>
    </w:p>
    <w:p w14:paraId="0E0CCC94" w14:textId="77777777" w:rsidR="005C5537" w:rsidRPr="00311DB7" w:rsidRDefault="005C5537" w:rsidP="005C5537">
      <w:pPr>
        <w:numPr>
          <w:ilvl w:val="0"/>
          <w:numId w:val="4"/>
        </w:num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niebędący nauczycielami akademickimi (wyjazdy szkoleniowe)</w:t>
      </w:r>
    </w:p>
    <w:p w14:paraId="7735582B" w14:textId="4E49FB37" w:rsidR="005C5537" w:rsidRPr="00311DB7" w:rsidRDefault="005C5537" w:rsidP="005C5537">
      <w:pPr>
        <w:numPr>
          <w:ilvl w:val="0"/>
          <w:numId w:val="7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Listy rankingowe, opracowane przez </w:t>
      </w:r>
      <w:r w:rsidR="007B1D2B">
        <w:rPr>
          <w:rFonts w:asciiTheme="minorHAnsi" w:hAnsiTheme="minorHAnsi" w:cstheme="minorHAnsi"/>
          <w:sz w:val="24"/>
          <w:szCs w:val="24"/>
        </w:rPr>
        <w:t xml:space="preserve">pracowników </w:t>
      </w:r>
      <w:r w:rsidR="007B1D2B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Sekcj</w:t>
      </w:r>
      <w:r w:rsidR="007B1D2B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7B1D2B"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Wymiany Akademickiej i Studentów Zagranicznych</w:t>
      </w:r>
      <w:r w:rsidR="007B1D2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hAnsiTheme="minorHAnsi" w:cstheme="minorHAnsi"/>
          <w:sz w:val="24"/>
          <w:szCs w:val="24"/>
        </w:rPr>
        <w:t>na podstawie ww. priorytetó</w:t>
      </w:r>
      <w:r w:rsidR="00721D22">
        <w:rPr>
          <w:rFonts w:asciiTheme="minorHAnsi" w:hAnsiTheme="minorHAnsi" w:cstheme="minorHAnsi"/>
          <w:sz w:val="24"/>
          <w:szCs w:val="24"/>
        </w:rPr>
        <w:t>w</w:t>
      </w:r>
      <w:r w:rsidR="00231534">
        <w:rPr>
          <w:rFonts w:asciiTheme="minorHAnsi" w:hAnsiTheme="minorHAnsi" w:cstheme="minorHAnsi"/>
          <w:color w:val="00B050"/>
          <w:sz w:val="24"/>
          <w:szCs w:val="24"/>
        </w:rPr>
        <w:t xml:space="preserve">, </w:t>
      </w:r>
      <w:r w:rsidRPr="00311DB7">
        <w:rPr>
          <w:rFonts w:asciiTheme="minorHAnsi" w:hAnsiTheme="minorHAnsi" w:cstheme="minorHAnsi"/>
          <w:sz w:val="24"/>
          <w:szCs w:val="24"/>
        </w:rPr>
        <w:t xml:space="preserve">liczby zrealizowanych wyjazdów w ciągu ostatnich 5 </w:t>
      </w:r>
      <w:r w:rsidRPr="00721D22">
        <w:rPr>
          <w:rFonts w:asciiTheme="minorHAnsi" w:hAnsiTheme="minorHAnsi" w:cstheme="minorHAnsi"/>
          <w:sz w:val="24"/>
          <w:szCs w:val="24"/>
        </w:rPr>
        <w:t>lat</w:t>
      </w:r>
      <w:r w:rsidR="00231534" w:rsidRPr="00721D22">
        <w:rPr>
          <w:rFonts w:asciiTheme="minorHAnsi" w:hAnsiTheme="minorHAnsi" w:cstheme="minorHAnsi"/>
          <w:sz w:val="24"/>
          <w:szCs w:val="24"/>
        </w:rPr>
        <w:t xml:space="preserve"> oraz roku akademickiego ostatniego wyjazdu lub planu na bieżący rok akademicki</w:t>
      </w:r>
      <w:r w:rsidRPr="00721D22">
        <w:rPr>
          <w:rFonts w:asciiTheme="minorHAnsi" w:hAnsiTheme="minorHAnsi" w:cstheme="minorHAnsi"/>
          <w:sz w:val="24"/>
          <w:szCs w:val="24"/>
        </w:rPr>
        <w:t>, prz</w:t>
      </w:r>
      <w:r w:rsidRPr="00311DB7">
        <w:rPr>
          <w:rFonts w:asciiTheme="minorHAnsi" w:hAnsiTheme="minorHAnsi" w:cstheme="minorHAnsi"/>
          <w:sz w:val="24"/>
          <w:szCs w:val="24"/>
        </w:rPr>
        <w:t xml:space="preserve">esyłane są do prorektorów kolegiów / kierowników innych jednostek, gdzie odbywa się właściwa kwalifikacja. </w:t>
      </w:r>
    </w:p>
    <w:p w14:paraId="54845E49" w14:textId="49766BDD" w:rsidR="005C5537" w:rsidRPr="00721D22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Na potrzeby kwalifikacji prorektorzy kolegiów powołują </w:t>
      </w:r>
      <w:r w:rsidR="007B1D2B">
        <w:rPr>
          <w:rFonts w:asciiTheme="minorHAnsi" w:hAnsiTheme="minorHAnsi" w:cstheme="minorHAnsi"/>
          <w:sz w:val="24"/>
          <w:szCs w:val="24"/>
        </w:rPr>
        <w:t>K</w:t>
      </w:r>
      <w:r w:rsidRPr="00311DB7">
        <w:rPr>
          <w:rFonts w:asciiTheme="minorHAnsi" w:hAnsiTheme="minorHAnsi" w:cstheme="minorHAnsi"/>
          <w:sz w:val="24"/>
          <w:szCs w:val="24"/>
        </w:rPr>
        <w:t xml:space="preserve">olegialne komisje rekrutacyjne ds. programu Erasmus+. W komisjach biorą udział dyrektorzy instytutów danego kolegium, </w:t>
      </w:r>
      <w:r w:rsidR="00721D22">
        <w:rPr>
          <w:rFonts w:asciiTheme="minorHAnsi" w:hAnsiTheme="minorHAnsi" w:cstheme="minorHAnsi"/>
          <w:sz w:val="24"/>
          <w:szCs w:val="24"/>
        </w:rPr>
        <w:br/>
      </w:r>
      <w:r w:rsidRPr="00311DB7">
        <w:rPr>
          <w:rFonts w:asciiTheme="minorHAnsi" w:hAnsiTheme="minorHAnsi" w:cstheme="minorHAnsi"/>
          <w:sz w:val="24"/>
          <w:szCs w:val="24"/>
        </w:rPr>
        <w:t>a przewodniczą im prorektorzy kolegiów.</w:t>
      </w:r>
      <w:r w:rsidR="00231534">
        <w:rPr>
          <w:rFonts w:asciiTheme="minorHAnsi" w:hAnsiTheme="minorHAnsi" w:cstheme="minorHAnsi"/>
          <w:sz w:val="24"/>
          <w:szCs w:val="24"/>
        </w:rPr>
        <w:t xml:space="preserve"> </w:t>
      </w:r>
      <w:r w:rsidR="00231534" w:rsidRPr="00721D22">
        <w:rPr>
          <w:rFonts w:asciiTheme="minorHAnsi" w:hAnsiTheme="minorHAnsi" w:cstheme="minorHAnsi"/>
          <w:sz w:val="24"/>
          <w:szCs w:val="24"/>
        </w:rPr>
        <w:t xml:space="preserve">W </w:t>
      </w:r>
      <w:r w:rsidR="00365ECA" w:rsidRPr="00721D22">
        <w:rPr>
          <w:rFonts w:asciiTheme="minorHAnsi" w:hAnsiTheme="minorHAnsi" w:cstheme="minorHAnsi"/>
          <w:sz w:val="24"/>
          <w:szCs w:val="24"/>
        </w:rPr>
        <w:t>innych</w:t>
      </w:r>
      <w:r w:rsidR="00231534" w:rsidRPr="00721D22">
        <w:rPr>
          <w:rFonts w:asciiTheme="minorHAnsi" w:hAnsiTheme="minorHAnsi" w:cstheme="minorHAnsi"/>
          <w:sz w:val="24"/>
          <w:szCs w:val="24"/>
        </w:rPr>
        <w:t xml:space="preserve"> jednostkach decyzję podejmuje kierownik jednostki.</w:t>
      </w:r>
    </w:p>
    <w:p w14:paraId="7521E950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Kolegialne komisje rekrutacyjne ds. programu Erasmus+ / kierownicy innych jednostek - biorąc dodatkowo pod uwagę złożone programy nauczania/szkolenia, ich korzyści dla jednostki, jak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11DB7">
        <w:rPr>
          <w:rFonts w:asciiTheme="minorHAnsi" w:hAnsiTheme="minorHAnsi" w:cstheme="minorHAnsi"/>
          <w:sz w:val="24"/>
          <w:szCs w:val="24"/>
        </w:rPr>
        <w:t xml:space="preserve">efekty poprzednich wyjazdów - akceptują listy rankingowe lub ustalają nowe, ostateczne listy rankingowe, czyli listy pracowników w kolejności pierwszeństwa do wyjazdu i przyznania funduszy z programu Erasmus+. </w:t>
      </w:r>
    </w:p>
    <w:p w14:paraId="7EB74F62" w14:textId="6F6E7A44" w:rsidR="005C5537" w:rsidRPr="00311DB7" w:rsidRDefault="007B1D2B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Przygotowane </w:t>
      </w:r>
      <w:r w:rsidR="005C5537" w:rsidRPr="00311DB7">
        <w:rPr>
          <w:rFonts w:asciiTheme="minorHAnsi" w:hAnsiTheme="minorHAnsi" w:cstheme="minorHAnsi"/>
          <w:sz w:val="24"/>
          <w:szCs w:val="24"/>
        </w:rPr>
        <w:t>list</w:t>
      </w:r>
      <w:r>
        <w:rPr>
          <w:rFonts w:asciiTheme="minorHAnsi" w:hAnsiTheme="minorHAnsi" w:cstheme="minorHAnsi"/>
          <w:sz w:val="24"/>
          <w:szCs w:val="24"/>
        </w:rPr>
        <w:t>y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rankingow</w:t>
      </w:r>
      <w:r>
        <w:rPr>
          <w:rFonts w:asciiTheme="minorHAnsi" w:hAnsiTheme="minorHAnsi" w:cstheme="minorHAnsi"/>
          <w:sz w:val="24"/>
          <w:szCs w:val="24"/>
        </w:rPr>
        <w:t>e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5C5537" w:rsidRPr="00311DB7">
        <w:rPr>
          <w:rFonts w:asciiTheme="minorHAnsi" w:hAnsiTheme="minorHAnsi" w:cstheme="minorHAnsi"/>
          <w:sz w:val="24"/>
          <w:szCs w:val="24"/>
        </w:rPr>
        <w:t>podpisan</w:t>
      </w:r>
      <w:r>
        <w:rPr>
          <w:rFonts w:asciiTheme="minorHAnsi" w:hAnsiTheme="minorHAnsi" w:cstheme="minorHAnsi"/>
          <w:sz w:val="24"/>
          <w:szCs w:val="24"/>
        </w:rPr>
        <w:t>e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przez prorektorów kolegiów / kierowni</w:t>
      </w:r>
      <w:r w:rsidR="005C5537">
        <w:rPr>
          <w:rFonts w:asciiTheme="minorHAnsi" w:hAnsiTheme="minorHAnsi" w:cstheme="minorHAnsi"/>
          <w:sz w:val="24"/>
          <w:szCs w:val="24"/>
        </w:rPr>
        <w:t>ków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innych jednostek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C5537" w:rsidRPr="00311DB7">
        <w:rPr>
          <w:rFonts w:asciiTheme="minorHAnsi" w:hAnsiTheme="minorHAnsi" w:cstheme="minorHAnsi"/>
          <w:sz w:val="24"/>
          <w:szCs w:val="24"/>
        </w:rPr>
        <w:t>przekazywan</w:t>
      </w:r>
      <w:r>
        <w:rPr>
          <w:rFonts w:asciiTheme="minorHAnsi" w:hAnsiTheme="minorHAnsi" w:cstheme="minorHAnsi"/>
          <w:sz w:val="24"/>
          <w:szCs w:val="24"/>
        </w:rPr>
        <w:t>e są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do koordynatora uczelnianego programu Erasmus+ w</w:t>
      </w:r>
      <w:r>
        <w:rPr>
          <w:rFonts w:asciiTheme="minorHAnsi" w:hAnsiTheme="minorHAnsi" w:cstheme="minorHAnsi"/>
          <w:sz w:val="24"/>
          <w:szCs w:val="24"/>
        </w:rPr>
        <w:t>e wskazanym</w:t>
      </w:r>
      <w:r w:rsidR="005C5537" w:rsidRPr="00311DB7">
        <w:rPr>
          <w:rFonts w:asciiTheme="minorHAnsi" w:hAnsiTheme="minorHAnsi" w:cstheme="minorHAnsi"/>
          <w:sz w:val="24"/>
          <w:szCs w:val="24"/>
        </w:rPr>
        <w:t xml:space="preserve"> terminie.</w:t>
      </w:r>
    </w:p>
    <w:p w14:paraId="2C9F8A9F" w14:textId="548068D2" w:rsidR="00F67EFD" w:rsidRPr="00955531" w:rsidRDefault="005C5537" w:rsidP="00955531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Na podstawie list rankingowych, koordynator uczelniany programu Erasmus+ ustala ogólnouczelnianą listę podstawową i rezerwową, biorąc pod uwagę dostępny budżet oraz liczbę zgłoszeń z poszczególnych jednostek. Listy rankingowe ustalane są oddzielnie na wyjazdy dydaktyczne i szkoleniowe.</w:t>
      </w:r>
    </w:p>
    <w:p w14:paraId="5F4C38B6" w14:textId="77777777" w:rsidR="005C5537" w:rsidRPr="00311DB7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Prorektor ds. Studenckich i Kształcenia zatwierdza ogólnouczelniane listy rankingowe (podstawową i rezerwową).</w:t>
      </w:r>
    </w:p>
    <w:p w14:paraId="4FBC6A96" w14:textId="4AB802EB" w:rsidR="005C5537" w:rsidRPr="0013029A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029A">
        <w:rPr>
          <w:rFonts w:asciiTheme="minorHAnsi" w:hAnsiTheme="minorHAnsi" w:cstheme="minorHAnsi"/>
          <w:sz w:val="24"/>
          <w:szCs w:val="24"/>
        </w:rPr>
        <w:t>Osoby z listy rezerwowej zostaną zakwalifikowane na wyjazd po rezygnacji z wyjazdu kandydatów z listy podstawowej lub ewentualnym zwiększeniu funduszy.</w:t>
      </w:r>
      <w:r w:rsidR="0013029A" w:rsidRPr="0013029A">
        <w:rPr>
          <w:rFonts w:asciiTheme="minorHAnsi" w:hAnsiTheme="minorHAnsi" w:cstheme="minorHAnsi"/>
          <w:sz w:val="24"/>
          <w:szCs w:val="24"/>
        </w:rPr>
        <w:t xml:space="preserve"> </w:t>
      </w:r>
      <w:r w:rsidRPr="0013029A">
        <w:rPr>
          <w:rFonts w:asciiTheme="minorHAnsi" w:hAnsiTheme="minorHAnsi" w:cstheme="minorHAnsi"/>
          <w:sz w:val="24"/>
          <w:szCs w:val="24"/>
        </w:rPr>
        <w:t xml:space="preserve">W przypadku rezygnacji pracownika danej jednostki z wyjazdu, kolejna osoba z listy rezerwowej danej jednostki zostanie zakwalifikowana do wyjazdu przez koordynatora uczelnianego programu Erasmus+. Jeśli zostanie wyczerpana liczba osób chętnych do wyjazdu z danej jednostki, koordynator wybierze osobę z innej jednostki. </w:t>
      </w:r>
    </w:p>
    <w:p w14:paraId="0A51DC08" w14:textId="77777777" w:rsidR="005C5537" w:rsidRPr="005D09F6" w:rsidRDefault="005C5537" w:rsidP="005C5537">
      <w:pPr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D09F6">
        <w:rPr>
          <w:rFonts w:asciiTheme="minorHAnsi" w:hAnsiTheme="minorHAnsi" w:cstheme="minorHAnsi"/>
          <w:sz w:val="24"/>
          <w:szCs w:val="24"/>
        </w:rPr>
        <w:lastRenderedPageBreak/>
        <w:t xml:space="preserve">Pracownicy, którzy nie znaleźli się na liście podstawowej, mogą wyjechać za granicę </w:t>
      </w:r>
      <w:r w:rsidRPr="005D09F6">
        <w:rPr>
          <w:rFonts w:asciiTheme="minorHAnsi" w:hAnsiTheme="minorHAnsi" w:cstheme="minorHAnsi"/>
          <w:sz w:val="24"/>
          <w:szCs w:val="24"/>
        </w:rPr>
        <w:br/>
        <w:t>w ramach programu Erasmus+ bez dofinansowania (jako tzw. „zero-grant participant”).</w:t>
      </w:r>
    </w:p>
    <w:p w14:paraId="3F75BB65" w14:textId="77777777" w:rsidR="00955531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>Ogłoszenie wyników nastąpi drogą e-mailową.</w:t>
      </w:r>
    </w:p>
    <w:p w14:paraId="794786A7" w14:textId="75EA7F69" w:rsidR="00C773C7" w:rsidRDefault="005C5537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5531">
        <w:rPr>
          <w:rFonts w:asciiTheme="minorHAnsi" w:hAnsiTheme="minorHAnsi" w:cstheme="minorHAnsi"/>
          <w:sz w:val="24"/>
          <w:szCs w:val="24"/>
        </w:rPr>
        <w:t xml:space="preserve">Pracownicy mają możliwość odwołania się od decyzji komisji rekrutacyjnej do Prorektora ds. Studenckich i Kształcenia w terminie 7 dni roboczych od dnia ogłoszenia wyników/wysłania </w:t>
      </w:r>
      <w:r w:rsidR="00DC1074" w:rsidRPr="00955531">
        <w:rPr>
          <w:rFonts w:asciiTheme="minorHAnsi" w:hAnsiTheme="minorHAnsi" w:cstheme="minorHAnsi"/>
          <w:sz w:val="24"/>
          <w:szCs w:val="24"/>
        </w:rPr>
        <w:br/>
      </w:r>
      <w:r w:rsidRPr="00955531">
        <w:rPr>
          <w:rFonts w:asciiTheme="minorHAnsi" w:hAnsiTheme="minorHAnsi" w:cstheme="minorHAnsi"/>
          <w:sz w:val="24"/>
          <w:szCs w:val="24"/>
        </w:rPr>
        <w:t xml:space="preserve">e-maila. Pozytywna opinia Prorektora ds. Studenckich i Kształcenia o zakwalifikowaniu pracownika na wyjazd, spowoduje umieszczenie go na </w:t>
      </w:r>
      <w:r w:rsidR="00087473" w:rsidRPr="00955531">
        <w:rPr>
          <w:rFonts w:asciiTheme="minorHAnsi" w:hAnsiTheme="minorHAnsi" w:cstheme="minorHAnsi"/>
          <w:sz w:val="24"/>
          <w:szCs w:val="24"/>
        </w:rPr>
        <w:t xml:space="preserve">pierwszym miejscu </w:t>
      </w:r>
      <w:r w:rsidRPr="00955531">
        <w:rPr>
          <w:rFonts w:asciiTheme="minorHAnsi" w:hAnsiTheme="minorHAnsi" w:cstheme="minorHAnsi"/>
          <w:sz w:val="24"/>
          <w:szCs w:val="24"/>
        </w:rPr>
        <w:t>li</w:t>
      </w:r>
      <w:r w:rsidR="00087473" w:rsidRPr="00955531">
        <w:rPr>
          <w:rFonts w:asciiTheme="minorHAnsi" w:hAnsiTheme="minorHAnsi" w:cstheme="minorHAnsi"/>
          <w:sz w:val="24"/>
          <w:szCs w:val="24"/>
        </w:rPr>
        <w:t>sty rezerwowej.</w:t>
      </w:r>
    </w:p>
    <w:p w14:paraId="2D1F98D8" w14:textId="650FAA84" w:rsidR="00955531" w:rsidRPr="00F67EFD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braku kandydatów do wyjazdu w ramach projektu KA171 możliwe jest zakwalifikowanie osoby chętnej na </w:t>
      </w:r>
      <w:r w:rsidRPr="0004393F">
        <w:rPr>
          <w:rFonts w:asciiTheme="minorHAnsi" w:hAnsiTheme="minorHAnsi" w:cstheme="minorHAnsi"/>
          <w:sz w:val="24"/>
          <w:szCs w:val="24"/>
        </w:rPr>
        <w:t xml:space="preserve">wyjazd </w:t>
      </w:r>
      <w:r w:rsidR="0004393F" w:rsidRPr="0004393F">
        <w:rPr>
          <w:rFonts w:asciiTheme="minorHAnsi" w:hAnsiTheme="minorHAnsi" w:cstheme="minorHAnsi"/>
          <w:sz w:val="24"/>
          <w:szCs w:val="24"/>
        </w:rPr>
        <w:t xml:space="preserve">z rezerwy </w:t>
      </w:r>
      <w:r>
        <w:rPr>
          <w:rFonts w:asciiTheme="minorHAnsi" w:hAnsiTheme="minorHAnsi" w:cstheme="minorHAnsi"/>
          <w:sz w:val="24"/>
          <w:szCs w:val="24"/>
        </w:rPr>
        <w:t xml:space="preserve">lub </w:t>
      </w:r>
      <w:r w:rsidR="0004393F">
        <w:rPr>
          <w:rFonts w:asciiTheme="minorHAnsi" w:hAnsiTheme="minorHAnsi" w:cstheme="minorHAnsi"/>
          <w:sz w:val="24"/>
          <w:szCs w:val="24"/>
        </w:rPr>
        <w:t xml:space="preserve">w przypadku braku, osoby </w:t>
      </w:r>
      <w:r>
        <w:rPr>
          <w:rFonts w:asciiTheme="minorHAnsi" w:hAnsiTheme="minorHAnsi" w:cstheme="minorHAnsi"/>
          <w:sz w:val="24"/>
          <w:szCs w:val="24"/>
        </w:rPr>
        <w:t xml:space="preserve">poza terminem rekrutacji. </w:t>
      </w:r>
    </w:p>
    <w:p w14:paraId="4026D754" w14:textId="6C68D8A4" w:rsidR="00955531" w:rsidRPr="00955531" w:rsidRDefault="00955531" w:rsidP="00955531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Zgłoszenie, po terminie rekrutacji, chęci wyjazdu na krótkoterminowe wyjazdy szkoleniowe, tzw. </w:t>
      </w:r>
      <w:r w:rsidRPr="00311DB7">
        <w:rPr>
          <w:rFonts w:asciiTheme="minorHAnsi" w:hAnsiTheme="minorHAnsi" w:cstheme="minorHAnsi"/>
          <w:sz w:val="24"/>
          <w:szCs w:val="24"/>
        </w:rPr>
        <w:t>Mieszan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11DB7">
        <w:rPr>
          <w:rFonts w:asciiTheme="minorHAnsi" w:hAnsiTheme="minorHAnsi" w:cstheme="minorHAnsi"/>
          <w:sz w:val="24"/>
          <w:szCs w:val="24"/>
        </w:rPr>
        <w:t xml:space="preserve"> kurs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311DB7">
        <w:rPr>
          <w:rFonts w:asciiTheme="minorHAnsi" w:hAnsiTheme="minorHAnsi" w:cstheme="minorHAnsi"/>
          <w:sz w:val="24"/>
          <w:szCs w:val="24"/>
        </w:rPr>
        <w:t xml:space="preserve"> intensywn</w:t>
      </w:r>
      <w:r>
        <w:rPr>
          <w:rFonts w:asciiTheme="minorHAnsi" w:hAnsiTheme="minorHAnsi" w:cstheme="minorHAnsi"/>
          <w:sz w:val="24"/>
          <w:szCs w:val="24"/>
        </w:rPr>
        <w:t>e –</w:t>
      </w:r>
      <w:r w:rsidRPr="00311DB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BIP</w:t>
      </w:r>
      <w:r w:rsidR="006C7A76">
        <w:rPr>
          <w:rFonts w:asciiTheme="minorHAnsi" w:hAnsiTheme="minorHAnsi" w:cstheme="minorHAnsi"/>
          <w:sz w:val="24"/>
          <w:szCs w:val="24"/>
        </w:rPr>
        <w:t xml:space="preserve"> (Blended Intensive Programme)</w:t>
      </w:r>
      <w:r>
        <w:rPr>
          <w:rFonts w:asciiTheme="minorHAnsi" w:hAnsiTheme="minorHAnsi" w:cstheme="minorHAnsi"/>
          <w:sz w:val="24"/>
          <w:szCs w:val="24"/>
        </w:rPr>
        <w:t xml:space="preserve"> przez pracownika, który otrzymał zaproszenie z uczelni partnerskiej, może zostać zaakceptowane tylko w przypadku wolnych środków finansowych.</w:t>
      </w:r>
    </w:p>
    <w:p w14:paraId="35518958" w14:textId="4998782F" w:rsidR="00A23068" w:rsidRPr="00C773C7" w:rsidRDefault="00A23068" w:rsidP="00C773C7">
      <w:pPr>
        <w:pStyle w:val="Akapitzlist"/>
        <w:numPr>
          <w:ilvl w:val="0"/>
          <w:numId w:val="1"/>
        </w:numPr>
        <w:ind w:left="0"/>
        <w:jc w:val="both"/>
        <w:rPr>
          <w:rFonts w:asciiTheme="minorHAnsi" w:hAnsiTheme="minorHAnsi" w:cstheme="minorHAnsi"/>
        </w:rPr>
      </w:pPr>
      <w:r w:rsidRPr="00C773C7">
        <w:rPr>
          <w:rFonts w:asciiTheme="minorHAnsi" w:hAnsiTheme="minorHAnsi" w:cstheme="minorHAnsi"/>
        </w:rPr>
        <w:t>Zgłoszenia złożone po terminie będą umieszczane na liście rezerwowej.</w:t>
      </w:r>
    </w:p>
    <w:p w14:paraId="5F4078A3" w14:textId="69241992" w:rsidR="005C5537" w:rsidRPr="00311DB7" w:rsidRDefault="005C5537" w:rsidP="005C5537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Sekcja Wymiany Akademickiej i Studentów Zagranicznych</w:t>
      </w:r>
      <w:r w:rsidRPr="00311DB7">
        <w:rPr>
          <w:rFonts w:asciiTheme="minorHAnsi" w:hAnsiTheme="minorHAnsi" w:cstheme="minorHAnsi"/>
          <w:sz w:val="24"/>
          <w:szCs w:val="24"/>
        </w:rPr>
        <w:t xml:space="preserve"> Działu Kształcenia  podejmie wszelkie niezbędne środki, aby zapobiec wystąpieniu konfliktu interesów. O każdej sytuacji stanowiącej konflikt interesów lub mogącej prowadzić do jego powstania zostaną poinformowane władze uczelni oraz podjęte wszelkie środki niezbędne do naprawy tej sytuacji. Członkowie komisji rekrutacyjnych zostaną poinformowani o konieczności zgłaszania sytuacji, w których może wystąpić konflikt interesów, tzn</w:t>
      </w:r>
      <w:r w:rsidR="00B80E4F">
        <w:rPr>
          <w:rFonts w:asciiTheme="minorHAnsi" w:hAnsiTheme="minorHAnsi" w:cstheme="minorHAnsi"/>
          <w:sz w:val="24"/>
          <w:szCs w:val="24"/>
        </w:rPr>
        <w:t>.</w:t>
      </w:r>
      <w:r w:rsidRPr="00311DB7">
        <w:rPr>
          <w:rFonts w:asciiTheme="minorHAnsi" w:hAnsiTheme="minorHAnsi" w:cstheme="minorHAnsi"/>
          <w:sz w:val="24"/>
          <w:szCs w:val="24"/>
        </w:rPr>
        <w:t xml:space="preserve">, gdy członek komisji pozostaje </w:t>
      </w:r>
      <w:r w:rsidR="00B80E4F">
        <w:rPr>
          <w:rFonts w:asciiTheme="minorHAnsi" w:hAnsiTheme="minorHAnsi" w:cstheme="minorHAnsi"/>
          <w:sz w:val="24"/>
          <w:szCs w:val="24"/>
        </w:rPr>
        <w:br/>
      </w:r>
      <w:r w:rsidRPr="00311DB7">
        <w:rPr>
          <w:rFonts w:asciiTheme="minorHAnsi" w:hAnsiTheme="minorHAnsi" w:cstheme="minorHAnsi"/>
          <w:sz w:val="24"/>
          <w:szCs w:val="24"/>
        </w:rPr>
        <w:t>w związku małżeńskim/innym stosunku pokrewieństwa lub stosunku prawnym/faktycznym, budzącym uzasadnione wątpliwości co do jego bezstronności z kandydatem na wyjazd. Członkowie komisji rekrutacyjnych nie są zobowiązani do zgłaszania sytuacji, w której wystąpił konflikt interesów, o ile nastąpi jego natychmiastowe naprawienie.</w:t>
      </w:r>
    </w:p>
    <w:p w14:paraId="4760E6BC" w14:textId="77777777" w:rsidR="005C5537" w:rsidRPr="00311DB7" w:rsidRDefault="005C5537" w:rsidP="005C5537">
      <w:pPr>
        <w:numPr>
          <w:ilvl w:val="0"/>
          <w:numId w:val="1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Aplikowanie pracownika na wyjazd staje się zobowiązaniem do tego, aby wyjazd przyczynił się m.in. do: </w:t>
      </w:r>
    </w:p>
    <w:p w14:paraId="6B809076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opracowania nowych materiałów dydaktycznych, </w:t>
      </w:r>
    </w:p>
    <w:p w14:paraId="3E32FAB9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opracowania wspólnych programów nauczania z uczelnią partnerską,</w:t>
      </w:r>
    </w:p>
    <w:p w14:paraId="44C96EC9" w14:textId="77777777" w:rsidR="005C5537" w:rsidRPr="00794415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94415">
        <w:rPr>
          <w:rFonts w:asciiTheme="minorHAnsi" w:hAnsiTheme="minorHAnsi" w:cstheme="minorHAnsi"/>
          <w:sz w:val="24"/>
          <w:szCs w:val="24"/>
        </w:rPr>
        <w:t>przygotowania i prowadzenia zajęć dydaktycznych / kursów w językach obcych,</w:t>
      </w:r>
    </w:p>
    <w:p w14:paraId="7EABFE37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przygotowania projektów międzynarodowych,</w:t>
      </w:r>
    </w:p>
    <w:p w14:paraId="27448515" w14:textId="77777777" w:rsidR="005C5537" w:rsidRPr="00311DB7" w:rsidRDefault="005C5537" w:rsidP="005C5537">
      <w:pPr>
        <w:numPr>
          <w:ilvl w:val="0"/>
          <w:numId w:val="5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>podnoszenia kwalifikacji zawodowych.</w:t>
      </w:r>
    </w:p>
    <w:p w14:paraId="0AB24F46" w14:textId="07C7F1FF" w:rsidR="005C5537" w:rsidRPr="00311DB7" w:rsidRDefault="005C5537" w:rsidP="005C5537">
      <w:pPr>
        <w:numPr>
          <w:ilvl w:val="0"/>
          <w:numId w:val="11"/>
        </w:numPr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3" w:name="_Hlk89946828"/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niewykorzystania funduszy, jakimi dysponuje UR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029A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stnieje możliwość: </w:t>
      </w:r>
    </w:p>
    <w:p w14:paraId="5E5FB4D7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311DB7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          </w:t>
      </w: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przeznaczenia funduszy na wyjazdy pracowników z ew. dodatkowej rekrutacji</w:t>
      </w:r>
    </w:p>
    <w:p w14:paraId="6F5D8939" w14:textId="77777777" w:rsidR="00F10386" w:rsidRDefault="00F1038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8B4D1AE" w14:textId="77777777" w:rsidR="006C7A76" w:rsidRDefault="006C7A7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510FCCFB" w14:textId="77777777" w:rsidR="00D30302" w:rsidRDefault="00D30302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7F9CA17E" w14:textId="77777777" w:rsidR="00D30302" w:rsidRDefault="00D30302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2E8136C" w14:textId="77777777" w:rsidR="006C7A76" w:rsidRDefault="006C7A7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3C69DA85" w14:textId="77777777" w:rsidR="006C7A76" w:rsidRDefault="006C7A76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</w:p>
    <w:p w14:paraId="48FACF7C" w14:textId="54342433" w:rsidR="005C5537" w:rsidRPr="00311DB7" w:rsidRDefault="005C5537" w:rsidP="0013029A">
      <w:pPr>
        <w:rPr>
          <w:rFonts w:asciiTheme="minorHAnsi" w:hAnsiTheme="minorHAnsi" w:cstheme="minorHAnsi"/>
          <w:b/>
          <w:caps/>
          <w:sz w:val="24"/>
          <w:szCs w:val="24"/>
        </w:rPr>
      </w:pPr>
      <w:r w:rsidRPr="00311DB7">
        <w:rPr>
          <w:rFonts w:asciiTheme="minorHAnsi" w:hAnsiTheme="minorHAnsi" w:cstheme="minorHAnsi"/>
          <w:b/>
          <w:caps/>
          <w:sz w:val="24"/>
          <w:szCs w:val="24"/>
        </w:rPr>
        <w:lastRenderedPageBreak/>
        <w:t>Zasady finansowe</w:t>
      </w:r>
    </w:p>
    <w:p w14:paraId="0B0BD7DA" w14:textId="5162D5B6" w:rsidR="005C5537" w:rsidRDefault="005C5537" w:rsidP="0095553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Zgodnie z zasadami otrzymane dofinansowanie z budżetu programu Erasmus+ jest przeznaczone na pokrycie dodatkowych, a nie pełnych kosztów związanych z wyjazdem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 xml:space="preserve">i pobytem w instytucji partnerskiej. </w:t>
      </w:r>
    </w:p>
    <w:p w14:paraId="57AD9AF5" w14:textId="77777777" w:rsidR="00955531" w:rsidRPr="00955531" w:rsidRDefault="00955531" w:rsidP="0095553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648608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Pracownicy UR otrzymują ryczałt na</w:t>
      </w:r>
      <w:r w:rsidRPr="00311D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koszty utrzymania</w:t>
      </w:r>
    </w:p>
    <w:p w14:paraId="0B76D7D2" w14:textId="77777777" w:rsidR="005C5537" w:rsidRPr="00F10386" w:rsidRDefault="005C5537" w:rsidP="005C55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94250E1" w14:textId="12D59047" w:rsidR="005C5537" w:rsidRPr="00F10386" w:rsidRDefault="005C5537" w:rsidP="00955531">
      <w:pPr>
        <w:spacing w:after="0" w:line="240" w:lineRule="auto"/>
        <w:ind w:left="-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103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Tab. </w:t>
      </w:r>
      <w:r w:rsidR="00191A09" w:rsidRPr="00F103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</w:t>
      </w:r>
      <w:r w:rsidR="00762791" w:rsidRPr="00F10386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D40E79" w:rsidRPr="00F1038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62791" w:rsidRPr="00F10386">
        <w:rPr>
          <w:rFonts w:asciiTheme="minorHAnsi" w:eastAsia="Times New Roman" w:hAnsiTheme="minorHAnsi" w:cstheme="minorHAnsi"/>
          <w:sz w:val="24"/>
          <w:szCs w:val="24"/>
          <w:lang w:eastAsia="pl-PL"/>
        </w:rPr>
        <w:t>Wsparcie indywidualne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2268"/>
        <w:gridCol w:w="1984"/>
      </w:tblGrid>
      <w:tr w:rsidR="005C5537" w:rsidRPr="00311DB7" w14:paraId="431097CF" w14:textId="77777777" w:rsidTr="002C51FF">
        <w:trPr>
          <w:trHeight w:val="164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AD6B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Kraje należące do danej grupy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A801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Dzienna stawka</w:t>
            </w:r>
          </w:p>
          <w:p w14:paraId="6C8C08CD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(wyjazdy trwające nie dłużej niż 14 dni)</w:t>
            </w:r>
          </w:p>
          <w:p w14:paraId="533A8387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6D4B0FB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Euro</w:t>
            </w:r>
          </w:p>
          <w:p w14:paraId="289645FB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7BE3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  <w:p w14:paraId="422874CD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Dzienna stawka</w:t>
            </w:r>
          </w:p>
          <w:p w14:paraId="2515C54D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(wyjazdy trwające od 15 dni do 2 miesięcy)</w:t>
            </w:r>
          </w:p>
          <w:p w14:paraId="4F3ED2DE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82C7BD2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Euro</w:t>
            </w:r>
          </w:p>
          <w:p w14:paraId="1D96F3B8" w14:textId="77777777" w:rsidR="005C5537" w:rsidRPr="00311DB7" w:rsidRDefault="005C5537" w:rsidP="002C51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</w:pPr>
          </w:p>
        </w:tc>
      </w:tr>
      <w:tr w:rsidR="005C5537" w:rsidRPr="00311DB7" w14:paraId="541B7BBC" w14:textId="77777777" w:rsidTr="002C51FF">
        <w:trPr>
          <w:trHeight w:val="9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C25A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14401828" w14:textId="77777777" w:rsidR="005C5537" w:rsidRDefault="005C5537" w:rsidP="00762791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Grupa 1 –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Dania, Finlandia, Irlandia, Islandia, Lichtenstein, Luksemburg, Norwegia, Szwecja</w:t>
            </w:r>
            <w:r w:rsidR="0076279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62791">
              <w:rPr>
                <w:rFonts w:asciiTheme="minorHAnsi" w:hAnsiTheme="minorHAnsi" w:cstheme="minorHAnsi"/>
                <w:bCs/>
                <w:sz w:val="24"/>
                <w:szCs w:val="24"/>
              </w:rPr>
              <w:t>kraje regionu 14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="00762791"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Szwajcaria, 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Wyspy Owcze,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Wielka Brytania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76279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</w:t>
            </w:r>
          </w:p>
          <w:p w14:paraId="3439EAAA" w14:textId="717EEA94" w:rsidR="00762791" w:rsidRPr="00311DB7" w:rsidRDefault="00762791" w:rsidP="0076279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542D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02B7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4182DB15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126</w:t>
            </w:r>
          </w:p>
        </w:tc>
      </w:tr>
      <w:tr w:rsidR="005C5537" w:rsidRPr="00311DB7" w14:paraId="7741DE1A" w14:textId="77777777" w:rsidTr="002C51FF">
        <w:trPr>
          <w:trHeight w:val="117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CF10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2C2264A4" w14:textId="2AD5D9FD" w:rsidR="005C5537" w:rsidRPr="00311DB7" w:rsidRDefault="005C5537" w:rsidP="002C51F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Grupa 2 –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Austria, Belgia, Cypr, Francja, Grecja, Hiszpania, Malta, </w:t>
            </w:r>
            <w:r w:rsidR="00D40E79">
              <w:rPr>
                <w:rFonts w:asciiTheme="minorHAnsi" w:hAnsiTheme="minorHAnsi" w:cstheme="minorHAnsi"/>
                <w:sz w:val="24"/>
                <w:szCs w:val="24"/>
              </w:rPr>
              <w:t xml:space="preserve">Niderlandy,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Niemcy, Portugalia, Włochy 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oraz </w:t>
            </w:r>
            <w:r w:rsidRPr="007627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kraje regionu </w:t>
            </w:r>
            <w:r w:rsidR="00D40E79" w:rsidRPr="00762791"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  <w:r w:rsidRPr="007627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(Andora, Monako, </w:t>
            </w:r>
            <w:r w:rsidR="00D40E79" w:rsidRPr="00762791">
              <w:rPr>
                <w:rFonts w:asciiTheme="minorHAnsi" w:hAnsiTheme="minorHAnsi" w:cstheme="minorHAnsi"/>
                <w:bCs/>
                <w:sz w:val="24"/>
                <w:szCs w:val="24"/>
              </w:rPr>
              <w:t>Państwo Watykańskie,</w:t>
            </w:r>
            <w:r w:rsidR="00D40E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San Marino)</w:t>
            </w:r>
          </w:p>
          <w:p w14:paraId="3E7BBA86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371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5AF3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7D77C808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112</w:t>
            </w:r>
          </w:p>
        </w:tc>
      </w:tr>
      <w:tr w:rsidR="005C5537" w:rsidRPr="00311DB7" w14:paraId="6B293C93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8DBF" w14:textId="77777777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56C1C6BC" w14:textId="77777777" w:rsidR="005C5537" w:rsidRDefault="005C5537" w:rsidP="00D40E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Grupa 3 –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Bułgaria, Chorwacja, Czechy, Estonia, </w:t>
            </w:r>
            <w:r w:rsidR="00D40E79"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Litwa, Łotwa, 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>Republika Macedoni</w:t>
            </w:r>
            <w:r w:rsidR="00D40E7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11DB7">
              <w:rPr>
                <w:rFonts w:asciiTheme="minorHAnsi" w:hAnsiTheme="minorHAnsi" w:cstheme="minorHAnsi"/>
                <w:sz w:val="24"/>
                <w:szCs w:val="24"/>
              </w:rPr>
              <w:t xml:space="preserve"> Północnej, Rumunia, Serbia, Słowacja, Słowenia, Turcja, Węgry</w:t>
            </w:r>
          </w:p>
          <w:p w14:paraId="77EE3504" w14:textId="104BAE32" w:rsidR="00762791" w:rsidRPr="00311DB7" w:rsidRDefault="00762791" w:rsidP="00D40E7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D56A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F9D6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031C2E4F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5C5537" w:rsidRPr="00311DB7" w14:paraId="4DE7749C" w14:textId="77777777" w:rsidTr="002C51FF">
        <w:trPr>
          <w:trHeight w:val="11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D63B" w14:textId="1A999090" w:rsidR="005C5537" w:rsidRPr="00311DB7" w:rsidRDefault="005C5537" w:rsidP="002C5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Kraje region</w:t>
            </w:r>
            <w:r w:rsidR="00D40E7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ów</w:t>
            </w: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1-1</w:t>
            </w:r>
            <w:r w:rsidR="00D40E7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6589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F2EB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  <w:p w14:paraId="7882D30C" w14:textId="77777777" w:rsidR="005C5537" w:rsidRPr="00311DB7" w:rsidRDefault="005C5537" w:rsidP="00D40E79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311D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126</w:t>
            </w:r>
          </w:p>
        </w:tc>
      </w:tr>
    </w:tbl>
    <w:p w14:paraId="43716B40" w14:textId="77777777" w:rsidR="005C5537" w:rsidRPr="00311DB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12C4346" w14:textId="07F0F9B9" w:rsidR="005C5537" w:rsidRPr="00191A09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Bidi"/>
          <w:color w:val="FF0000"/>
          <w:sz w:val="24"/>
          <w:szCs w:val="24"/>
          <w:lang w:eastAsia="pl-PL"/>
        </w:rPr>
      </w:pP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UR może przeznaczyć 20% dotacji 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projektu KA131 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na mobilność międzynarodową studentów </w:t>
      </w:r>
      <w:r>
        <w:br/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i pracowników do krajów grupy 1-1</w:t>
      </w:r>
      <w:r w:rsidR="00D40E7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2</w:t>
      </w:r>
      <w:r w:rsidRPr="7A7AB87F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(zał. 1). </w:t>
      </w:r>
    </w:p>
    <w:p w14:paraId="4A1DCA24" w14:textId="745BAF03" w:rsidR="005C5537" w:rsidRDefault="005C5537" w:rsidP="005C55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3E0AEB3" w14:textId="68C17F45" w:rsidR="005C553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D9B1140" w14:textId="77777777" w:rsidR="005C5537" w:rsidRPr="00311DB7" w:rsidRDefault="005C5537" w:rsidP="005C553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11DB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Pracownicy UR otrzymują również ryczałt na </w:t>
      </w:r>
      <w:r w:rsidRPr="00311DB7">
        <w:rPr>
          <w:rFonts w:asciiTheme="minorHAnsi" w:hAnsiTheme="minorHAnsi" w:cstheme="minorHAnsi"/>
          <w:b/>
          <w:bCs/>
          <w:sz w:val="24"/>
          <w:szCs w:val="24"/>
        </w:rPr>
        <w:t>koszty podróży.</w:t>
      </w:r>
    </w:p>
    <w:p w14:paraId="10F1806C" w14:textId="77777777" w:rsidR="005C5537" w:rsidRPr="00311DB7" w:rsidRDefault="005C5537" w:rsidP="005C55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941BFA7" w14:textId="77777777" w:rsidR="00F4233F" w:rsidRDefault="005C5537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Kwota ryczałtu na koszty podróży jest uzależniona od odległości między miejscem rozpoczęcia podróży a miejscem docelowym (w jedną stronę, aby obliczyć kwotę ryczałtu należną za podróż w obie strony). Do obliczenia odległości stosowany jest kalkulator odległości opracowany przez KE i udostępniony na stronie programu Erasmus+: </w:t>
      </w:r>
    </w:p>
    <w:p w14:paraId="1BD85D3E" w14:textId="00237057" w:rsidR="005C5537" w:rsidRPr="00311DB7" w:rsidRDefault="00000000" w:rsidP="005C5537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6A0011" w:rsidRPr="001822C6">
          <w:rPr>
            <w:rStyle w:val="Hipercze"/>
            <w:rFonts w:asciiTheme="minorHAnsi" w:hAnsiTheme="minorHAnsi" w:cstheme="minorHAnsi"/>
            <w:sz w:val="24"/>
            <w:szCs w:val="24"/>
          </w:rPr>
          <w:t>http://ec.europa.eu/programmes/erasmus-plus/tools/distance_en.htm</w:t>
        </w:r>
      </w:hyperlink>
    </w:p>
    <w:p w14:paraId="567DDB3B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</w:rPr>
      </w:pPr>
    </w:p>
    <w:p w14:paraId="355039C1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</w:rPr>
      </w:pPr>
    </w:p>
    <w:p w14:paraId="61C47A5A" w14:textId="77777777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</w:rPr>
      </w:pPr>
    </w:p>
    <w:p w14:paraId="4996B559" w14:textId="11CE6A94" w:rsidR="005C5537" w:rsidRPr="00311DB7" w:rsidRDefault="005C5537" w:rsidP="005C553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11DB7">
        <w:rPr>
          <w:rFonts w:asciiTheme="minorHAnsi" w:hAnsiTheme="minorHAnsi" w:cstheme="minorHAnsi"/>
          <w:sz w:val="24"/>
          <w:szCs w:val="24"/>
        </w:rPr>
        <w:t xml:space="preserve">Tab. </w:t>
      </w:r>
      <w:r w:rsidR="00191A09">
        <w:rPr>
          <w:rFonts w:asciiTheme="minorHAnsi" w:hAnsiTheme="minorHAnsi" w:cstheme="minorHAnsi"/>
          <w:sz w:val="24"/>
          <w:szCs w:val="24"/>
        </w:rPr>
        <w:t>4 -</w:t>
      </w:r>
      <w:r w:rsidR="00D40E79">
        <w:rPr>
          <w:rFonts w:asciiTheme="minorHAnsi" w:hAnsiTheme="minorHAnsi" w:cstheme="minorHAnsi"/>
          <w:sz w:val="24"/>
          <w:szCs w:val="24"/>
        </w:rPr>
        <w:t xml:space="preserve"> Ryczałt na podróż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058"/>
        <w:gridCol w:w="3499"/>
      </w:tblGrid>
      <w:tr w:rsidR="005C5537" w:rsidRPr="00311DB7" w14:paraId="6A6B4E39" w14:textId="77777777" w:rsidTr="002C51FF">
        <w:trPr>
          <w:trHeight w:val="1124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EB54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6BCBC0BE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Odległość </w:t>
            </w:r>
          </w:p>
          <w:p w14:paraId="02AE20F4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(wg kalkulatora odległości KE)</w:t>
            </w:r>
          </w:p>
          <w:p w14:paraId="6D32E1B7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28B6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24C8A902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Ryczałt na koszty podróży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71DE" w14:textId="77777777" w:rsidR="005C5537" w:rsidRPr="00311DB7" w:rsidRDefault="005C5537" w:rsidP="002C51F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podróży </w:t>
            </w: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z wykorzystaniem ekologicznych środków transportu tzw.</w:t>
            </w:r>
          </w:p>
          <w:p w14:paraId="7C0517B4" w14:textId="77777777" w:rsidR="005C5537" w:rsidRPr="00311DB7" w:rsidRDefault="005C5537" w:rsidP="002C51F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„Green Travel”</w:t>
            </w:r>
          </w:p>
        </w:tc>
      </w:tr>
      <w:tr w:rsidR="005C5537" w:rsidRPr="00311DB7" w14:paraId="232EA4D6" w14:textId="77777777" w:rsidTr="002C51FF">
        <w:trPr>
          <w:trHeight w:val="43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C809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0 do 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C741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23 €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D51D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  <w:tr w:rsidR="005C5537" w:rsidRPr="00311DB7" w14:paraId="3B0A450D" w14:textId="77777777" w:rsidTr="002C51FF">
        <w:trPr>
          <w:trHeight w:val="41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5D6A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100 do 499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83C7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180 €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1BB8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210 €</w:t>
            </w:r>
          </w:p>
        </w:tc>
      </w:tr>
      <w:tr w:rsidR="005C5537" w:rsidRPr="00311DB7" w14:paraId="639B9AB1" w14:textId="77777777" w:rsidTr="002C51FF">
        <w:trPr>
          <w:trHeight w:val="40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CA15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500 do 1 999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509D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275 €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475C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320 €</w:t>
            </w:r>
          </w:p>
        </w:tc>
      </w:tr>
      <w:tr w:rsidR="005C5537" w:rsidRPr="00311DB7" w14:paraId="08092A37" w14:textId="77777777" w:rsidTr="002C51FF">
        <w:trPr>
          <w:trHeight w:val="427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6552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2 000 do 2 999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DFA4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360 €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8326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410 €</w:t>
            </w:r>
          </w:p>
        </w:tc>
      </w:tr>
      <w:tr w:rsidR="005C5537" w:rsidRPr="00311DB7" w14:paraId="194EF2C0" w14:textId="77777777" w:rsidTr="002C51FF">
        <w:trPr>
          <w:trHeight w:val="44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388D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3 000 do 3 999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5861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530 €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754E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610 €</w:t>
            </w:r>
          </w:p>
        </w:tc>
      </w:tr>
      <w:tr w:rsidR="005C5537" w:rsidRPr="00311DB7" w14:paraId="5AA94724" w14:textId="77777777" w:rsidTr="002C51FF">
        <w:trPr>
          <w:trHeight w:val="398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792F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od 4 000 do 7 999 km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B3D9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820 €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7961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  <w:tr w:rsidR="005C5537" w:rsidRPr="00311DB7" w14:paraId="598721A2" w14:textId="77777777" w:rsidTr="002C51FF">
        <w:trPr>
          <w:trHeight w:val="415"/>
          <w:tblHeader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262B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8 000 km lub więcej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FD49" w14:textId="77777777" w:rsidR="005C5537" w:rsidRPr="00311DB7" w:rsidRDefault="005C5537" w:rsidP="002C51FF">
            <w:pPr>
              <w:pStyle w:val="ListParagraph1"/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1 500 €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C62B" w14:textId="77777777" w:rsidR="005C5537" w:rsidRPr="00311DB7" w:rsidRDefault="005C5537" w:rsidP="002C51F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11DB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30221EAA" w14:textId="5A20B63B" w:rsidR="005C5537" w:rsidRPr="00311DB7" w:rsidRDefault="005C5537" w:rsidP="005C5537">
      <w:pPr>
        <w:spacing w:line="240" w:lineRule="auto"/>
        <w:rPr>
          <w:rFonts w:asciiTheme="minorHAnsi" w:eastAsia="Times New Roman" w:hAnsiTheme="minorHAnsi" w:cstheme="minorHAnsi"/>
          <w:color w:val="0070C0"/>
          <w:sz w:val="24"/>
          <w:szCs w:val="24"/>
          <w:lang w:eastAsia="pl-PL"/>
        </w:rPr>
      </w:pPr>
      <w:r w:rsidRPr="00311DB7">
        <w:rPr>
          <w:rFonts w:asciiTheme="minorHAnsi" w:hAnsiTheme="minorHAnsi" w:cstheme="minorHAnsi"/>
        </w:rPr>
        <w:tab/>
      </w:r>
    </w:p>
    <w:p w14:paraId="27FF3F4B" w14:textId="6B9F9947" w:rsidR="005C5537" w:rsidRPr="00D0485F" w:rsidRDefault="005C5537" w:rsidP="00191A09">
      <w:pPr>
        <w:pStyle w:val="Akapitzlist"/>
        <w:numPr>
          <w:ilvl w:val="0"/>
          <w:numId w:val="10"/>
        </w:numPr>
        <w:ind w:left="0"/>
        <w:jc w:val="both"/>
        <w:rPr>
          <w:rFonts w:asciiTheme="minorHAnsi" w:hAnsiTheme="minorHAnsi" w:cstheme="minorHAnsi"/>
        </w:rPr>
      </w:pPr>
      <w:bookmarkStart w:id="4" w:name="_Hlk90552946"/>
      <w:r w:rsidRPr="00191A09">
        <w:rPr>
          <w:rFonts w:asciiTheme="minorHAnsi" w:hAnsiTheme="minorHAnsi" w:cstheme="minorHAnsi"/>
        </w:rPr>
        <w:t xml:space="preserve">W przypadku „Green Travel”, czyli podróży z wykorzystaniem niskoemisyjnych środków </w:t>
      </w:r>
      <w:r w:rsidRPr="00D0485F">
        <w:rPr>
          <w:rFonts w:asciiTheme="minorHAnsi" w:hAnsiTheme="minorHAnsi" w:cstheme="minorHAnsi"/>
        </w:rPr>
        <w:t>transportu (autobusem, pociągiem lub wspólna podróż samochodem) należy złożyć:</w:t>
      </w:r>
    </w:p>
    <w:p w14:paraId="062BEA6E" w14:textId="1E35080B" w:rsidR="005C5537" w:rsidRPr="00D0485F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85F">
        <w:rPr>
          <w:rFonts w:asciiTheme="minorHAnsi" w:hAnsiTheme="minorHAnsi" w:cstheme="minorHAnsi"/>
          <w:sz w:val="24"/>
          <w:szCs w:val="24"/>
        </w:rPr>
        <w:t xml:space="preserve">- oświadczenie o przejeździe niskoemisyjnym środkiem transportu </w:t>
      </w:r>
    </w:p>
    <w:p w14:paraId="22EBB300" w14:textId="33FBCEF9" w:rsidR="005C5537" w:rsidRPr="00D0485F" w:rsidRDefault="005C5537" w:rsidP="005C553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85F">
        <w:rPr>
          <w:rFonts w:asciiTheme="minorHAnsi" w:hAnsiTheme="minorHAnsi" w:cstheme="minorHAnsi"/>
          <w:sz w:val="24"/>
          <w:szCs w:val="24"/>
        </w:rPr>
        <w:t>- bilety lub rachunki za przejazd w przypadku przejazdu pociągiem lub autobusem.</w:t>
      </w:r>
      <w:bookmarkEnd w:id="4"/>
    </w:p>
    <w:p w14:paraId="473ED3A7" w14:textId="70C95A2C" w:rsidR="005C553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rajów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programu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(Grupy 1-3)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na dni podróży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ndywidualne w wysokości jednej dziennej stawki 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).</w:t>
      </w:r>
    </w:p>
    <w:p w14:paraId="504A808A" w14:textId="16509A6A" w:rsidR="005C5537" w:rsidRPr="002605DB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Przy wyjazdach do k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rajów region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ów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1-</w:t>
      </w:r>
      <w:r w:rsidR="00D40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(mobilność międzynarodowa)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ażdy pracownik otrzymuje dodatkowo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na dni podróży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wsparcie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i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ndywidualne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553203ED" w14:textId="558DFB4C" w:rsidR="005C5537" w:rsidRDefault="005C5537" w:rsidP="005C5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wysokości jednej dziennej stawki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191A09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poniżej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499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km </w:t>
      </w:r>
    </w:p>
    <w:p w14:paraId="36EC4E48" w14:textId="33BB6834" w:rsidR="005C5537" w:rsidRDefault="005C5537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w wysokości 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dwóch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dzienn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ych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staw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(Tab. </w:t>
      </w:r>
      <w:r w:rsidR="00A64CCD">
        <w:rPr>
          <w:rFonts w:asciiTheme="minorHAnsi" w:eastAsia="Calibri-Bold" w:hAnsiTheme="minorHAnsi" w:cstheme="minorHAnsi"/>
          <w:sz w:val="24"/>
          <w:szCs w:val="24"/>
          <w:lang w:eastAsia="pl-PL"/>
        </w:rPr>
        <w:t>3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) przy </w:t>
      </w:r>
      <w:r w:rsidRPr="00311DB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odległości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po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>wyże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j </w:t>
      </w:r>
      <w:r w:rsidR="00D822ED">
        <w:rPr>
          <w:rFonts w:asciiTheme="minorHAnsi" w:eastAsia="Calibri-Bold" w:hAnsiTheme="minorHAnsi" w:cstheme="minorHAnsi"/>
          <w:sz w:val="24"/>
          <w:szCs w:val="24"/>
          <w:lang w:eastAsia="pl-PL"/>
        </w:rPr>
        <w:t>500</w:t>
      </w:r>
      <w:r w:rsidR="00CC34A1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km</w:t>
      </w:r>
    </w:p>
    <w:p w14:paraId="37995C19" w14:textId="4B7958B9" w:rsidR="00D822ED" w:rsidRPr="00311DB7" w:rsidRDefault="00D822ED" w:rsidP="00191A0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Nie dotyczy projektów KA171,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dla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których NA </w:t>
      </w:r>
      <w:r w:rsidR="008D76AD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ustala 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ww.</w:t>
      </w:r>
      <w:r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wsparci</w:t>
      </w:r>
      <w:r w:rsidR="00955531">
        <w:rPr>
          <w:rFonts w:asciiTheme="minorHAnsi" w:eastAsia="Calibri-Bold" w:hAnsiTheme="minorHAnsi" w:cstheme="minorHAnsi"/>
          <w:sz w:val="24"/>
          <w:szCs w:val="24"/>
          <w:lang w:eastAsia="pl-PL"/>
        </w:rPr>
        <w:t>e.</w:t>
      </w:r>
    </w:p>
    <w:p w14:paraId="22840097" w14:textId="1EF532A9" w:rsidR="005C5537" w:rsidRPr="00311DB7" w:rsidRDefault="005C5537" w:rsidP="005C553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Dzienna stawka liczona będzie na dni </w:t>
      </w:r>
      <w:r w:rsidR="00D40E79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pobytu 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w instytucji przyjmującej:</w:t>
      </w:r>
    </w:p>
    <w:p w14:paraId="3D1771EE" w14:textId="59904042" w:rsidR="005C5537" w:rsidRPr="00311DB7" w:rsidRDefault="005C5537" w:rsidP="005C5537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- </w:t>
      </w:r>
      <w:r w:rsidR="00EA2036">
        <w:rPr>
          <w:rFonts w:asciiTheme="minorHAnsi" w:eastAsia="Calibri-Bold" w:hAnsiTheme="minorHAnsi" w:cstheme="minorHAnsi"/>
          <w:sz w:val="24"/>
          <w:szCs w:val="24"/>
          <w:lang w:eastAsia="pl-PL"/>
        </w:rPr>
        <w:t>2 -</w:t>
      </w: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 xml:space="preserve"> 5 dni pobytu (poniedziałek-piątek) </w:t>
      </w:r>
    </w:p>
    <w:p w14:paraId="4178E76D" w14:textId="4103346D" w:rsidR="005C5537" w:rsidRPr="00191A09" w:rsidRDefault="005C5537" w:rsidP="00191A09">
      <w:pPr>
        <w:autoSpaceDE w:val="0"/>
        <w:autoSpaceDN w:val="0"/>
        <w:adjustRightInd w:val="0"/>
        <w:spacing w:after="0" w:line="240" w:lineRule="auto"/>
        <w:rPr>
          <w:rFonts w:asciiTheme="minorHAnsi" w:eastAsia="Calibri-Bold" w:hAnsiTheme="minorHAnsi" w:cstheme="minorHAnsi"/>
          <w:sz w:val="24"/>
          <w:szCs w:val="24"/>
          <w:lang w:eastAsia="pl-PL"/>
        </w:rPr>
      </w:pPr>
      <w:r w:rsidRPr="00311DB7">
        <w:rPr>
          <w:rFonts w:asciiTheme="minorHAnsi" w:eastAsia="Calibri-Bold" w:hAnsiTheme="minorHAnsi" w:cstheme="minorHAnsi"/>
          <w:sz w:val="24"/>
          <w:szCs w:val="24"/>
          <w:lang w:eastAsia="pl-PL"/>
        </w:rPr>
        <w:t>- powyżej 5 dni pobytu – każdy następujący po sobie dzień</w:t>
      </w:r>
    </w:p>
    <w:p w14:paraId="5373E0B5" w14:textId="26BE68EE" w:rsidR="00E57B91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91A09">
        <w:rPr>
          <w:rFonts w:asciiTheme="minorHAnsi" w:hAnsiTheme="minorHAnsi" w:cstheme="minorHAnsi"/>
          <w:sz w:val="24"/>
          <w:szCs w:val="24"/>
        </w:rPr>
        <w:t>Przed wyjazdem pracownik</w:t>
      </w:r>
      <w:r w:rsidR="00E57B91">
        <w:rPr>
          <w:rFonts w:asciiTheme="minorHAnsi" w:hAnsiTheme="minorHAnsi" w:cstheme="minorHAnsi"/>
          <w:sz w:val="24"/>
          <w:szCs w:val="24"/>
        </w:rPr>
        <w:t xml:space="preserve">, po dostarczeniu trójstronnie podpisanego porozumienia </w:t>
      </w:r>
      <w:r w:rsidR="00E57B91">
        <w:rPr>
          <w:rFonts w:asciiTheme="minorHAnsi" w:hAnsiTheme="minorHAnsi" w:cstheme="minorHAnsi"/>
          <w:sz w:val="24"/>
          <w:szCs w:val="24"/>
        </w:rPr>
        <w:br/>
        <w:t xml:space="preserve">o programie nauczania/szkolenia, </w:t>
      </w:r>
      <w:r w:rsidRPr="00191A09">
        <w:rPr>
          <w:rFonts w:asciiTheme="minorHAnsi" w:hAnsiTheme="minorHAnsi" w:cstheme="minorHAnsi"/>
          <w:sz w:val="24"/>
          <w:szCs w:val="24"/>
        </w:rPr>
        <w:t>podpisuje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 indywidualną </w:t>
      </w:r>
      <w:r w:rsidRPr="00191A09">
        <w:rPr>
          <w:rFonts w:asciiTheme="minorHAnsi" w:hAnsiTheme="minorHAnsi" w:cstheme="minorHAnsi"/>
          <w:sz w:val="24"/>
          <w:szCs w:val="24"/>
        </w:rPr>
        <w:t>umowę finansową i otrzymuje 100% dofinansowania na konto</w:t>
      </w:r>
      <w:r w:rsidR="00191A09" w:rsidRPr="00191A0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902402" w14:textId="5937F9B8" w:rsidR="005C5537" w:rsidRPr="002B4DDC" w:rsidRDefault="005C5537" w:rsidP="00E57B91">
      <w:pPr>
        <w:numPr>
          <w:ilvl w:val="0"/>
          <w:numId w:val="10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>Rozliczenie z wyjazdu</w:t>
      </w:r>
      <w:r w:rsidR="00367170" w:rsidRPr="00E57B9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następuje na podstawie</w:t>
      </w:r>
      <w:r w:rsidR="00191A09"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Pr="00E57B91">
        <w:rPr>
          <w:rFonts w:asciiTheme="minorHAnsi" w:hAnsiTheme="minorHAnsi" w:cstheme="minorHAnsi"/>
          <w:sz w:val="24"/>
          <w:szCs w:val="24"/>
        </w:rPr>
        <w:t>dostarcz</w:t>
      </w:r>
      <w:r w:rsidR="00367170" w:rsidRPr="00E57B91">
        <w:rPr>
          <w:rFonts w:asciiTheme="minorHAnsi" w:hAnsiTheme="minorHAnsi" w:cstheme="minorHAnsi"/>
          <w:sz w:val="24"/>
          <w:szCs w:val="24"/>
        </w:rPr>
        <w:t>onego</w:t>
      </w:r>
      <w:r w:rsidRPr="00E57B91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z uczelni przyjmującej </w:t>
      </w:r>
      <w:r w:rsidRPr="00E57B91">
        <w:rPr>
          <w:rFonts w:asciiTheme="minorHAnsi" w:hAnsiTheme="minorHAnsi" w:cstheme="minorHAnsi"/>
          <w:sz w:val="24"/>
          <w:szCs w:val="24"/>
        </w:rPr>
        <w:t>certyfikat</w:t>
      </w:r>
      <w:r w:rsidR="00367170" w:rsidRPr="00E57B91">
        <w:rPr>
          <w:rFonts w:asciiTheme="minorHAnsi" w:hAnsiTheme="minorHAnsi" w:cstheme="minorHAnsi"/>
          <w:sz w:val="24"/>
          <w:szCs w:val="24"/>
        </w:rPr>
        <w:t>u</w:t>
      </w:r>
      <w:r w:rsidRPr="00E57B91">
        <w:rPr>
          <w:rFonts w:asciiTheme="minorHAnsi" w:hAnsiTheme="minorHAnsi" w:cstheme="minorHAnsi"/>
          <w:sz w:val="24"/>
          <w:szCs w:val="24"/>
        </w:rPr>
        <w:t xml:space="preserve"> pobytu</w:t>
      </w:r>
      <w:r w:rsidR="00367170" w:rsidRPr="00E57B91">
        <w:rPr>
          <w:rFonts w:asciiTheme="minorHAnsi" w:hAnsiTheme="minorHAnsi" w:cstheme="minorHAnsi"/>
          <w:sz w:val="24"/>
          <w:szCs w:val="24"/>
        </w:rPr>
        <w:t xml:space="preserve"> i </w:t>
      </w:r>
      <w:r w:rsidRPr="002B4DDC">
        <w:rPr>
          <w:rFonts w:asciiTheme="minorHAnsi" w:hAnsiTheme="minorHAnsi" w:cstheme="minorHAnsi"/>
          <w:sz w:val="24"/>
          <w:szCs w:val="24"/>
        </w:rPr>
        <w:t>wypełni</w:t>
      </w:r>
      <w:r w:rsidR="00367170" w:rsidRPr="002B4DDC">
        <w:rPr>
          <w:rFonts w:asciiTheme="minorHAnsi" w:hAnsiTheme="minorHAnsi" w:cstheme="minorHAnsi"/>
          <w:sz w:val="24"/>
          <w:szCs w:val="24"/>
        </w:rPr>
        <w:t xml:space="preserve">onego  przez pracownika </w:t>
      </w:r>
      <w:r w:rsidRPr="002B4DDC">
        <w:rPr>
          <w:rFonts w:asciiTheme="minorHAnsi" w:hAnsiTheme="minorHAnsi" w:cstheme="minorHAnsi"/>
          <w:sz w:val="24"/>
          <w:szCs w:val="24"/>
        </w:rPr>
        <w:t>raport</w:t>
      </w:r>
      <w:r w:rsidR="00367170" w:rsidRPr="002B4DDC">
        <w:rPr>
          <w:rFonts w:asciiTheme="minorHAnsi" w:hAnsiTheme="minorHAnsi" w:cstheme="minorHAnsi"/>
          <w:sz w:val="24"/>
          <w:szCs w:val="24"/>
        </w:rPr>
        <w:t>u</w:t>
      </w:r>
      <w:r w:rsidRPr="002B4DDC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367170" w:rsidRPr="002B4DDC">
        <w:rPr>
          <w:rFonts w:asciiTheme="minorHAnsi" w:hAnsiTheme="minorHAnsi" w:cstheme="minorHAnsi"/>
          <w:sz w:val="24"/>
          <w:szCs w:val="24"/>
        </w:rPr>
        <w:t>ego</w:t>
      </w:r>
      <w:r w:rsidRPr="002B4DDC">
        <w:rPr>
          <w:rFonts w:asciiTheme="minorHAnsi" w:hAnsiTheme="minorHAnsi" w:cstheme="minorHAnsi"/>
          <w:sz w:val="24"/>
          <w:szCs w:val="24"/>
        </w:rPr>
        <w:t xml:space="preserve"> </w:t>
      </w:r>
      <w:r w:rsidR="00367170" w:rsidRPr="002B4DDC">
        <w:rPr>
          <w:rFonts w:asciiTheme="minorHAnsi" w:hAnsiTheme="minorHAnsi" w:cstheme="minorHAnsi"/>
          <w:sz w:val="24"/>
          <w:szCs w:val="24"/>
        </w:rPr>
        <w:t>online.</w:t>
      </w:r>
    </w:p>
    <w:bookmarkEnd w:id="3"/>
    <w:p w14:paraId="532E67F8" w14:textId="77777777" w:rsidR="00191A09" w:rsidRPr="002B4DDC" w:rsidRDefault="00191A09" w:rsidP="005C5537">
      <w:pPr>
        <w:pStyle w:val="Domylnie"/>
        <w:ind w:left="4248" w:firstLine="708"/>
        <w:jc w:val="both"/>
        <w:rPr>
          <w:rFonts w:hAnsi="Times New Roman"/>
        </w:rPr>
      </w:pPr>
    </w:p>
    <w:p w14:paraId="11E94275" w14:textId="1E1DE2BD" w:rsidR="0036354E" w:rsidRPr="00755AD3" w:rsidRDefault="0036354E" w:rsidP="00755AD3">
      <w:pPr>
        <w:pStyle w:val="Domylnie"/>
        <w:ind w:left="4248" w:firstLine="708"/>
        <w:jc w:val="both"/>
        <w:rPr>
          <w:rFonts w:asciiTheme="majorHAnsi" w:hAnsiTheme="majorHAnsi" w:cstheme="majorHAnsi"/>
        </w:rPr>
      </w:pPr>
      <w:bookmarkStart w:id="5" w:name="_Hlk124317524"/>
      <w:bookmarkEnd w:id="5"/>
      <w:r w:rsidRPr="00755AD3">
        <w:rPr>
          <w:rFonts w:asciiTheme="majorHAnsi" w:hAnsiTheme="majorHAnsi" w:cstheme="majorHAnsi"/>
        </w:rPr>
        <w:t>Zatwierdzone 23.02.2024 przez</w:t>
      </w:r>
    </w:p>
    <w:p w14:paraId="3CA74B43" w14:textId="77777777" w:rsidR="0036354E" w:rsidRPr="00755AD3" w:rsidRDefault="0036354E" w:rsidP="00755AD3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  <w:bookmarkStart w:id="6" w:name="_Hlk125448358"/>
      <w:r w:rsidRPr="00755AD3">
        <w:rPr>
          <w:rFonts w:asciiTheme="majorHAnsi" w:hAnsiTheme="majorHAnsi" w:cstheme="majorHAnsi"/>
          <w:sz w:val="24"/>
          <w:szCs w:val="24"/>
        </w:rPr>
        <w:t>Dr hab. Elżbieta Rokosz, prof. UR</w:t>
      </w:r>
    </w:p>
    <w:bookmarkEnd w:id="6"/>
    <w:p w14:paraId="78FF0B20" w14:textId="77777777" w:rsidR="0036354E" w:rsidRPr="00755AD3" w:rsidRDefault="0036354E" w:rsidP="00755AD3">
      <w:pPr>
        <w:pStyle w:val="Domylnie"/>
        <w:ind w:left="426"/>
        <w:jc w:val="both"/>
        <w:rPr>
          <w:rFonts w:asciiTheme="majorHAnsi" w:hAnsiTheme="majorHAnsi" w:cstheme="majorHAnsi"/>
        </w:rPr>
      </w:pPr>
      <w:r w:rsidRPr="00755AD3">
        <w:rPr>
          <w:rFonts w:asciiTheme="majorHAnsi" w:hAnsiTheme="majorHAnsi" w:cstheme="majorHAnsi"/>
        </w:rPr>
        <w:tab/>
      </w:r>
      <w:r w:rsidRPr="00755AD3">
        <w:rPr>
          <w:rFonts w:asciiTheme="majorHAnsi" w:hAnsiTheme="majorHAnsi" w:cstheme="majorHAnsi"/>
        </w:rPr>
        <w:tab/>
      </w:r>
      <w:r w:rsidRPr="00755AD3">
        <w:rPr>
          <w:rFonts w:asciiTheme="majorHAnsi" w:hAnsiTheme="majorHAnsi" w:cstheme="majorHAnsi"/>
        </w:rPr>
        <w:tab/>
      </w:r>
      <w:r w:rsidRPr="00755AD3">
        <w:rPr>
          <w:rFonts w:asciiTheme="majorHAnsi" w:hAnsiTheme="majorHAnsi" w:cstheme="majorHAnsi"/>
        </w:rPr>
        <w:tab/>
      </w:r>
      <w:r w:rsidRPr="00755AD3">
        <w:rPr>
          <w:rFonts w:asciiTheme="majorHAnsi" w:hAnsiTheme="majorHAnsi" w:cstheme="majorHAnsi"/>
        </w:rPr>
        <w:tab/>
      </w:r>
      <w:r w:rsidRPr="00755AD3">
        <w:rPr>
          <w:rFonts w:asciiTheme="majorHAnsi" w:hAnsiTheme="majorHAnsi" w:cstheme="majorHAnsi"/>
        </w:rPr>
        <w:tab/>
      </w:r>
      <w:r w:rsidRPr="00755AD3">
        <w:rPr>
          <w:rFonts w:asciiTheme="majorHAnsi" w:hAnsiTheme="majorHAnsi" w:cstheme="majorHAnsi"/>
        </w:rPr>
        <w:tab/>
        <w:t>Prorektor ds. Studenckich i Kształcenia</w:t>
      </w:r>
    </w:p>
    <w:p w14:paraId="6B5AB6E5" w14:textId="77777777" w:rsidR="0036354E" w:rsidRDefault="0036354E" w:rsidP="0036354E">
      <w:pPr>
        <w:pStyle w:val="Domylnie"/>
        <w:ind w:left="426"/>
        <w:jc w:val="both"/>
        <w:rPr>
          <w:rFonts w:hAnsi="Times New Roman"/>
        </w:rPr>
      </w:pPr>
    </w:p>
    <w:p w14:paraId="3B8281E9" w14:textId="77777777" w:rsidR="008422B8" w:rsidRDefault="008422B8" w:rsidP="005C5537">
      <w:pPr>
        <w:pStyle w:val="Domylnie"/>
        <w:ind w:left="4248" w:firstLine="708"/>
        <w:jc w:val="both"/>
        <w:rPr>
          <w:rFonts w:hAnsi="Times New Roman"/>
        </w:rPr>
      </w:pPr>
    </w:p>
    <w:sectPr w:rsidR="008422B8" w:rsidSect="0026172E">
      <w:footerReference w:type="defaul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2A67D" w14:textId="77777777" w:rsidR="008B2204" w:rsidRDefault="008B2204">
      <w:pPr>
        <w:spacing w:after="0" w:line="240" w:lineRule="auto"/>
      </w:pPr>
      <w:r>
        <w:separator/>
      </w:r>
    </w:p>
  </w:endnote>
  <w:endnote w:type="continuationSeparator" w:id="0">
    <w:p w14:paraId="36794888" w14:textId="77777777" w:rsidR="008B2204" w:rsidRDefault="008B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BF24" w14:textId="77777777" w:rsidR="00BA322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A80A943" w14:textId="77777777" w:rsidR="00BA3220" w:rsidRDefault="00BA3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261B5" w14:textId="77777777" w:rsidR="008B2204" w:rsidRDefault="008B2204">
      <w:pPr>
        <w:spacing w:after="0" w:line="240" w:lineRule="auto"/>
      </w:pPr>
      <w:r>
        <w:separator/>
      </w:r>
    </w:p>
  </w:footnote>
  <w:footnote w:type="continuationSeparator" w:id="0">
    <w:p w14:paraId="1333FAC6" w14:textId="77777777" w:rsidR="008B2204" w:rsidRDefault="008B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1847"/>
    <w:multiLevelType w:val="hybridMultilevel"/>
    <w:tmpl w:val="AC42E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835"/>
    <w:multiLevelType w:val="hybridMultilevel"/>
    <w:tmpl w:val="BCF0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3918"/>
    <w:multiLevelType w:val="hybridMultilevel"/>
    <w:tmpl w:val="B8DA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592"/>
    <w:multiLevelType w:val="hybridMultilevel"/>
    <w:tmpl w:val="69461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419D"/>
    <w:multiLevelType w:val="hybridMultilevel"/>
    <w:tmpl w:val="C5DAF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C249C"/>
    <w:multiLevelType w:val="hybridMultilevel"/>
    <w:tmpl w:val="C75CAC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E4B20"/>
    <w:multiLevelType w:val="hybridMultilevel"/>
    <w:tmpl w:val="13C48B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6F0FCF"/>
    <w:multiLevelType w:val="hybridMultilevel"/>
    <w:tmpl w:val="6BAE86B6"/>
    <w:lvl w:ilvl="0" w:tplc="041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6983E64"/>
    <w:multiLevelType w:val="hybridMultilevel"/>
    <w:tmpl w:val="A6EE9BFC"/>
    <w:lvl w:ilvl="0" w:tplc="56BA6E94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688E4D0A"/>
    <w:multiLevelType w:val="hybridMultilevel"/>
    <w:tmpl w:val="A126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432BE"/>
    <w:multiLevelType w:val="hybridMultilevel"/>
    <w:tmpl w:val="5D8C4584"/>
    <w:lvl w:ilvl="0" w:tplc="7B12F2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4007">
    <w:abstractNumId w:val="2"/>
  </w:num>
  <w:num w:numId="2" w16cid:durableId="1223642425">
    <w:abstractNumId w:val="9"/>
  </w:num>
  <w:num w:numId="3" w16cid:durableId="1190726901">
    <w:abstractNumId w:val="7"/>
  </w:num>
  <w:num w:numId="4" w16cid:durableId="886141325">
    <w:abstractNumId w:val="5"/>
  </w:num>
  <w:num w:numId="5" w16cid:durableId="2001082927">
    <w:abstractNumId w:val="6"/>
  </w:num>
  <w:num w:numId="6" w16cid:durableId="798111513">
    <w:abstractNumId w:val="8"/>
  </w:num>
  <w:num w:numId="7" w16cid:durableId="2000306932">
    <w:abstractNumId w:val="4"/>
  </w:num>
  <w:num w:numId="8" w16cid:durableId="1072391396">
    <w:abstractNumId w:val="10"/>
  </w:num>
  <w:num w:numId="9" w16cid:durableId="1170754001">
    <w:abstractNumId w:val="0"/>
  </w:num>
  <w:num w:numId="10" w16cid:durableId="557476836">
    <w:abstractNumId w:val="1"/>
  </w:num>
  <w:num w:numId="11" w16cid:durableId="120378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7"/>
    <w:rsid w:val="00013235"/>
    <w:rsid w:val="00024916"/>
    <w:rsid w:val="00034936"/>
    <w:rsid w:val="0004393F"/>
    <w:rsid w:val="00087473"/>
    <w:rsid w:val="000B7123"/>
    <w:rsid w:val="000B7BBF"/>
    <w:rsid w:val="000C4CB6"/>
    <w:rsid w:val="000E017A"/>
    <w:rsid w:val="000F0827"/>
    <w:rsid w:val="0013029A"/>
    <w:rsid w:val="00165E4C"/>
    <w:rsid w:val="0018118A"/>
    <w:rsid w:val="00186A66"/>
    <w:rsid w:val="00191A09"/>
    <w:rsid w:val="001A2C1C"/>
    <w:rsid w:val="001E668C"/>
    <w:rsid w:val="00231534"/>
    <w:rsid w:val="0026172E"/>
    <w:rsid w:val="00271DD8"/>
    <w:rsid w:val="002B4DDC"/>
    <w:rsid w:val="002E10E6"/>
    <w:rsid w:val="002F684D"/>
    <w:rsid w:val="003144BA"/>
    <w:rsid w:val="0036354E"/>
    <w:rsid w:val="00365ECA"/>
    <w:rsid w:val="00367170"/>
    <w:rsid w:val="00367BE1"/>
    <w:rsid w:val="003D6CBA"/>
    <w:rsid w:val="00414E4A"/>
    <w:rsid w:val="00440F07"/>
    <w:rsid w:val="004562FC"/>
    <w:rsid w:val="004B652B"/>
    <w:rsid w:val="004C4519"/>
    <w:rsid w:val="004D6E5D"/>
    <w:rsid w:val="004F4603"/>
    <w:rsid w:val="0053443B"/>
    <w:rsid w:val="00542682"/>
    <w:rsid w:val="0057309D"/>
    <w:rsid w:val="00591B93"/>
    <w:rsid w:val="005C5537"/>
    <w:rsid w:val="005D09F6"/>
    <w:rsid w:val="00601FD6"/>
    <w:rsid w:val="00607559"/>
    <w:rsid w:val="00622DBF"/>
    <w:rsid w:val="006A0011"/>
    <w:rsid w:val="006C3485"/>
    <w:rsid w:val="006C5420"/>
    <w:rsid w:val="006C7A76"/>
    <w:rsid w:val="006F2FE5"/>
    <w:rsid w:val="00721D22"/>
    <w:rsid w:val="00727C62"/>
    <w:rsid w:val="00755AD3"/>
    <w:rsid w:val="00762791"/>
    <w:rsid w:val="00781FFA"/>
    <w:rsid w:val="00786B83"/>
    <w:rsid w:val="00794415"/>
    <w:rsid w:val="00797E3E"/>
    <w:rsid w:val="007B1D2B"/>
    <w:rsid w:val="007C25AC"/>
    <w:rsid w:val="007C2688"/>
    <w:rsid w:val="007D2CBC"/>
    <w:rsid w:val="007E0722"/>
    <w:rsid w:val="007E634A"/>
    <w:rsid w:val="007F5062"/>
    <w:rsid w:val="0080291B"/>
    <w:rsid w:val="00836A92"/>
    <w:rsid w:val="008422B8"/>
    <w:rsid w:val="00855942"/>
    <w:rsid w:val="00860253"/>
    <w:rsid w:val="0086207B"/>
    <w:rsid w:val="008A07EB"/>
    <w:rsid w:val="008B058A"/>
    <w:rsid w:val="008B2204"/>
    <w:rsid w:val="008C639D"/>
    <w:rsid w:val="008C6740"/>
    <w:rsid w:val="008D76AD"/>
    <w:rsid w:val="009441D6"/>
    <w:rsid w:val="00955531"/>
    <w:rsid w:val="00992436"/>
    <w:rsid w:val="009955EB"/>
    <w:rsid w:val="009C3C3B"/>
    <w:rsid w:val="009D3BBB"/>
    <w:rsid w:val="00A02310"/>
    <w:rsid w:val="00A23068"/>
    <w:rsid w:val="00A248FF"/>
    <w:rsid w:val="00A37FA6"/>
    <w:rsid w:val="00A62C6F"/>
    <w:rsid w:val="00A64CCD"/>
    <w:rsid w:val="00A721E6"/>
    <w:rsid w:val="00A85C49"/>
    <w:rsid w:val="00AA2E40"/>
    <w:rsid w:val="00AB022D"/>
    <w:rsid w:val="00AC0385"/>
    <w:rsid w:val="00AF5F2F"/>
    <w:rsid w:val="00B201D2"/>
    <w:rsid w:val="00B80E4F"/>
    <w:rsid w:val="00B93CBB"/>
    <w:rsid w:val="00B94C64"/>
    <w:rsid w:val="00BA3220"/>
    <w:rsid w:val="00BD4B8E"/>
    <w:rsid w:val="00BD7186"/>
    <w:rsid w:val="00BF341D"/>
    <w:rsid w:val="00C00402"/>
    <w:rsid w:val="00C05096"/>
    <w:rsid w:val="00C75B75"/>
    <w:rsid w:val="00C773C7"/>
    <w:rsid w:val="00C9506C"/>
    <w:rsid w:val="00CB431C"/>
    <w:rsid w:val="00CC34A1"/>
    <w:rsid w:val="00CC7FE6"/>
    <w:rsid w:val="00D0485F"/>
    <w:rsid w:val="00D30302"/>
    <w:rsid w:val="00D40E79"/>
    <w:rsid w:val="00D603B8"/>
    <w:rsid w:val="00D8140B"/>
    <w:rsid w:val="00D822ED"/>
    <w:rsid w:val="00DA537D"/>
    <w:rsid w:val="00DC1074"/>
    <w:rsid w:val="00DC6202"/>
    <w:rsid w:val="00DE7C80"/>
    <w:rsid w:val="00E051C0"/>
    <w:rsid w:val="00E516A6"/>
    <w:rsid w:val="00E57B91"/>
    <w:rsid w:val="00E8302C"/>
    <w:rsid w:val="00E937BE"/>
    <w:rsid w:val="00EA2036"/>
    <w:rsid w:val="00EA3ACE"/>
    <w:rsid w:val="00EA56B6"/>
    <w:rsid w:val="00EB7C64"/>
    <w:rsid w:val="00EC58C6"/>
    <w:rsid w:val="00EE66C2"/>
    <w:rsid w:val="00EF0D83"/>
    <w:rsid w:val="00F10386"/>
    <w:rsid w:val="00F106F3"/>
    <w:rsid w:val="00F4233F"/>
    <w:rsid w:val="00F5038D"/>
    <w:rsid w:val="00F67EFD"/>
    <w:rsid w:val="00FC067B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4E90"/>
  <w15:chartTrackingRefBased/>
  <w15:docId w15:val="{235D3F7C-FABD-47EE-88E0-AC22F2E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5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5537"/>
    <w:rPr>
      <w:color w:val="0563C1"/>
      <w:u w:val="single"/>
    </w:rPr>
  </w:style>
  <w:style w:type="paragraph" w:customStyle="1" w:styleId="p1">
    <w:name w:val="p1"/>
    <w:basedOn w:val="Normalny"/>
    <w:rsid w:val="005C5537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5C55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5C5537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C5537"/>
    <w:rPr>
      <w:rFonts w:ascii="Calibri" w:eastAsia="Calibri" w:hAnsi="Calibri" w:cs="Calibri"/>
      <w:sz w:val="20"/>
      <w:szCs w:val="20"/>
      <w:lang w:val="en-US"/>
    </w:rPr>
  </w:style>
  <w:style w:type="paragraph" w:customStyle="1" w:styleId="Domylnie">
    <w:name w:val="Domyślnie"/>
    <w:rsid w:val="005C5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xi Serif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5C5537"/>
    <w:pPr>
      <w:spacing w:after="160" w:line="252" w:lineRule="auto"/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5C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537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688"/>
    <w:rPr>
      <w:color w:val="605E5C"/>
      <w:shd w:val="clear" w:color="auto" w:fill="E1DFDD"/>
    </w:rPr>
  </w:style>
  <w:style w:type="paragraph" w:customStyle="1" w:styleId="Default">
    <w:name w:val="Default"/>
    <w:rsid w:val="00A72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uniwersytet/erasmus/uczelnie-partnerskie-erasmu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c.europa.eu/programmes/erasmus-plus/tools/distance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.edu.pl/uniwersytet/erasmus/uczelnie-partnerskie-erasm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r.edu.pl/uniwersytet/erasmus/uczelnie-partnerskie-erasm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edu.pl/uniwersytet/erasmus/uczelnie-partnerskie-erasm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2176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Kustra-Kłeczek</dc:creator>
  <cp:keywords/>
  <dc:description/>
  <cp:lastModifiedBy>Lucyna Kustra-Kłeczek</cp:lastModifiedBy>
  <cp:revision>26</cp:revision>
  <cp:lastPrinted>2023-02-15T11:09:00Z</cp:lastPrinted>
  <dcterms:created xsi:type="dcterms:W3CDTF">2024-01-26T08:14:00Z</dcterms:created>
  <dcterms:modified xsi:type="dcterms:W3CDTF">2024-05-14T06:15:00Z</dcterms:modified>
</cp:coreProperties>
</file>