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0BCB9" w14:textId="3E75FBD9" w:rsidR="00D17AC8" w:rsidRPr="004123A0" w:rsidRDefault="005628AD" w:rsidP="004C3C46">
      <w:pPr>
        <w:jc w:val="center"/>
        <w:rPr>
          <w:b/>
        </w:rPr>
      </w:pPr>
      <w:r>
        <w:rPr>
          <w:b/>
        </w:rPr>
        <w:t>dr Woś Magdalena</w:t>
      </w:r>
    </w:p>
    <w:p w14:paraId="2884CF17" w14:textId="4DAA33FE" w:rsidR="004123A0" w:rsidRPr="005628AD" w:rsidRDefault="005628AD" w:rsidP="004C3C46">
      <w:pPr>
        <w:jc w:val="center"/>
        <w:rPr>
          <w:b/>
        </w:rPr>
      </w:pPr>
      <w:r w:rsidRPr="005628AD">
        <w:rPr>
          <w:b/>
        </w:rPr>
        <w:t>0000-0001-5472-0511</w:t>
      </w:r>
    </w:p>
    <w:p w14:paraId="0A095C95" w14:textId="357F9D00" w:rsidR="004123A0" w:rsidRPr="0051716A" w:rsidRDefault="004123A0" w:rsidP="004C3C46">
      <w:pPr>
        <w:jc w:val="center"/>
        <w:rPr>
          <w:b/>
          <w:lang w:val="en-GB"/>
        </w:rPr>
      </w:pPr>
      <w:r w:rsidRPr="0051716A">
        <w:rPr>
          <w:b/>
          <w:lang w:val="en-GB"/>
        </w:rPr>
        <w:t>e-mail</w:t>
      </w:r>
      <w:r w:rsidR="00041F02" w:rsidRPr="0051716A">
        <w:rPr>
          <w:b/>
          <w:lang w:val="en-GB"/>
        </w:rPr>
        <w:t xml:space="preserve">: </w:t>
      </w:r>
      <w:hyperlink r:id="rId5" w:history="1">
        <w:r w:rsidR="00B132B5" w:rsidRPr="0051716A">
          <w:rPr>
            <w:rStyle w:val="Hipercze"/>
            <w:b/>
            <w:lang w:val="en-GB"/>
          </w:rPr>
          <w:t>mmierzwa@ur.edu.pl</w:t>
        </w:r>
      </w:hyperlink>
      <w:r w:rsidR="00041F02" w:rsidRPr="0051716A">
        <w:rPr>
          <w:b/>
          <w:lang w:val="en-GB"/>
        </w:rPr>
        <w:t xml:space="preserve"> </w:t>
      </w:r>
      <w:r w:rsidR="0051716A" w:rsidRPr="0051716A">
        <w:rPr>
          <w:b/>
          <w:lang w:val="en-GB"/>
        </w:rPr>
        <w:t xml:space="preserve"> </w:t>
      </w:r>
    </w:p>
    <w:p w14:paraId="24316E96" w14:textId="77777777" w:rsidR="00F625D1" w:rsidRPr="0051716A" w:rsidRDefault="00F625D1" w:rsidP="004C3C46">
      <w:pPr>
        <w:jc w:val="center"/>
        <w:rPr>
          <w:b/>
          <w:lang w:val="en-GB"/>
        </w:rPr>
      </w:pPr>
    </w:p>
    <w:p w14:paraId="176C3BA6" w14:textId="77777777"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14:paraId="2E3909E6" w14:textId="77777777"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14:paraId="5D3D980A" w14:textId="71E747B6" w:rsidR="00943314" w:rsidRPr="0051716A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 xml:space="preserve">Tytuł magistra: </w:t>
      </w:r>
      <w:r w:rsidR="005628AD" w:rsidRPr="0051716A">
        <w:rPr>
          <w:bCs/>
        </w:rPr>
        <w:t>Uniwersytet Rzeszowski</w:t>
      </w:r>
      <w:r w:rsidR="004432CB" w:rsidRPr="0051716A">
        <w:rPr>
          <w:bCs/>
        </w:rPr>
        <w:t xml:space="preserve">, </w:t>
      </w:r>
      <w:r w:rsidR="005628AD" w:rsidRPr="0051716A">
        <w:rPr>
          <w:bCs/>
        </w:rPr>
        <w:t>filologia rosyjska – 2006; filologia angielska – 2008</w:t>
      </w:r>
    </w:p>
    <w:p w14:paraId="1EFEAF85" w14:textId="7664E155"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nauk humanistycznych: </w:t>
      </w:r>
      <w:r w:rsidR="005628AD" w:rsidRPr="0051716A">
        <w:rPr>
          <w:bCs/>
        </w:rPr>
        <w:t>2013</w:t>
      </w:r>
    </w:p>
    <w:p w14:paraId="2DD95571" w14:textId="77777777" w:rsidR="0051716A" w:rsidRDefault="0051716A" w:rsidP="004545A4">
      <w:pPr>
        <w:jc w:val="center"/>
        <w:rPr>
          <w:b/>
          <w:bCs/>
        </w:rPr>
      </w:pPr>
    </w:p>
    <w:p w14:paraId="00421C74" w14:textId="7BB6C610"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14:paraId="4C45FBAB" w14:textId="77777777" w:rsidR="00667D9D" w:rsidRDefault="004123A0">
      <w:pPr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5628AD">
        <w:rPr>
          <w:b/>
        </w:rPr>
        <w:t xml:space="preserve"> </w:t>
      </w:r>
    </w:p>
    <w:p w14:paraId="034A4B83" w14:textId="7CB5247E" w:rsidR="004123A0" w:rsidRPr="00667D9D" w:rsidRDefault="005628AD">
      <w:pPr>
        <w:rPr>
          <w:bCs/>
        </w:rPr>
      </w:pPr>
      <w:r w:rsidRPr="00667D9D">
        <w:rPr>
          <w:bCs/>
        </w:rPr>
        <w:t>wykorzystanie materiałów autentycznych w nauczaniu i uczeniu się języków obcych</w:t>
      </w:r>
    </w:p>
    <w:p w14:paraId="543F8B00" w14:textId="6D70D668" w:rsidR="004123A0" w:rsidRDefault="004123A0">
      <w:pPr>
        <w:rPr>
          <w:b/>
        </w:rPr>
      </w:pPr>
      <w:r w:rsidRPr="00943314">
        <w:rPr>
          <w:b/>
        </w:rPr>
        <w:t>PROJEKTY NAUKOWE:</w:t>
      </w:r>
    </w:p>
    <w:p w14:paraId="0DB4BC11" w14:textId="77777777" w:rsidR="007271B0" w:rsidRPr="007271B0" w:rsidRDefault="007271B0" w:rsidP="007271B0">
      <w:pPr>
        <w:jc w:val="both"/>
        <w:rPr>
          <w:bCs/>
        </w:rPr>
      </w:pPr>
      <w:r w:rsidRPr="007271B0">
        <w:rPr>
          <w:bCs/>
        </w:rPr>
        <w:t>1.</w:t>
      </w:r>
      <w:r w:rsidRPr="007271B0">
        <w:rPr>
          <w:bCs/>
        </w:rPr>
        <w:tab/>
        <w:t>Rola i miejsce języka polskiego w uczeniu się i nauczaniu języków obcych w szkołach polskich – nr projektu DWF-41-6/MK/2011/26</w:t>
      </w:r>
    </w:p>
    <w:p w14:paraId="699F8F3F" w14:textId="77777777" w:rsidR="007271B0" w:rsidRPr="007271B0" w:rsidRDefault="007271B0" w:rsidP="007271B0">
      <w:pPr>
        <w:jc w:val="both"/>
        <w:rPr>
          <w:bCs/>
        </w:rPr>
      </w:pPr>
      <w:r w:rsidRPr="007271B0">
        <w:rPr>
          <w:bCs/>
        </w:rPr>
        <w:t>2.</w:t>
      </w:r>
      <w:r w:rsidRPr="007271B0">
        <w:rPr>
          <w:bCs/>
        </w:rPr>
        <w:tab/>
        <w:t>Czynniki wpływające na skuteczność akwizycji języków obcych -nr projektu DWF-41-6/MK/2013/44</w:t>
      </w:r>
    </w:p>
    <w:p w14:paraId="29475122" w14:textId="77777777" w:rsidR="007271B0" w:rsidRPr="007271B0" w:rsidRDefault="007271B0" w:rsidP="007271B0">
      <w:pPr>
        <w:jc w:val="both"/>
        <w:rPr>
          <w:bCs/>
        </w:rPr>
      </w:pPr>
      <w:r w:rsidRPr="007271B0">
        <w:rPr>
          <w:bCs/>
        </w:rPr>
        <w:t>3.</w:t>
      </w:r>
      <w:r w:rsidRPr="007271B0">
        <w:rPr>
          <w:bCs/>
        </w:rPr>
        <w:tab/>
        <w:t>Czynniki wpływające na skuteczność akwizycji języków obcych – nr projektu DWF-41-6/MK/2014/27</w:t>
      </w:r>
    </w:p>
    <w:p w14:paraId="300058C0" w14:textId="77777777" w:rsidR="007271B0" w:rsidRPr="007271B0" w:rsidRDefault="007271B0" w:rsidP="007271B0">
      <w:pPr>
        <w:jc w:val="both"/>
        <w:rPr>
          <w:bCs/>
        </w:rPr>
      </w:pPr>
      <w:r w:rsidRPr="007271B0">
        <w:rPr>
          <w:bCs/>
        </w:rPr>
        <w:t>4.</w:t>
      </w:r>
      <w:r w:rsidRPr="007271B0">
        <w:rPr>
          <w:bCs/>
        </w:rPr>
        <w:tab/>
      </w:r>
      <w:proofErr w:type="spellStart"/>
      <w:r w:rsidRPr="007271B0">
        <w:rPr>
          <w:bCs/>
        </w:rPr>
        <w:t>Edutainment</w:t>
      </w:r>
      <w:proofErr w:type="spellEnd"/>
      <w:r w:rsidRPr="007271B0">
        <w:rPr>
          <w:bCs/>
        </w:rPr>
        <w:t xml:space="preserve"> – atrakcyjna forma edukacji w zakresie języków obcych – nr projektu: DWF-41-6/MK/2015/28</w:t>
      </w:r>
    </w:p>
    <w:p w14:paraId="1CDE44C7" w14:textId="18597799" w:rsidR="007271B0" w:rsidRPr="007271B0" w:rsidRDefault="007271B0" w:rsidP="007271B0">
      <w:pPr>
        <w:jc w:val="both"/>
        <w:rPr>
          <w:bCs/>
        </w:rPr>
      </w:pPr>
      <w:r w:rsidRPr="007271B0">
        <w:rPr>
          <w:bCs/>
        </w:rPr>
        <w:t>5.</w:t>
      </w:r>
      <w:r w:rsidRPr="007271B0">
        <w:rPr>
          <w:bCs/>
        </w:rPr>
        <w:tab/>
        <w:t>Nauczanie języków obcych na studiach neofilologicznych – nr projektu: DWF-41-6/MK/2016/41</w:t>
      </w:r>
    </w:p>
    <w:p w14:paraId="3ABA13AE" w14:textId="77777777" w:rsidR="0051716A" w:rsidRDefault="0051716A">
      <w:pPr>
        <w:rPr>
          <w:b/>
        </w:rPr>
      </w:pPr>
    </w:p>
    <w:p w14:paraId="119C90EC" w14:textId="05AF8CD2" w:rsidR="00943314" w:rsidRDefault="004123A0">
      <w:pPr>
        <w:rPr>
          <w:b/>
        </w:rPr>
      </w:pPr>
      <w:r w:rsidRPr="00943314">
        <w:rPr>
          <w:b/>
        </w:rPr>
        <w:t>CZŁONKOSTWO W STOWARZYSZENIACH NAUKOWYCH:</w:t>
      </w:r>
    </w:p>
    <w:p w14:paraId="408EDCA4" w14:textId="4222B69D" w:rsidR="005628AD" w:rsidRPr="0004218A" w:rsidRDefault="005628AD" w:rsidP="005628AD">
      <w:pPr>
        <w:rPr>
          <w:bCs/>
        </w:rPr>
      </w:pPr>
      <w:r w:rsidRPr="0004218A">
        <w:rPr>
          <w:bCs/>
        </w:rPr>
        <w:t xml:space="preserve">Polskie Towarzystwo Neofilologiczne (PTN) – od 2010 </w:t>
      </w:r>
    </w:p>
    <w:p w14:paraId="43B360FC" w14:textId="77777777" w:rsidR="005628AD" w:rsidRPr="0004218A" w:rsidRDefault="005628AD" w:rsidP="005628AD">
      <w:pPr>
        <w:rPr>
          <w:bCs/>
        </w:rPr>
      </w:pPr>
      <w:r w:rsidRPr="0004218A">
        <w:rPr>
          <w:bCs/>
        </w:rPr>
        <w:t>Polskie Towarzystwo Rusycystyczne (PTR) – od 2016</w:t>
      </w:r>
    </w:p>
    <w:p w14:paraId="44F79E53" w14:textId="539C827B" w:rsidR="005628AD" w:rsidRPr="0004218A" w:rsidRDefault="005628AD" w:rsidP="005628AD">
      <w:pPr>
        <w:rPr>
          <w:bCs/>
        </w:rPr>
      </w:pPr>
      <w:r w:rsidRPr="0004218A">
        <w:rPr>
          <w:bCs/>
        </w:rPr>
        <w:t>Stowarzyszenie Nauczycieli Języka Angielskiego w Polsce IATEFL Poland – od 2016</w:t>
      </w:r>
    </w:p>
    <w:p w14:paraId="3E7074B1" w14:textId="77777777" w:rsidR="00C07B6A" w:rsidRDefault="00C07B6A" w:rsidP="00C07B6A">
      <w:pPr>
        <w:jc w:val="center"/>
        <w:rPr>
          <w:b/>
          <w:u w:val="single"/>
        </w:rPr>
      </w:pPr>
    </w:p>
    <w:p w14:paraId="7B3984A9" w14:textId="77777777" w:rsidR="004123A0" w:rsidRPr="00943314" w:rsidRDefault="004123A0" w:rsidP="00C07B6A">
      <w:pPr>
        <w:jc w:val="center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14:paraId="68A349D8" w14:textId="6623A021" w:rsidR="004123A0" w:rsidRDefault="004123A0" w:rsidP="004123A0">
      <w:pPr>
        <w:rPr>
          <w:b/>
        </w:rPr>
      </w:pPr>
      <w:r w:rsidRPr="00943314">
        <w:rPr>
          <w:b/>
        </w:rPr>
        <w:t>MONOGRAFIE:</w:t>
      </w:r>
    </w:p>
    <w:p w14:paraId="7FC2FB69" w14:textId="23FAB253" w:rsidR="000243E7" w:rsidRPr="000243E7" w:rsidRDefault="000243E7" w:rsidP="0004218A">
      <w:pPr>
        <w:jc w:val="both"/>
        <w:rPr>
          <w:bCs/>
        </w:rPr>
      </w:pPr>
      <w:r w:rsidRPr="0004218A">
        <w:rPr>
          <w:bCs/>
          <w:i/>
          <w:iCs/>
        </w:rPr>
        <w:t>Język ojczysty w procesie akwizycji języków obcych. Teoria i praktyka</w:t>
      </w:r>
      <w:r w:rsidRPr="000243E7">
        <w:rPr>
          <w:bCs/>
        </w:rPr>
        <w:t>, Wydawnictwo UR, Rzeszów 2016, ISBN: 978-83-7996-320-1, 256 ss.</w:t>
      </w:r>
    </w:p>
    <w:p w14:paraId="5E4E0197" w14:textId="6397EBBF" w:rsidR="004123A0" w:rsidRDefault="004123A0">
      <w:pPr>
        <w:rPr>
          <w:b/>
        </w:rPr>
      </w:pPr>
      <w:r w:rsidRPr="00943314">
        <w:rPr>
          <w:b/>
        </w:rPr>
        <w:lastRenderedPageBreak/>
        <w:t>ROZDZIAŁY W MONOGRAFIACH:</w:t>
      </w:r>
    </w:p>
    <w:p w14:paraId="2514FC07" w14:textId="77777777" w:rsidR="000243E7" w:rsidRPr="000243E7" w:rsidRDefault="000243E7" w:rsidP="000243E7">
      <w:pPr>
        <w:spacing w:after="0"/>
        <w:jc w:val="both"/>
        <w:rPr>
          <w:bCs/>
        </w:rPr>
      </w:pPr>
      <w:r w:rsidRPr="000243E7">
        <w:rPr>
          <w:bCs/>
        </w:rPr>
        <w:t>1.</w:t>
      </w:r>
      <w:r w:rsidRPr="000243E7">
        <w:rPr>
          <w:bCs/>
        </w:rPr>
        <w:tab/>
      </w:r>
      <w:proofErr w:type="spellStart"/>
      <w:r w:rsidRPr="009B67EF">
        <w:rPr>
          <w:bCs/>
          <w:i/>
          <w:iCs/>
        </w:rPr>
        <w:t>Youtube</w:t>
      </w:r>
      <w:proofErr w:type="spellEnd"/>
      <w:r w:rsidRPr="009B67EF">
        <w:rPr>
          <w:bCs/>
          <w:i/>
          <w:iCs/>
        </w:rPr>
        <w:t xml:space="preserve"> in </w:t>
      </w:r>
      <w:proofErr w:type="spellStart"/>
      <w:r w:rsidRPr="009B67EF">
        <w:rPr>
          <w:bCs/>
          <w:i/>
          <w:iCs/>
        </w:rPr>
        <w:t>Foreign</w:t>
      </w:r>
      <w:proofErr w:type="spellEnd"/>
      <w:r w:rsidRPr="009B67EF">
        <w:rPr>
          <w:bCs/>
          <w:i/>
          <w:iCs/>
        </w:rPr>
        <w:t xml:space="preserve"> Language </w:t>
      </w:r>
      <w:proofErr w:type="spellStart"/>
      <w:r w:rsidRPr="009B67EF">
        <w:rPr>
          <w:bCs/>
          <w:i/>
          <w:iCs/>
        </w:rPr>
        <w:t>Acquisition</w:t>
      </w:r>
      <w:proofErr w:type="spellEnd"/>
      <w:r w:rsidRPr="009B67EF">
        <w:rPr>
          <w:bCs/>
          <w:i/>
          <w:iCs/>
        </w:rPr>
        <w:t xml:space="preserve"> – </w:t>
      </w:r>
      <w:proofErr w:type="spellStart"/>
      <w:r w:rsidRPr="009B67EF">
        <w:rPr>
          <w:bCs/>
          <w:i/>
          <w:iCs/>
        </w:rPr>
        <w:t>Possibilities</w:t>
      </w:r>
      <w:proofErr w:type="spellEnd"/>
      <w:r w:rsidRPr="009B67EF">
        <w:rPr>
          <w:bCs/>
          <w:i/>
          <w:iCs/>
        </w:rPr>
        <w:t xml:space="preserve"> and </w:t>
      </w:r>
      <w:proofErr w:type="spellStart"/>
      <w:r w:rsidRPr="009B67EF">
        <w:rPr>
          <w:bCs/>
          <w:i/>
          <w:iCs/>
        </w:rPr>
        <w:t>Pitfalls</w:t>
      </w:r>
      <w:proofErr w:type="spellEnd"/>
      <w:r w:rsidRPr="000243E7">
        <w:rPr>
          <w:bCs/>
        </w:rPr>
        <w:t xml:space="preserve"> [в:] Э. </w:t>
      </w:r>
      <w:proofErr w:type="spellStart"/>
      <w:r w:rsidRPr="000243E7">
        <w:rPr>
          <w:bCs/>
        </w:rPr>
        <w:t>Дзвежиньска</w:t>
      </w:r>
      <w:proofErr w:type="spellEnd"/>
      <w:r w:rsidRPr="000243E7">
        <w:rPr>
          <w:bCs/>
        </w:rPr>
        <w:t xml:space="preserve"> (</w:t>
      </w:r>
      <w:proofErr w:type="spellStart"/>
      <w:r w:rsidRPr="000243E7">
        <w:rPr>
          <w:bCs/>
        </w:rPr>
        <w:t>ред</w:t>
      </w:r>
      <w:proofErr w:type="spellEnd"/>
      <w:r w:rsidRPr="000243E7">
        <w:rPr>
          <w:bCs/>
        </w:rPr>
        <w:t xml:space="preserve">.), </w:t>
      </w:r>
      <w:proofErr w:type="spellStart"/>
      <w:r w:rsidRPr="009B67EF">
        <w:rPr>
          <w:bCs/>
          <w:i/>
          <w:iCs/>
        </w:rPr>
        <w:t>Новый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взгляд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на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теорию</w:t>
      </w:r>
      <w:proofErr w:type="spellEnd"/>
      <w:r w:rsidRPr="009B67EF">
        <w:rPr>
          <w:bCs/>
          <w:i/>
          <w:iCs/>
        </w:rPr>
        <w:t xml:space="preserve"> и </w:t>
      </w:r>
      <w:proofErr w:type="spellStart"/>
      <w:r w:rsidRPr="009B67EF">
        <w:rPr>
          <w:bCs/>
          <w:i/>
          <w:iCs/>
        </w:rPr>
        <w:t>практику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обучения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русскому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языку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как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иностранному</w:t>
      </w:r>
      <w:proofErr w:type="spellEnd"/>
      <w:r w:rsidRPr="000243E7">
        <w:rPr>
          <w:bCs/>
        </w:rPr>
        <w:t>, Volumina.pl, Szczecin 2014, c. 79–90.</w:t>
      </w:r>
    </w:p>
    <w:p w14:paraId="31155A55" w14:textId="77777777" w:rsidR="000243E7" w:rsidRPr="000243E7" w:rsidRDefault="000243E7" w:rsidP="000243E7">
      <w:pPr>
        <w:spacing w:after="0"/>
        <w:jc w:val="both"/>
        <w:rPr>
          <w:bCs/>
        </w:rPr>
      </w:pPr>
      <w:r w:rsidRPr="000243E7">
        <w:rPr>
          <w:bCs/>
        </w:rPr>
        <w:t>2.</w:t>
      </w:r>
      <w:r w:rsidRPr="000243E7">
        <w:rPr>
          <w:bCs/>
        </w:rPr>
        <w:tab/>
      </w:r>
      <w:r w:rsidRPr="009B67EF">
        <w:rPr>
          <w:bCs/>
          <w:i/>
          <w:iCs/>
        </w:rPr>
        <w:t xml:space="preserve">Refleksje o języku ojczystym uczących się w procesie kształtowania kompetencji </w:t>
      </w:r>
      <w:proofErr w:type="spellStart"/>
      <w:r w:rsidRPr="009B67EF">
        <w:rPr>
          <w:bCs/>
          <w:i/>
          <w:iCs/>
        </w:rPr>
        <w:t>socjokulturowej</w:t>
      </w:r>
      <w:proofErr w:type="spellEnd"/>
      <w:r w:rsidRPr="000243E7">
        <w:rPr>
          <w:bCs/>
        </w:rPr>
        <w:t xml:space="preserve"> [w:] E. </w:t>
      </w:r>
      <w:proofErr w:type="spellStart"/>
      <w:r w:rsidRPr="000243E7">
        <w:rPr>
          <w:bCs/>
        </w:rPr>
        <w:t>Dźwierzyńska</w:t>
      </w:r>
      <w:proofErr w:type="spellEnd"/>
      <w:r w:rsidRPr="000243E7">
        <w:rPr>
          <w:bCs/>
        </w:rPr>
        <w:t xml:space="preserve"> (red.), </w:t>
      </w:r>
      <w:proofErr w:type="spellStart"/>
      <w:r w:rsidRPr="009B67EF">
        <w:rPr>
          <w:bCs/>
          <w:i/>
          <w:iCs/>
        </w:rPr>
        <w:t>Вопросы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лингводидактики</w:t>
      </w:r>
      <w:proofErr w:type="spellEnd"/>
      <w:r w:rsidRPr="009B67EF">
        <w:rPr>
          <w:bCs/>
          <w:i/>
          <w:iCs/>
        </w:rPr>
        <w:t xml:space="preserve"> и </w:t>
      </w:r>
      <w:proofErr w:type="spellStart"/>
      <w:r w:rsidRPr="009B67EF">
        <w:rPr>
          <w:bCs/>
          <w:i/>
          <w:iCs/>
        </w:rPr>
        <w:t>методики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преподавания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иностранных</w:t>
      </w:r>
      <w:proofErr w:type="spellEnd"/>
      <w:r w:rsidRPr="009B67EF">
        <w:rPr>
          <w:bCs/>
          <w:i/>
          <w:iCs/>
        </w:rPr>
        <w:t xml:space="preserve"> </w:t>
      </w:r>
      <w:proofErr w:type="spellStart"/>
      <w:r w:rsidRPr="009B67EF">
        <w:rPr>
          <w:bCs/>
          <w:i/>
          <w:iCs/>
        </w:rPr>
        <w:t>языков</w:t>
      </w:r>
      <w:proofErr w:type="spellEnd"/>
      <w:r w:rsidRPr="000243E7">
        <w:rPr>
          <w:bCs/>
        </w:rPr>
        <w:t>, Wyd. UR, Rzeszów 2016, s. 93–101, ISBN 978-83-7996-336-2.</w:t>
      </w:r>
    </w:p>
    <w:p w14:paraId="1B3734CA" w14:textId="77777777" w:rsidR="000243E7" w:rsidRPr="000243E7" w:rsidRDefault="000243E7" w:rsidP="000243E7">
      <w:pPr>
        <w:spacing w:after="0"/>
        <w:jc w:val="both"/>
        <w:rPr>
          <w:bCs/>
        </w:rPr>
      </w:pPr>
      <w:r w:rsidRPr="000243E7">
        <w:rPr>
          <w:bCs/>
        </w:rPr>
        <w:t>3.</w:t>
      </w:r>
      <w:r w:rsidRPr="000243E7">
        <w:rPr>
          <w:bCs/>
        </w:rPr>
        <w:tab/>
      </w:r>
      <w:r w:rsidRPr="009B67EF">
        <w:rPr>
          <w:bCs/>
          <w:i/>
          <w:iCs/>
        </w:rPr>
        <w:t>Film animowany na zajęciach Praktycznej Nauki Języka Rosyjskiego na studiach filologicznych</w:t>
      </w:r>
      <w:r w:rsidRPr="000243E7">
        <w:rPr>
          <w:bCs/>
        </w:rPr>
        <w:t xml:space="preserve"> [w:] J. </w:t>
      </w:r>
      <w:proofErr w:type="spellStart"/>
      <w:r w:rsidRPr="000243E7">
        <w:rPr>
          <w:bCs/>
        </w:rPr>
        <w:t>Nyćkowiak</w:t>
      </w:r>
      <w:proofErr w:type="spellEnd"/>
      <w:r w:rsidRPr="000243E7">
        <w:rPr>
          <w:bCs/>
        </w:rPr>
        <w:t xml:space="preserve">, J. Leśny (red.), </w:t>
      </w:r>
      <w:r w:rsidRPr="009B67EF">
        <w:rPr>
          <w:bCs/>
          <w:i/>
          <w:iCs/>
        </w:rPr>
        <w:t>Badania i Rozwój Młodych Naukowców w Polsce. Nauki humanistyczne i społeczne</w:t>
      </w:r>
      <w:r w:rsidRPr="000243E7">
        <w:rPr>
          <w:bCs/>
        </w:rPr>
        <w:t>, Część VII, Poznań 2017, s. 104–109, ISBN 978-83-65677-19-8.</w:t>
      </w:r>
    </w:p>
    <w:p w14:paraId="563BF72C" w14:textId="3C9FA9FE" w:rsidR="000243E7" w:rsidRPr="000243E7" w:rsidRDefault="000243E7" w:rsidP="000243E7">
      <w:pPr>
        <w:spacing w:after="0"/>
        <w:jc w:val="both"/>
        <w:rPr>
          <w:bCs/>
        </w:rPr>
      </w:pPr>
      <w:r w:rsidRPr="000243E7">
        <w:rPr>
          <w:bCs/>
        </w:rPr>
        <w:t>4.</w:t>
      </w:r>
      <w:r w:rsidRPr="000243E7">
        <w:rPr>
          <w:bCs/>
        </w:rPr>
        <w:tab/>
      </w:r>
      <w:proofErr w:type="spellStart"/>
      <w:r w:rsidRPr="009B67EF">
        <w:rPr>
          <w:bCs/>
          <w:i/>
          <w:iCs/>
        </w:rPr>
        <w:t>Edutainment</w:t>
      </w:r>
      <w:proofErr w:type="spellEnd"/>
      <w:r w:rsidRPr="009B67EF">
        <w:rPr>
          <w:bCs/>
          <w:i/>
          <w:iCs/>
        </w:rPr>
        <w:t xml:space="preserve"> w procesie opanowania języków obcych przez dzieci przedszkolne w środowisku domowym</w:t>
      </w:r>
      <w:r w:rsidRPr="000243E7">
        <w:rPr>
          <w:bCs/>
        </w:rPr>
        <w:t xml:space="preserve"> [w:] J. Rokita-</w:t>
      </w:r>
      <w:proofErr w:type="spellStart"/>
      <w:r w:rsidRPr="000243E7">
        <w:rPr>
          <w:bCs/>
        </w:rPr>
        <w:t>Jaśkow</w:t>
      </w:r>
      <w:proofErr w:type="spellEnd"/>
      <w:r w:rsidRPr="000243E7">
        <w:rPr>
          <w:bCs/>
        </w:rPr>
        <w:t xml:space="preserve">, W. Król-Gierat (red.), </w:t>
      </w:r>
      <w:r w:rsidRPr="009B67EF">
        <w:rPr>
          <w:bCs/>
          <w:i/>
          <w:iCs/>
        </w:rPr>
        <w:t>Wczesny start językowy. Wybrane zagadnienia</w:t>
      </w:r>
      <w:r w:rsidRPr="000243E7">
        <w:rPr>
          <w:bCs/>
        </w:rPr>
        <w:t xml:space="preserve">, </w:t>
      </w:r>
      <w:r w:rsidR="00BD3322">
        <w:t xml:space="preserve">s. 106–122, </w:t>
      </w:r>
      <w:r w:rsidRPr="000243E7">
        <w:rPr>
          <w:bCs/>
        </w:rPr>
        <w:t>Kraków 2017, ISBN 978-83-8084-077-5.</w:t>
      </w:r>
    </w:p>
    <w:p w14:paraId="66981E61" w14:textId="77777777" w:rsidR="0051716A" w:rsidRDefault="0051716A">
      <w:pPr>
        <w:rPr>
          <w:b/>
        </w:rPr>
      </w:pPr>
    </w:p>
    <w:p w14:paraId="719FF98F" w14:textId="0F91C751" w:rsidR="00943314" w:rsidRDefault="00943314">
      <w:pPr>
        <w:rPr>
          <w:b/>
        </w:rPr>
      </w:pPr>
      <w:r w:rsidRPr="00C07B6A">
        <w:rPr>
          <w:b/>
        </w:rPr>
        <w:t>ARTYKUŁY NAUKOWE:</w:t>
      </w:r>
    </w:p>
    <w:p w14:paraId="31AB22AB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val="ru-RU" w:eastAsia="pl-PL"/>
        </w:rPr>
        <w:t>Детерминанты успеха и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неудачи в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обучении иностранному языку в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свете теории глоттодидактической литературы</w:t>
      </w:r>
      <w:r w:rsidRPr="000243E7">
        <w:rPr>
          <w:rFonts w:eastAsia="Times New Roman"/>
          <w:lang w:val="ru-RU" w:eastAsia="pl-PL"/>
        </w:rPr>
        <w:t>, "</w:t>
      </w:r>
      <w:r w:rsidRPr="000243E7">
        <w:rPr>
          <w:rFonts w:eastAsia="Times New Roman"/>
          <w:lang w:eastAsia="pl-PL"/>
        </w:rPr>
        <w:t>Zeszyty</w:t>
      </w:r>
      <w:r w:rsidRPr="000243E7">
        <w:rPr>
          <w:rFonts w:eastAsia="Times New Roman"/>
          <w:lang w:val="ru-RU" w:eastAsia="pl-PL"/>
        </w:rPr>
        <w:t xml:space="preserve"> </w:t>
      </w:r>
      <w:r w:rsidRPr="000243E7">
        <w:rPr>
          <w:rFonts w:eastAsia="Times New Roman"/>
          <w:lang w:eastAsia="pl-PL"/>
        </w:rPr>
        <w:t>Naukowe</w:t>
      </w:r>
      <w:r w:rsidRPr="000243E7">
        <w:rPr>
          <w:rFonts w:eastAsia="Times New Roman"/>
          <w:lang w:val="ru-RU" w:eastAsia="pl-PL"/>
        </w:rPr>
        <w:t xml:space="preserve"> </w:t>
      </w:r>
      <w:r w:rsidRPr="000243E7">
        <w:rPr>
          <w:rFonts w:eastAsia="Times New Roman"/>
          <w:lang w:eastAsia="pl-PL"/>
        </w:rPr>
        <w:t>Uniwersytetu</w:t>
      </w:r>
      <w:r w:rsidRPr="000243E7">
        <w:rPr>
          <w:rFonts w:eastAsia="Times New Roman"/>
          <w:lang w:val="ru-RU" w:eastAsia="pl-PL"/>
        </w:rPr>
        <w:t xml:space="preserve"> </w:t>
      </w:r>
      <w:r w:rsidRPr="000243E7">
        <w:rPr>
          <w:rFonts w:eastAsia="Times New Roman"/>
          <w:lang w:eastAsia="pl-PL"/>
        </w:rPr>
        <w:t>Rzeszowskiego</w:t>
      </w:r>
      <w:r w:rsidRPr="000243E7">
        <w:rPr>
          <w:rFonts w:eastAsia="Times New Roman"/>
          <w:lang w:val="ru-RU" w:eastAsia="pl-PL"/>
        </w:rPr>
        <w:t xml:space="preserve">". </w:t>
      </w:r>
      <w:r w:rsidRPr="000243E7">
        <w:rPr>
          <w:rFonts w:eastAsia="Times New Roman"/>
          <w:lang w:eastAsia="pl-PL"/>
        </w:rPr>
        <w:t>Seria Filologiczna. Glottodydaktyka 2. Zeszyt 43/2007, c. 52–63.</w:t>
      </w:r>
    </w:p>
    <w:p w14:paraId="627CC2D7" w14:textId="77777777" w:rsidR="000243E7" w:rsidRPr="0004218A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val="ru-RU" w:eastAsia="pl-PL"/>
        </w:rPr>
      </w:pPr>
      <w:r w:rsidRPr="000243E7">
        <w:rPr>
          <w:rFonts w:eastAsia="Times New Roman"/>
          <w:i/>
          <w:iCs/>
          <w:lang w:val="ru-RU" w:eastAsia="pl-PL"/>
        </w:rPr>
        <w:t>Письменная речь как продуктивный вид речевой деятельности в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обучении русскому языку как иностранному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lang w:val="ru-RU" w:eastAsia="pl-PL"/>
        </w:rPr>
        <w:t>[</w:t>
      </w:r>
      <w:r w:rsidRPr="000243E7">
        <w:rPr>
          <w:rFonts w:eastAsia="Times New Roman"/>
          <w:lang w:eastAsia="pl-PL"/>
        </w:rPr>
        <w:t>w</w:t>
      </w:r>
      <w:r w:rsidRPr="000243E7">
        <w:rPr>
          <w:rFonts w:eastAsia="Times New Roman"/>
          <w:lang w:val="ru-RU" w:eastAsia="pl-PL"/>
        </w:rPr>
        <w:t xml:space="preserve">:] </w:t>
      </w:r>
      <w:r w:rsidRPr="000243E7">
        <w:rPr>
          <w:rFonts w:eastAsia="Times New Roman"/>
          <w:lang w:eastAsia="pl-PL"/>
        </w:rPr>
        <w:t>A</w:t>
      </w:r>
      <w:r w:rsidRPr="000243E7">
        <w:rPr>
          <w:rFonts w:eastAsia="Times New Roman"/>
          <w:lang w:val="ru-RU" w:eastAsia="pl-PL"/>
        </w:rPr>
        <w:t xml:space="preserve">. </w:t>
      </w:r>
      <w:r w:rsidRPr="000243E7">
        <w:rPr>
          <w:rFonts w:eastAsia="Times New Roman"/>
          <w:lang w:eastAsia="pl-PL"/>
        </w:rPr>
        <w:t>Pali</w:t>
      </w:r>
      <w:r w:rsidRPr="000243E7">
        <w:rPr>
          <w:rFonts w:eastAsia="Times New Roman"/>
          <w:lang w:val="ru-RU" w:eastAsia="pl-PL"/>
        </w:rPr>
        <w:t>ń</w:t>
      </w:r>
      <w:proofErr w:type="spellStart"/>
      <w:r w:rsidRPr="000243E7">
        <w:rPr>
          <w:rFonts w:eastAsia="Times New Roman"/>
          <w:lang w:eastAsia="pl-PL"/>
        </w:rPr>
        <w:t>ski</w:t>
      </w:r>
      <w:proofErr w:type="spellEnd"/>
      <w:r w:rsidRPr="000243E7">
        <w:rPr>
          <w:rFonts w:eastAsia="Times New Roman"/>
          <w:lang w:val="ru-RU" w:eastAsia="pl-PL"/>
        </w:rPr>
        <w:t xml:space="preserve">, </w:t>
      </w:r>
      <w:r w:rsidRPr="000243E7">
        <w:rPr>
          <w:rFonts w:eastAsia="Times New Roman"/>
          <w:lang w:eastAsia="pl-PL"/>
        </w:rPr>
        <w:t>G</w:t>
      </w:r>
      <w:r w:rsidRPr="000243E7">
        <w:rPr>
          <w:rFonts w:eastAsia="Times New Roman"/>
          <w:lang w:val="ru-RU" w:eastAsia="pl-PL"/>
        </w:rPr>
        <w:t xml:space="preserve">. </w:t>
      </w:r>
      <w:proofErr w:type="spellStart"/>
      <w:r w:rsidRPr="000243E7">
        <w:rPr>
          <w:rFonts w:eastAsia="Times New Roman"/>
          <w:lang w:eastAsia="pl-PL"/>
        </w:rPr>
        <w:t>Zi</w:t>
      </w:r>
      <w:proofErr w:type="spellEnd"/>
      <w:r w:rsidRPr="000243E7">
        <w:rPr>
          <w:rFonts w:eastAsia="Times New Roman"/>
          <w:lang w:val="ru-RU" w:eastAsia="pl-PL"/>
        </w:rPr>
        <w:t>ę</w:t>
      </w:r>
      <w:proofErr w:type="spellStart"/>
      <w:r w:rsidRPr="000243E7">
        <w:rPr>
          <w:rFonts w:eastAsia="Times New Roman"/>
          <w:lang w:eastAsia="pl-PL"/>
        </w:rPr>
        <w:t>tala</w:t>
      </w:r>
      <w:proofErr w:type="spellEnd"/>
      <w:r w:rsidRPr="000243E7">
        <w:rPr>
          <w:rFonts w:eastAsia="Times New Roman"/>
          <w:lang w:val="ru-RU" w:eastAsia="pl-PL"/>
        </w:rPr>
        <w:t>, (ред.),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Современные проблемы глоттодидактики</w:t>
      </w:r>
      <w:r w:rsidRPr="000243E7">
        <w:rPr>
          <w:rFonts w:eastAsia="Times New Roman"/>
          <w:lang w:val="ru-RU" w:eastAsia="pl-PL"/>
        </w:rPr>
        <w:t xml:space="preserve">, </w:t>
      </w:r>
      <w:r w:rsidRPr="000243E7">
        <w:rPr>
          <w:rFonts w:eastAsia="Times New Roman"/>
          <w:lang w:eastAsia="pl-PL"/>
        </w:rPr>
        <w:t>Rzesz</w:t>
      </w:r>
      <w:r w:rsidRPr="000243E7">
        <w:rPr>
          <w:rFonts w:eastAsia="Times New Roman"/>
          <w:lang w:val="ru-RU" w:eastAsia="pl-PL"/>
        </w:rPr>
        <w:t>ó</w:t>
      </w:r>
      <w:r w:rsidRPr="000243E7">
        <w:rPr>
          <w:rFonts w:eastAsia="Times New Roman"/>
          <w:lang w:eastAsia="pl-PL"/>
        </w:rPr>
        <w:t>w</w:t>
      </w:r>
      <w:r w:rsidRPr="000243E7">
        <w:rPr>
          <w:rFonts w:eastAsia="Times New Roman"/>
          <w:lang w:val="ru-RU" w:eastAsia="pl-PL"/>
        </w:rPr>
        <w:t xml:space="preserve"> 2009, </w:t>
      </w:r>
      <w:proofErr w:type="spellStart"/>
      <w:r w:rsidRPr="000243E7">
        <w:rPr>
          <w:rFonts w:eastAsia="Times New Roman"/>
          <w:lang w:eastAsia="pl-PL"/>
        </w:rPr>
        <w:t>Wyd</w:t>
      </w:r>
      <w:proofErr w:type="spellEnd"/>
      <w:r w:rsidRPr="000243E7">
        <w:rPr>
          <w:rFonts w:eastAsia="Times New Roman"/>
          <w:lang w:val="ru-RU" w:eastAsia="pl-PL"/>
        </w:rPr>
        <w:t xml:space="preserve">. </w:t>
      </w:r>
      <w:r w:rsidRPr="000243E7">
        <w:rPr>
          <w:rFonts w:eastAsia="Times New Roman"/>
          <w:lang w:eastAsia="pl-PL"/>
        </w:rPr>
        <w:t>UR</w:t>
      </w:r>
      <w:r w:rsidRPr="0004218A">
        <w:rPr>
          <w:rFonts w:eastAsia="Times New Roman"/>
          <w:lang w:val="ru-RU" w:eastAsia="pl-PL"/>
        </w:rPr>
        <w:t xml:space="preserve">, </w:t>
      </w:r>
      <w:r w:rsidRPr="000243E7">
        <w:rPr>
          <w:rFonts w:eastAsia="Times New Roman"/>
          <w:lang w:eastAsia="pl-PL"/>
        </w:rPr>
        <w:t>c</w:t>
      </w:r>
      <w:r w:rsidRPr="0004218A">
        <w:rPr>
          <w:rFonts w:eastAsia="Times New Roman"/>
          <w:lang w:val="ru-RU" w:eastAsia="pl-PL"/>
        </w:rPr>
        <w:t>. 296–301.</w:t>
      </w:r>
    </w:p>
    <w:p w14:paraId="674BA3D8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eastAsia="pl-PL"/>
        </w:rPr>
        <w:t>Rola piosenki w kształtowaniu kompetencji językowo-komunikacyjnej na zajęciach z PNJR na studiach filologicznych</w:t>
      </w:r>
      <w:r w:rsidRPr="000243E7">
        <w:rPr>
          <w:rFonts w:eastAsia="Times New Roman"/>
          <w:lang w:eastAsia="pl-PL"/>
        </w:rPr>
        <w:t xml:space="preserve"> [w:] J. </w:t>
      </w:r>
      <w:proofErr w:type="spellStart"/>
      <w:r w:rsidRPr="000243E7">
        <w:rPr>
          <w:rFonts w:eastAsia="Times New Roman"/>
          <w:lang w:eastAsia="pl-PL"/>
        </w:rPr>
        <w:t>Mąkosza</w:t>
      </w:r>
      <w:proofErr w:type="spellEnd"/>
      <w:r w:rsidRPr="000243E7">
        <w:rPr>
          <w:rFonts w:eastAsia="Times New Roman"/>
          <w:lang w:eastAsia="pl-PL"/>
        </w:rPr>
        <w:t>-Bogdan (red.), Zeszyty naukowe. Neofilologia</w:t>
      </w:r>
      <w:r w:rsidRPr="000243E7">
        <w:rPr>
          <w:rFonts w:eastAsia="Times New Roman"/>
          <w:lang w:val="ru-RU" w:eastAsia="pl-PL"/>
        </w:rPr>
        <w:t xml:space="preserve">. </w:t>
      </w:r>
      <w:r w:rsidRPr="000243E7">
        <w:rPr>
          <w:rFonts w:eastAsia="Times New Roman"/>
          <w:lang w:eastAsia="pl-PL"/>
        </w:rPr>
        <w:t>Teoria</w:t>
      </w:r>
      <w:r w:rsidRPr="000243E7">
        <w:rPr>
          <w:rFonts w:eastAsia="Times New Roman"/>
          <w:lang w:val="ru-RU" w:eastAsia="pl-PL"/>
        </w:rPr>
        <w:t xml:space="preserve">. </w:t>
      </w:r>
      <w:r w:rsidRPr="000243E7">
        <w:rPr>
          <w:rFonts w:eastAsia="Times New Roman"/>
          <w:lang w:eastAsia="pl-PL"/>
        </w:rPr>
        <w:t>Praktyka</w:t>
      </w:r>
      <w:r w:rsidRPr="000243E7">
        <w:rPr>
          <w:rFonts w:eastAsia="Times New Roman"/>
          <w:lang w:val="ru-RU" w:eastAsia="pl-PL"/>
        </w:rPr>
        <w:t>. Традиция и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lang w:val="ru-RU" w:eastAsia="pl-PL"/>
        </w:rPr>
        <w:t>перспективы диалога языков и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lang w:val="ru-RU" w:eastAsia="pl-PL"/>
        </w:rPr>
        <w:t xml:space="preserve">культур. </w:t>
      </w:r>
      <w:proofErr w:type="spellStart"/>
      <w:r w:rsidRPr="000243E7">
        <w:rPr>
          <w:rFonts w:eastAsia="Times New Roman"/>
          <w:lang w:eastAsia="pl-PL"/>
        </w:rPr>
        <w:t>Теория</w:t>
      </w:r>
      <w:proofErr w:type="spellEnd"/>
      <w:r w:rsidRPr="000243E7">
        <w:rPr>
          <w:rFonts w:eastAsia="Times New Roman"/>
          <w:lang w:eastAsia="pl-PL"/>
        </w:rPr>
        <w:t xml:space="preserve">. </w:t>
      </w:r>
      <w:proofErr w:type="spellStart"/>
      <w:r w:rsidRPr="000243E7">
        <w:rPr>
          <w:rFonts w:eastAsia="Times New Roman"/>
          <w:lang w:eastAsia="pl-PL"/>
        </w:rPr>
        <w:t>Практика</w:t>
      </w:r>
      <w:proofErr w:type="spellEnd"/>
      <w:r w:rsidRPr="000243E7">
        <w:rPr>
          <w:rFonts w:eastAsia="Times New Roman"/>
          <w:lang w:eastAsia="pl-PL"/>
        </w:rPr>
        <w:t>. Tradycja i perspektywy dialogu języków i kultur, Warszawa 2009, Oficyna Wydawnicza Politechniki Warszawskiej, str. 175–184.</w:t>
      </w:r>
    </w:p>
    <w:p w14:paraId="5BD98B54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val="ru-RU" w:eastAsia="pl-PL"/>
        </w:rPr>
        <w:t>Русская песня и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её роль в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формировании продуктивных видов речевой деятельности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lang w:val="ru-RU" w:eastAsia="pl-PL"/>
        </w:rPr>
        <w:t>[</w:t>
      </w:r>
      <w:r w:rsidRPr="000243E7">
        <w:rPr>
          <w:rFonts w:eastAsia="Times New Roman"/>
          <w:lang w:eastAsia="pl-PL"/>
        </w:rPr>
        <w:t>w</w:t>
      </w:r>
      <w:r w:rsidRPr="000243E7">
        <w:rPr>
          <w:rFonts w:eastAsia="Times New Roman"/>
          <w:lang w:val="ru-RU" w:eastAsia="pl-PL"/>
        </w:rPr>
        <w:t xml:space="preserve">:] </w:t>
      </w:r>
      <w:r w:rsidRPr="000243E7">
        <w:rPr>
          <w:rFonts w:eastAsia="Times New Roman"/>
          <w:lang w:eastAsia="pl-PL"/>
        </w:rPr>
        <w:t>L</w:t>
      </w:r>
      <w:r w:rsidRPr="000243E7">
        <w:rPr>
          <w:rFonts w:eastAsia="Times New Roman"/>
          <w:lang w:val="ru-RU" w:eastAsia="pl-PL"/>
        </w:rPr>
        <w:t xml:space="preserve">. </w:t>
      </w:r>
      <w:proofErr w:type="spellStart"/>
      <w:r w:rsidRPr="000243E7">
        <w:rPr>
          <w:rFonts w:eastAsia="Times New Roman"/>
          <w:lang w:eastAsia="pl-PL"/>
        </w:rPr>
        <w:t>Szypielewicz</w:t>
      </w:r>
      <w:proofErr w:type="spellEnd"/>
      <w:r w:rsidRPr="000243E7">
        <w:rPr>
          <w:rFonts w:eastAsia="Times New Roman"/>
          <w:lang w:val="ru-RU" w:eastAsia="pl-PL"/>
        </w:rPr>
        <w:t>, (</w:t>
      </w:r>
      <w:r w:rsidRPr="000243E7">
        <w:rPr>
          <w:rFonts w:eastAsia="Times New Roman"/>
          <w:lang w:eastAsia="pl-PL"/>
        </w:rPr>
        <w:t>red</w:t>
      </w:r>
      <w:r w:rsidRPr="000243E7">
        <w:rPr>
          <w:rFonts w:eastAsia="Times New Roman"/>
          <w:lang w:val="ru-RU" w:eastAsia="pl-PL"/>
        </w:rPr>
        <w:t>.),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Обучение русскому языку студентов филологических и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нефилологических факультетов вузов.</w:t>
      </w:r>
      <w:r w:rsidRPr="000243E7">
        <w:rPr>
          <w:rFonts w:eastAsia="Times New Roman"/>
          <w:i/>
          <w:iCs/>
          <w:lang w:eastAsia="pl-PL"/>
        </w:rPr>
        <w:t> Nauczanie języka rosyjskiego studentów na kierunkach filologicznych i niefilologicznych</w:t>
      </w:r>
      <w:r w:rsidRPr="000243E7">
        <w:rPr>
          <w:rFonts w:eastAsia="Times New Roman"/>
          <w:lang w:eastAsia="pl-PL"/>
        </w:rPr>
        <w:t>, Warszawa–Lublin 2009, Zakład Graficzny Uniwersytetu Warszawskiego, str. 281–286.</w:t>
      </w:r>
    </w:p>
    <w:p w14:paraId="43C30B01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val="ru-RU" w:eastAsia="pl-PL"/>
        </w:rPr>
      </w:pPr>
      <w:r w:rsidRPr="000243E7">
        <w:rPr>
          <w:rFonts w:eastAsia="Times New Roman"/>
          <w:i/>
          <w:iCs/>
          <w:lang w:val="ru-RU" w:eastAsia="pl-PL"/>
        </w:rPr>
        <w:t>Использование нового учебного пособия «Знакомимся с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Россией» с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целью формирования коммуникативной и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социокультурной компетенций студентов-русистов</w:t>
      </w:r>
      <w:r w:rsidRPr="000243E7">
        <w:rPr>
          <w:rFonts w:eastAsia="Times New Roman"/>
          <w:lang w:val="ru-RU" w:eastAsia="pl-PL"/>
        </w:rPr>
        <w:t>, (соавтор) [</w:t>
      </w:r>
      <w:r w:rsidRPr="000243E7">
        <w:rPr>
          <w:rFonts w:eastAsia="Times New Roman"/>
          <w:lang w:eastAsia="pl-PL"/>
        </w:rPr>
        <w:t>w</w:t>
      </w:r>
      <w:r w:rsidRPr="000243E7">
        <w:rPr>
          <w:rFonts w:eastAsia="Times New Roman"/>
          <w:lang w:val="ru-RU" w:eastAsia="pl-PL"/>
        </w:rPr>
        <w:t>:] М.Л. Ремнёва, А.А. Поликарпов (составители),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Русский язык: исторические судьбы и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современность. Международный конгресс исследователей русского языка (Москва, МГУ имени М.В. Ломоносова, филологический факультет, 20–23 марта 2010 года)</w:t>
      </w:r>
      <w:r w:rsidRPr="000243E7">
        <w:rPr>
          <w:rFonts w:eastAsia="Times New Roman"/>
          <w:lang w:val="ru-RU" w:eastAsia="pl-PL"/>
        </w:rPr>
        <w:t>, Издательство Московского университета, Москва 2010, стр. 603–604.</w:t>
      </w:r>
    </w:p>
    <w:p w14:paraId="2C89F803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eastAsia="pl-PL"/>
        </w:rPr>
        <w:t>Kilka uwag o nauczaniu obcokrajowców poprawności ortograficznej w języku polskim na przykładzie wyrazów z ż i </w:t>
      </w:r>
      <w:proofErr w:type="spellStart"/>
      <w:r w:rsidRPr="000243E7">
        <w:rPr>
          <w:rFonts w:eastAsia="Times New Roman"/>
          <w:i/>
          <w:iCs/>
          <w:lang w:eastAsia="pl-PL"/>
        </w:rPr>
        <w:t>rz</w:t>
      </w:r>
      <w:proofErr w:type="spellEnd"/>
      <w:r w:rsidRPr="000243E7">
        <w:rPr>
          <w:rFonts w:eastAsia="Times New Roman"/>
          <w:lang w:eastAsia="pl-PL"/>
        </w:rPr>
        <w:t>, (współautor) [w:] </w:t>
      </w:r>
      <w:proofErr w:type="spellStart"/>
      <w:r w:rsidRPr="000243E7">
        <w:rPr>
          <w:rFonts w:eastAsia="Times New Roman"/>
          <w:i/>
          <w:iCs/>
          <w:lang w:eastAsia="pl-PL"/>
        </w:rPr>
        <w:t>Польща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та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поляки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в </w:t>
      </w:r>
      <w:proofErr w:type="spellStart"/>
      <w:r w:rsidRPr="000243E7">
        <w:rPr>
          <w:rFonts w:eastAsia="Times New Roman"/>
          <w:i/>
          <w:iCs/>
          <w:lang w:eastAsia="pl-PL"/>
        </w:rPr>
        <w:t>дослiдженнях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молодих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вчених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. </w:t>
      </w:r>
      <w:proofErr w:type="spellStart"/>
      <w:r w:rsidRPr="000243E7">
        <w:rPr>
          <w:rFonts w:eastAsia="Times New Roman"/>
          <w:i/>
          <w:iCs/>
          <w:lang w:eastAsia="pl-PL"/>
        </w:rPr>
        <w:t>Збiрник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праць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Третьоï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мiжнародноï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мiжвузiвськоï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науково-практичноï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конференцiï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молодих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243E7">
        <w:rPr>
          <w:rFonts w:eastAsia="Times New Roman"/>
          <w:i/>
          <w:iCs/>
          <w:lang w:eastAsia="pl-PL"/>
        </w:rPr>
        <w:t>вчених</w:t>
      </w:r>
      <w:proofErr w:type="spellEnd"/>
      <w:r w:rsidRPr="000243E7">
        <w:rPr>
          <w:rFonts w:eastAsia="Times New Roman"/>
          <w:lang w:eastAsia="pl-PL"/>
        </w:rPr>
        <w:t xml:space="preserve">, </w:t>
      </w:r>
      <w:proofErr w:type="spellStart"/>
      <w:r w:rsidRPr="000243E7">
        <w:rPr>
          <w:rFonts w:eastAsia="Times New Roman"/>
          <w:lang w:eastAsia="pl-PL"/>
        </w:rPr>
        <w:t>Марiуполi</w:t>
      </w:r>
      <w:proofErr w:type="spellEnd"/>
      <w:r w:rsidRPr="000243E7">
        <w:rPr>
          <w:rFonts w:eastAsia="Times New Roman"/>
          <w:lang w:eastAsia="pl-PL"/>
        </w:rPr>
        <w:t xml:space="preserve"> 2008, </w:t>
      </w:r>
      <w:proofErr w:type="spellStart"/>
      <w:r w:rsidRPr="000243E7">
        <w:rPr>
          <w:rFonts w:eastAsia="Times New Roman"/>
          <w:lang w:eastAsia="pl-PL"/>
        </w:rPr>
        <w:t>стр</w:t>
      </w:r>
      <w:proofErr w:type="spellEnd"/>
      <w:r w:rsidRPr="000243E7">
        <w:rPr>
          <w:rFonts w:eastAsia="Times New Roman"/>
          <w:lang w:eastAsia="pl-PL"/>
        </w:rPr>
        <w:t>. 64–70.</w:t>
      </w:r>
    </w:p>
    <w:p w14:paraId="43FC4BFA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val="ru-RU" w:eastAsia="pl-PL"/>
        </w:rPr>
        <w:t>Метод проектов на занятиях по практическому курсу русского языка как образовательная технология</w:t>
      </w:r>
      <w:r w:rsidRPr="000243E7">
        <w:rPr>
          <w:rFonts w:eastAsia="Times New Roman"/>
          <w:i/>
          <w:iCs/>
          <w:lang w:eastAsia="pl-PL"/>
        </w:rPr>
        <w:t> XXI </w:t>
      </w:r>
      <w:r w:rsidRPr="000243E7">
        <w:rPr>
          <w:rFonts w:eastAsia="Times New Roman"/>
          <w:i/>
          <w:iCs/>
          <w:lang w:val="ru-RU" w:eastAsia="pl-PL"/>
        </w:rPr>
        <w:t>века</w:t>
      </w:r>
      <w:r w:rsidRPr="000243E7">
        <w:rPr>
          <w:rFonts w:eastAsia="Times New Roman"/>
          <w:lang w:val="ru-RU" w:eastAsia="pl-PL"/>
        </w:rPr>
        <w:t xml:space="preserve">, „Мова. </w:t>
      </w:r>
      <w:proofErr w:type="spellStart"/>
      <w:r w:rsidRPr="000243E7">
        <w:rPr>
          <w:rFonts w:eastAsia="Times New Roman"/>
          <w:lang w:eastAsia="pl-PL"/>
        </w:rPr>
        <w:t>Науково-теоретичный</w:t>
      </w:r>
      <w:proofErr w:type="spellEnd"/>
      <w:r w:rsidRPr="000243E7">
        <w:rPr>
          <w:rFonts w:eastAsia="Times New Roman"/>
          <w:lang w:eastAsia="pl-PL"/>
        </w:rPr>
        <w:t xml:space="preserve"> </w:t>
      </w:r>
      <w:proofErr w:type="spellStart"/>
      <w:r w:rsidRPr="000243E7">
        <w:rPr>
          <w:rFonts w:eastAsia="Times New Roman"/>
          <w:lang w:eastAsia="pl-PL"/>
        </w:rPr>
        <w:t>часопис</w:t>
      </w:r>
      <w:proofErr w:type="spellEnd"/>
      <w:r w:rsidRPr="000243E7">
        <w:rPr>
          <w:rFonts w:eastAsia="Times New Roman"/>
          <w:lang w:eastAsia="pl-PL"/>
        </w:rPr>
        <w:t xml:space="preserve"> з </w:t>
      </w:r>
      <w:proofErr w:type="spellStart"/>
      <w:r w:rsidRPr="000243E7">
        <w:rPr>
          <w:rFonts w:eastAsia="Times New Roman"/>
          <w:lang w:eastAsia="pl-PL"/>
        </w:rPr>
        <w:t>мовознавства</w:t>
      </w:r>
      <w:proofErr w:type="spellEnd"/>
      <w:r w:rsidRPr="000243E7">
        <w:rPr>
          <w:rFonts w:eastAsia="Times New Roman"/>
          <w:lang w:eastAsia="pl-PL"/>
        </w:rPr>
        <w:t>”, № 15, «</w:t>
      </w:r>
      <w:proofErr w:type="spellStart"/>
      <w:r w:rsidRPr="000243E7">
        <w:rPr>
          <w:rFonts w:eastAsia="Times New Roman"/>
          <w:lang w:eastAsia="pl-PL"/>
        </w:rPr>
        <w:t>Астропринт</w:t>
      </w:r>
      <w:proofErr w:type="spellEnd"/>
      <w:r w:rsidRPr="000243E7">
        <w:rPr>
          <w:rFonts w:eastAsia="Times New Roman"/>
          <w:lang w:eastAsia="pl-PL"/>
        </w:rPr>
        <w:t xml:space="preserve">», </w:t>
      </w:r>
      <w:proofErr w:type="spellStart"/>
      <w:r w:rsidRPr="000243E7">
        <w:rPr>
          <w:rFonts w:eastAsia="Times New Roman"/>
          <w:lang w:eastAsia="pl-PL"/>
        </w:rPr>
        <w:t>Одеса</w:t>
      </w:r>
      <w:proofErr w:type="spellEnd"/>
      <w:r w:rsidRPr="000243E7">
        <w:rPr>
          <w:rFonts w:eastAsia="Times New Roman"/>
          <w:lang w:eastAsia="pl-PL"/>
        </w:rPr>
        <w:t xml:space="preserve"> 2010, </w:t>
      </w:r>
      <w:proofErr w:type="spellStart"/>
      <w:r w:rsidRPr="000243E7">
        <w:rPr>
          <w:rFonts w:eastAsia="Times New Roman"/>
          <w:lang w:eastAsia="pl-PL"/>
        </w:rPr>
        <w:t>стр</w:t>
      </w:r>
      <w:proofErr w:type="spellEnd"/>
      <w:r w:rsidRPr="000243E7">
        <w:rPr>
          <w:rFonts w:eastAsia="Times New Roman"/>
          <w:lang w:eastAsia="pl-PL"/>
        </w:rPr>
        <w:t>. 242–245.</w:t>
      </w:r>
    </w:p>
    <w:p w14:paraId="40FB9B33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eastAsia="pl-PL"/>
        </w:rPr>
        <w:lastRenderedPageBreak/>
        <w:t>Rola języka ojczystego w nauczaniu języka rosyjskiego i angielskiego na studiach filologicznych</w:t>
      </w:r>
      <w:r w:rsidRPr="000243E7">
        <w:rPr>
          <w:rFonts w:eastAsia="Times New Roman"/>
          <w:lang w:eastAsia="pl-PL"/>
        </w:rPr>
        <w:t> [w:] J. Knieja, T. Zygmunt, Ł. Brzana (red.), </w:t>
      </w:r>
      <w:r w:rsidRPr="000243E7">
        <w:rPr>
          <w:rFonts w:eastAsia="Times New Roman"/>
          <w:i/>
          <w:iCs/>
          <w:lang w:eastAsia="pl-PL"/>
        </w:rPr>
        <w:t>Literaturoznawstwo, językoznawstwo i kulturoznawstwo jako płaszczyzny przekazu we współczesnej glottodydaktyce</w:t>
      </w:r>
      <w:r w:rsidRPr="000243E7">
        <w:rPr>
          <w:rFonts w:eastAsia="Times New Roman"/>
          <w:lang w:eastAsia="pl-PL"/>
        </w:rPr>
        <w:t>, Lublin 2010, Wydawnictwo „Werset”, s. 400–408.</w:t>
      </w:r>
    </w:p>
    <w:p w14:paraId="0F7DC427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val="ru-RU" w:eastAsia="pl-PL"/>
        </w:rPr>
      </w:pPr>
      <w:r w:rsidRPr="000243E7">
        <w:rPr>
          <w:rFonts w:eastAsia="Times New Roman"/>
          <w:i/>
          <w:iCs/>
          <w:lang w:val="ru-RU" w:eastAsia="pl-PL"/>
        </w:rPr>
        <w:t>Проблема межъязыковой интерференции в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преподавании русского языка в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польской аудитории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lang w:val="ru-RU" w:eastAsia="pl-PL"/>
        </w:rPr>
        <w:t>[в:] Э. Архангельская, Л. Игнатьева, О. Розова (ред.),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Русистика и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современность</w:t>
      </w:r>
      <w:r w:rsidRPr="000243E7">
        <w:rPr>
          <w:rFonts w:eastAsia="Times New Roman"/>
          <w:lang w:val="ru-RU" w:eastAsia="pl-PL"/>
        </w:rPr>
        <w:t>, Рига 2011, Изд-во БМА, с. 304–306.</w:t>
      </w:r>
    </w:p>
    <w:p w14:paraId="66DAD0BA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eastAsia="pl-PL"/>
        </w:rPr>
        <w:t xml:space="preserve">The role of </w:t>
      </w:r>
      <w:proofErr w:type="spellStart"/>
      <w:r w:rsidRPr="000243E7">
        <w:rPr>
          <w:rFonts w:eastAsia="Times New Roman"/>
          <w:i/>
          <w:iCs/>
          <w:lang w:eastAsia="pl-PL"/>
        </w:rPr>
        <w:t>motivation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in SLA</w:t>
      </w:r>
      <w:r w:rsidRPr="000243E7">
        <w:rPr>
          <w:rFonts w:eastAsia="Times New Roman"/>
          <w:lang w:eastAsia="pl-PL"/>
        </w:rPr>
        <w:t>, "Zeszyty Naukowe Uniwersytetu Rzeszowskiego". Seria Filologiczna. Glottodydaktyka 3. Zeszyt nr 68/2011, s. 98–105.</w:t>
      </w:r>
    </w:p>
    <w:p w14:paraId="73865120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eastAsia="pl-PL"/>
        </w:rPr>
        <w:t xml:space="preserve">Obecność języka ojczystego uczących się w kształtowaniu kompetencji </w:t>
      </w:r>
      <w:proofErr w:type="spellStart"/>
      <w:r w:rsidRPr="000243E7">
        <w:rPr>
          <w:rFonts w:eastAsia="Times New Roman"/>
          <w:i/>
          <w:iCs/>
          <w:lang w:eastAsia="pl-PL"/>
        </w:rPr>
        <w:t>socjokulturowej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w zakresie języka docelowego</w:t>
      </w:r>
      <w:r w:rsidRPr="000243E7">
        <w:rPr>
          <w:rFonts w:eastAsia="Times New Roman"/>
          <w:lang w:eastAsia="pl-PL"/>
        </w:rPr>
        <w:t>, "Zeszyty Naukowe Uniwersytetu Rzeszowskiego". Seria Filologiczna. Glottodydaktyka 3. Zeszyt nr 68/2011, s. 106–112.</w:t>
      </w:r>
    </w:p>
    <w:p w14:paraId="02E32580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eastAsia="pl-PL"/>
        </w:rPr>
        <w:t>Język ojczysty w procesie akwizycji leksyki obcojęzycznej – historia i współczesność</w:t>
      </w:r>
      <w:r w:rsidRPr="000243E7">
        <w:rPr>
          <w:rFonts w:eastAsia="Times New Roman"/>
          <w:lang w:eastAsia="pl-PL"/>
        </w:rPr>
        <w:t> [w:] J. Lizak (red.), </w:t>
      </w:r>
      <w:r w:rsidRPr="000243E7">
        <w:rPr>
          <w:rFonts w:eastAsia="Times New Roman"/>
          <w:i/>
          <w:iCs/>
          <w:lang w:eastAsia="pl-PL"/>
        </w:rPr>
        <w:t>Filologiczne konteksty współczesności. Język i dydaktyka</w:t>
      </w:r>
      <w:r w:rsidRPr="000243E7">
        <w:rPr>
          <w:rFonts w:eastAsia="Times New Roman"/>
          <w:lang w:eastAsia="pl-PL"/>
        </w:rPr>
        <w:t>, Wyd. UR, Rzeszów 2011, s. 71–80.</w:t>
      </w:r>
    </w:p>
    <w:p w14:paraId="5F225020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val="ru-RU" w:eastAsia="pl-PL"/>
        </w:rPr>
      </w:pPr>
      <w:r w:rsidRPr="000243E7">
        <w:rPr>
          <w:rFonts w:eastAsia="Times New Roman"/>
          <w:i/>
          <w:iCs/>
          <w:lang w:val="ru-RU" w:eastAsia="pl-PL"/>
        </w:rPr>
        <w:t>Польский язык в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обучении РКИ –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враг или друг учащегося?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lang w:val="ru-RU" w:eastAsia="pl-PL"/>
        </w:rPr>
        <w:t>[в:] Л.А. Кудрявцева (ред.),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Русский язык в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поликультурном мире.</w:t>
      </w:r>
      <w:r w:rsidRPr="000243E7">
        <w:rPr>
          <w:rFonts w:eastAsia="Times New Roman"/>
          <w:i/>
          <w:iCs/>
          <w:lang w:eastAsia="pl-PL"/>
        </w:rPr>
        <w:t> VI </w:t>
      </w:r>
      <w:r w:rsidRPr="000243E7">
        <w:rPr>
          <w:rFonts w:eastAsia="Times New Roman"/>
          <w:i/>
          <w:iCs/>
          <w:lang w:val="ru-RU" w:eastAsia="pl-PL"/>
        </w:rPr>
        <w:t>Международная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научно-практическая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конференция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(8 –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11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июня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2012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г.,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г.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Ялта):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Сб.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науч.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тр.,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lang w:val="ru-RU" w:eastAsia="pl-PL"/>
        </w:rPr>
        <w:t>, Киев 2012, «Освита Украины», стр. 118–122.</w:t>
      </w:r>
    </w:p>
    <w:p w14:paraId="4268D769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eastAsia="pl-PL"/>
        </w:rPr>
        <w:t xml:space="preserve">Native </w:t>
      </w:r>
      <w:proofErr w:type="spellStart"/>
      <w:r w:rsidRPr="000243E7">
        <w:rPr>
          <w:rFonts w:eastAsia="Times New Roman"/>
          <w:i/>
          <w:iCs/>
          <w:lang w:eastAsia="pl-PL"/>
        </w:rPr>
        <w:t>speakers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w nauczaniu języków obcych – za czy przeciw?</w:t>
      </w:r>
      <w:r w:rsidRPr="000243E7">
        <w:rPr>
          <w:rFonts w:eastAsia="Times New Roman"/>
          <w:lang w:eastAsia="pl-PL"/>
        </w:rPr>
        <w:t>, "Zeszyty Naukowe Uniwersytetu Rzeszowskiego". Seria Filologiczna. Glottodydaktyka 5. Zeszyt nr 80/2013, s. 169–176.</w:t>
      </w:r>
    </w:p>
    <w:p w14:paraId="4B1CA452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val="en-GB" w:eastAsia="pl-PL"/>
        </w:rPr>
        <w:t>Monolingual vs. Bilingual – Dictionaries in Foreign Language Teaching and Learning</w:t>
      </w:r>
      <w:r w:rsidRPr="000243E7">
        <w:rPr>
          <w:rFonts w:eastAsia="Times New Roman"/>
          <w:lang w:val="en-GB" w:eastAsia="pl-PL"/>
        </w:rPr>
        <w:t>, "</w:t>
      </w:r>
      <w:proofErr w:type="spellStart"/>
      <w:r w:rsidRPr="000243E7">
        <w:rPr>
          <w:rFonts w:eastAsia="Times New Roman"/>
          <w:lang w:val="en-GB" w:eastAsia="pl-PL"/>
        </w:rPr>
        <w:t>Zeszyty</w:t>
      </w:r>
      <w:proofErr w:type="spellEnd"/>
      <w:r w:rsidRPr="000243E7">
        <w:rPr>
          <w:rFonts w:eastAsia="Times New Roman"/>
          <w:lang w:val="en-GB" w:eastAsia="pl-PL"/>
        </w:rPr>
        <w:t xml:space="preserve"> </w:t>
      </w:r>
      <w:proofErr w:type="spellStart"/>
      <w:r w:rsidRPr="000243E7">
        <w:rPr>
          <w:rFonts w:eastAsia="Times New Roman"/>
          <w:lang w:val="en-GB" w:eastAsia="pl-PL"/>
        </w:rPr>
        <w:t>Naukowe</w:t>
      </w:r>
      <w:proofErr w:type="spellEnd"/>
      <w:r w:rsidRPr="000243E7">
        <w:rPr>
          <w:rFonts w:eastAsia="Times New Roman"/>
          <w:lang w:val="en-GB" w:eastAsia="pl-PL"/>
        </w:rPr>
        <w:t xml:space="preserve"> </w:t>
      </w:r>
      <w:proofErr w:type="spellStart"/>
      <w:r w:rsidRPr="000243E7">
        <w:rPr>
          <w:rFonts w:eastAsia="Times New Roman"/>
          <w:lang w:val="en-GB" w:eastAsia="pl-PL"/>
        </w:rPr>
        <w:t>Uniwersytetu</w:t>
      </w:r>
      <w:proofErr w:type="spellEnd"/>
      <w:r w:rsidRPr="000243E7">
        <w:rPr>
          <w:rFonts w:eastAsia="Times New Roman"/>
          <w:lang w:val="en-GB" w:eastAsia="pl-PL"/>
        </w:rPr>
        <w:t xml:space="preserve"> </w:t>
      </w:r>
      <w:proofErr w:type="spellStart"/>
      <w:r w:rsidRPr="000243E7">
        <w:rPr>
          <w:rFonts w:eastAsia="Times New Roman"/>
          <w:lang w:val="en-GB" w:eastAsia="pl-PL"/>
        </w:rPr>
        <w:t>Rzeszowskiego</w:t>
      </w:r>
      <w:proofErr w:type="spellEnd"/>
      <w:r w:rsidRPr="000243E7">
        <w:rPr>
          <w:rFonts w:eastAsia="Times New Roman"/>
          <w:lang w:val="en-GB" w:eastAsia="pl-PL"/>
        </w:rPr>
        <w:t xml:space="preserve">". </w:t>
      </w:r>
      <w:r w:rsidRPr="000243E7">
        <w:rPr>
          <w:rFonts w:eastAsia="Times New Roman"/>
          <w:lang w:eastAsia="pl-PL"/>
        </w:rPr>
        <w:t>Seria Filologiczna. Glottodydaktyka 6. Zeszyt nr 83/2014, s. 168–172.</w:t>
      </w:r>
    </w:p>
    <w:p w14:paraId="24D8BB14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val="en-GB" w:eastAsia="pl-PL"/>
        </w:rPr>
        <w:t>Online Advertising Commercials in Business English Classes: Exploring the Opportunities</w:t>
      </w:r>
      <w:r w:rsidRPr="000243E7">
        <w:rPr>
          <w:rFonts w:eastAsia="Times New Roman"/>
          <w:lang w:val="en-GB" w:eastAsia="pl-PL"/>
        </w:rPr>
        <w:t>, "</w:t>
      </w:r>
      <w:proofErr w:type="spellStart"/>
      <w:r w:rsidRPr="000243E7">
        <w:rPr>
          <w:rFonts w:eastAsia="Times New Roman"/>
          <w:lang w:val="en-GB" w:eastAsia="pl-PL"/>
        </w:rPr>
        <w:t>Zeszyty</w:t>
      </w:r>
      <w:proofErr w:type="spellEnd"/>
      <w:r w:rsidRPr="000243E7">
        <w:rPr>
          <w:rFonts w:eastAsia="Times New Roman"/>
          <w:lang w:val="en-GB" w:eastAsia="pl-PL"/>
        </w:rPr>
        <w:t xml:space="preserve"> </w:t>
      </w:r>
      <w:proofErr w:type="spellStart"/>
      <w:r w:rsidRPr="000243E7">
        <w:rPr>
          <w:rFonts w:eastAsia="Times New Roman"/>
          <w:lang w:val="en-GB" w:eastAsia="pl-PL"/>
        </w:rPr>
        <w:t>Naukowe</w:t>
      </w:r>
      <w:proofErr w:type="spellEnd"/>
      <w:r w:rsidRPr="000243E7">
        <w:rPr>
          <w:rFonts w:eastAsia="Times New Roman"/>
          <w:lang w:val="en-GB" w:eastAsia="pl-PL"/>
        </w:rPr>
        <w:t xml:space="preserve"> </w:t>
      </w:r>
      <w:proofErr w:type="spellStart"/>
      <w:r w:rsidRPr="000243E7">
        <w:rPr>
          <w:rFonts w:eastAsia="Times New Roman"/>
          <w:lang w:val="en-GB" w:eastAsia="pl-PL"/>
        </w:rPr>
        <w:t>Uniwersytetu</w:t>
      </w:r>
      <w:proofErr w:type="spellEnd"/>
      <w:r w:rsidRPr="000243E7">
        <w:rPr>
          <w:rFonts w:eastAsia="Times New Roman"/>
          <w:lang w:val="en-GB" w:eastAsia="pl-PL"/>
        </w:rPr>
        <w:t xml:space="preserve"> </w:t>
      </w:r>
      <w:proofErr w:type="spellStart"/>
      <w:r w:rsidRPr="000243E7">
        <w:rPr>
          <w:rFonts w:eastAsia="Times New Roman"/>
          <w:lang w:val="en-GB" w:eastAsia="pl-PL"/>
        </w:rPr>
        <w:t>Rzeszowskiego</w:t>
      </w:r>
      <w:proofErr w:type="spellEnd"/>
      <w:r w:rsidRPr="000243E7">
        <w:rPr>
          <w:rFonts w:eastAsia="Times New Roman"/>
          <w:lang w:val="en-GB" w:eastAsia="pl-PL"/>
        </w:rPr>
        <w:t xml:space="preserve">". </w:t>
      </w:r>
      <w:r w:rsidRPr="000243E7">
        <w:rPr>
          <w:rFonts w:eastAsia="Times New Roman"/>
          <w:lang w:eastAsia="pl-PL"/>
        </w:rPr>
        <w:t>Seria Filologiczna. Glottodydaktyka 7. Zeszyt 88/2015,, s. 127–136.</w:t>
      </w:r>
    </w:p>
    <w:p w14:paraId="298DA736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val="ru-RU" w:eastAsia="pl-PL"/>
        </w:rPr>
        <w:t>Использование интернет-ресурсов в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обучении бизнес-русскому на занятиях по Практикуму русской речи на примере темы Реклама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lang w:val="ru-RU" w:eastAsia="pl-PL"/>
        </w:rPr>
        <w:t>(</w:t>
      </w:r>
      <w:proofErr w:type="spellStart"/>
      <w:r w:rsidRPr="000243E7">
        <w:rPr>
          <w:rFonts w:eastAsia="Times New Roman"/>
          <w:lang w:eastAsia="pl-PL"/>
        </w:rPr>
        <w:t>wsp</w:t>
      </w:r>
      <w:proofErr w:type="spellEnd"/>
      <w:r w:rsidRPr="000243E7">
        <w:rPr>
          <w:rFonts w:eastAsia="Times New Roman"/>
          <w:lang w:val="ru-RU" w:eastAsia="pl-PL"/>
        </w:rPr>
        <w:t>ół</w:t>
      </w:r>
      <w:r w:rsidRPr="000243E7">
        <w:rPr>
          <w:rFonts w:eastAsia="Times New Roman"/>
          <w:lang w:eastAsia="pl-PL"/>
        </w:rPr>
        <w:t>autor</w:t>
      </w:r>
      <w:r w:rsidRPr="000243E7">
        <w:rPr>
          <w:rFonts w:eastAsia="Times New Roman"/>
          <w:lang w:val="ru-RU" w:eastAsia="pl-PL"/>
        </w:rPr>
        <w:t>) [</w:t>
      </w:r>
      <w:r w:rsidRPr="000243E7">
        <w:rPr>
          <w:rFonts w:eastAsia="Times New Roman"/>
          <w:lang w:eastAsia="pl-PL"/>
        </w:rPr>
        <w:t>w</w:t>
      </w:r>
      <w:r w:rsidRPr="000243E7">
        <w:rPr>
          <w:rFonts w:eastAsia="Times New Roman"/>
          <w:lang w:val="ru-RU" w:eastAsia="pl-PL"/>
        </w:rPr>
        <w:t>:]</w:t>
      </w:r>
      <w:r w:rsidRPr="000243E7">
        <w:rPr>
          <w:rFonts w:eastAsia="Times New Roman"/>
          <w:lang w:eastAsia="pl-PL"/>
        </w:rPr>
        <w:t> </w:t>
      </w:r>
      <w:proofErr w:type="spellStart"/>
      <w:r w:rsidRPr="000243E7">
        <w:rPr>
          <w:rFonts w:eastAsia="Times New Roman"/>
          <w:i/>
          <w:iCs/>
          <w:lang w:eastAsia="pl-PL"/>
        </w:rPr>
        <w:t>Humanities</w:t>
      </w:r>
      <w:proofErr w:type="spellEnd"/>
      <w:r w:rsidRPr="000243E7">
        <w:rPr>
          <w:rFonts w:eastAsia="Times New Roman"/>
          <w:i/>
          <w:iCs/>
          <w:lang w:val="ru-RU" w:eastAsia="pl-PL"/>
        </w:rPr>
        <w:t>.</w:t>
      </w:r>
      <w:r w:rsidRPr="000243E7">
        <w:rPr>
          <w:rFonts w:eastAsia="Times New Roman"/>
          <w:i/>
          <w:iCs/>
          <w:lang w:eastAsia="pl-PL"/>
        </w:rPr>
        <w:t> </w:t>
      </w:r>
      <w:proofErr w:type="spellStart"/>
      <w:r w:rsidRPr="000243E7">
        <w:rPr>
          <w:rFonts w:eastAsia="Times New Roman"/>
          <w:i/>
          <w:iCs/>
          <w:lang w:eastAsia="pl-PL"/>
        </w:rPr>
        <w:t>Rivista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di </w:t>
      </w:r>
      <w:proofErr w:type="spellStart"/>
      <w:r w:rsidRPr="000243E7">
        <w:rPr>
          <w:rFonts w:eastAsia="Times New Roman"/>
          <w:i/>
          <w:iCs/>
          <w:lang w:eastAsia="pl-PL"/>
        </w:rPr>
        <w:t>Storia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, Geografia, Antropologia, </w:t>
      </w:r>
      <w:proofErr w:type="spellStart"/>
      <w:r w:rsidRPr="000243E7">
        <w:rPr>
          <w:rFonts w:eastAsia="Times New Roman"/>
          <w:i/>
          <w:iCs/>
          <w:lang w:eastAsia="pl-PL"/>
        </w:rPr>
        <w:t>Sociologia</w:t>
      </w:r>
      <w:proofErr w:type="spellEnd"/>
      <w:r w:rsidRPr="000243E7">
        <w:rPr>
          <w:rFonts w:eastAsia="Times New Roman"/>
          <w:i/>
          <w:iCs/>
          <w:lang w:eastAsia="pl-PL"/>
        </w:rPr>
        <w:t>, Anno IV – </w:t>
      </w:r>
      <w:proofErr w:type="spellStart"/>
      <w:r w:rsidRPr="000243E7">
        <w:rPr>
          <w:rFonts w:eastAsia="Times New Roman"/>
          <w:i/>
          <w:iCs/>
          <w:lang w:eastAsia="pl-PL"/>
        </w:rPr>
        <w:t>Numero</w:t>
      </w:r>
      <w:proofErr w:type="spellEnd"/>
      <w:r w:rsidRPr="000243E7">
        <w:rPr>
          <w:rFonts w:eastAsia="Times New Roman"/>
          <w:i/>
          <w:iCs/>
          <w:lang w:eastAsia="pl-PL"/>
        </w:rPr>
        <w:t xml:space="preserve"> 7</w:t>
      </w:r>
      <w:r w:rsidRPr="000243E7">
        <w:rPr>
          <w:rFonts w:eastAsia="Times New Roman"/>
          <w:lang w:eastAsia="pl-PL"/>
        </w:rPr>
        <w:t> – </w:t>
      </w:r>
      <w:proofErr w:type="spellStart"/>
      <w:r w:rsidRPr="000243E7">
        <w:rPr>
          <w:rFonts w:eastAsia="Times New Roman"/>
          <w:lang w:eastAsia="pl-PL"/>
        </w:rPr>
        <w:t>Gennaio</w:t>
      </w:r>
      <w:proofErr w:type="spellEnd"/>
      <w:r w:rsidRPr="000243E7">
        <w:rPr>
          <w:rFonts w:eastAsia="Times New Roman"/>
          <w:lang w:eastAsia="pl-PL"/>
        </w:rPr>
        <w:t xml:space="preserve"> 2015, </w:t>
      </w:r>
      <w:proofErr w:type="spellStart"/>
      <w:r w:rsidRPr="000243E7">
        <w:rPr>
          <w:rFonts w:eastAsia="Times New Roman"/>
          <w:lang w:eastAsia="pl-PL"/>
        </w:rPr>
        <w:t>Università</w:t>
      </w:r>
      <w:proofErr w:type="spellEnd"/>
      <w:r w:rsidRPr="000243E7">
        <w:rPr>
          <w:rFonts w:eastAsia="Times New Roman"/>
          <w:lang w:eastAsia="pl-PL"/>
        </w:rPr>
        <w:t xml:space="preserve"> </w:t>
      </w:r>
      <w:proofErr w:type="spellStart"/>
      <w:r w:rsidRPr="000243E7">
        <w:rPr>
          <w:rFonts w:eastAsia="Times New Roman"/>
          <w:lang w:eastAsia="pl-PL"/>
        </w:rPr>
        <w:t>degli</w:t>
      </w:r>
      <w:proofErr w:type="spellEnd"/>
      <w:r w:rsidRPr="000243E7">
        <w:rPr>
          <w:rFonts w:eastAsia="Times New Roman"/>
          <w:lang w:eastAsia="pl-PL"/>
        </w:rPr>
        <w:t xml:space="preserve"> </w:t>
      </w:r>
      <w:proofErr w:type="spellStart"/>
      <w:r w:rsidRPr="000243E7">
        <w:rPr>
          <w:rFonts w:eastAsia="Times New Roman"/>
          <w:lang w:eastAsia="pl-PL"/>
        </w:rPr>
        <w:t>Studi</w:t>
      </w:r>
      <w:proofErr w:type="spellEnd"/>
      <w:r w:rsidRPr="000243E7">
        <w:rPr>
          <w:rFonts w:eastAsia="Times New Roman"/>
          <w:lang w:eastAsia="pl-PL"/>
        </w:rPr>
        <w:t xml:space="preserve"> di </w:t>
      </w:r>
      <w:proofErr w:type="spellStart"/>
      <w:r w:rsidRPr="000243E7">
        <w:rPr>
          <w:rFonts w:eastAsia="Times New Roman"/>
          <w:lang w:eastAsia="pl-PL"/>
        </w:rPr>
        <w:t>Messina</w:t>
      </w:r>
      <w:proofErr w:type="spellEnd"/>
      <w:r w:rsidRPr="000243E7">
        <w:rPr>
          <w:rFonts w:eastAsia="Times New Roman"/>
          <w:lang w:eastAsia="pl-PL"/>
        </w:rPr>
        <w:t xml:space="preserve">, </w:t>
      </w:r>
      <w:proofErr w:type="spellStart"/>
      <w:r w:rsidRPr="000243E7">
        <w:rPr>
          <w:rFonts w:eastAsia="Times New Roman"/>
          <w:lang w:eastAsia="pl-PL"/>
        </w:rPr>
        <w:t>Messina</w:t>
      </w:r>
      <w:proofErr w:type="spellEnd"/>
      <w:r w:rsidRPr="000243E7">
        <w:rPr>
          <w:rFonts w:eastAsia="Times New Roman"/>
          <w:lang w:eastAsia="pl-PL"/>
        </w:rPr>
        <w:t xml:space="preserve"> 2015, pp. 165, ISSN 2240-7715, s. 119–123.</w:t>
      </w:r>
    </w:p>
    <w:p w14:paraId="3A549E41" w14:textId="77777777" w:rsidR="000243E7" w:rsidRPr="000243E7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val="ru-RU" w:eastAsia="pl-PL"/>
        </w:rPr>
      </w:pPr>
      <w:r w:rsidRPr="000243E7">
        <w:rPr>
          <w:rFonts w:eastAsia="Times New Roman"/>
          <w:i/>
          <w:iCs/>
          <w:lang w:val="ru-RU" w:eastAsia="pl-PL"/>
        </w:rPr>
        <w:t>Мотивационное обеспечение занятий по практикуму русской речи со студентами первого курса, начинающими учебу «с нуля»</w:t>
      </w:r>
      <w:r w:rsidRPr="000243E7">
        <w:rPr>
          <w:rFonts w:eastAsia="Times New Roman"/>
          <w:lang w:val="ru-RU" w:eastAsia="pl-PL"/>
        </w:rPr>
        <w:t>, 2015 [в:] Л. А. Вербицкая, К. А. Рогова, Т. И. Попова и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lang w:val="ru-RU" w:eastAsia="pl-PL"/>
        </w:rPr>
        <w:t>др. (ред.),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Русский язык и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литература в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пространстве мировой культуры: Материалы</w:t>
      </w:r>
      <w:r w:rsidRPr="000243E7">
        <w:rPr>
          <w:rFonts w:eastAsia="Times New Roman"/>
          <w:i/>
          <w:iCs/>
          <w:lang w:eastAsia="pl-PL"/>
        </w:rPr>
        <w:t> XIII </w:t>
      </w:r>
      <w:r w:rsidRPr="000243E7">
        <w:rPr>
          <w:rFonts w:eastAsia="Times New Roman"/>
          <w:i/>
          <w:iCs/>
          <w:lang w:val="ru-RU" w:eastAsia="pl-PL"/>
        </w:rPr>
        <w:t>Конгресса МАПРЯЛ (г. Гранада, Испания, 13–20 сентября 2015 года) –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В 15 т. –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Т. 10. НАПРАВЛЕНИЕ 9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Методика преподавания русского языка как иностранного, родного и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неродного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lang w:val="ru-RU" w:eastAsia="pl-PL"/>
        </w:rPr>
        <w:t>–</w:t>
      </w:r>
      <w:r w:rsidRPr="000243E7">
        <w:rPr>
          <w:rFonts w:eastAsia="Times New Roman"/>
          <w:lang w:eastAsia="pl-PL"/>
        </w:rPr>
        <w:t> </w:t>
      </w:r>
      <w:r w:rsidRPr="000243E7">
        <w:rPr>
          <w:rFonts w:eastAsia="Times New Roman"/>
          <w:lang w:val="ru-RU" w:eastAsia="pl-PL"/>
        </w:rPr>
        <w:t>СПб. 2015: МАПРЯЛ, с. 225–229.</w:t>
      </w:r>
    </w:p>
    <w:p w14:paraId="3CCAD74D" w14:textId="026F0D39" w:rsidR="0004218A" w:rsidRDefault="000243E7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0243E7">
        <w:rPr>
          <w:rFonts w:eastAsia="Times New Roman"/>
          <w:i/>
          <w:iCs/>
          <w:lang w:val="ru-RU" w:eastAsia="pl-PL"/>
        </w:rPr>
        <w:t>Роль современной российской песни в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формировании лингво-коммуникативной компетенции студентов изучающих русский язык как иностранный (тема Человек –</w:t>
      </w:r>
      <w:r w:rsidRPr="000243E7">
        <w:rPr>
          <w:rFonts w:eastAsia="Times New Roman"/>
          <w:i/>
          <w:iCs/>
          <w:lang w:eastAsia="pl-PL"/>
        </w:rPr>
        <w:t> </w:t>
      </w:r>
      <w:r w:rsidRPr="000243E7">
        <w:rPr>
          <w:rFonts w:eastAsia="Times New Roman"/>
          <w:i/>
          <w:iCs/>
          <w:lang w:val="ru-RU" w:eastAsia="pl-PL"/>
        </w:rPr>
        <w:t>дружба, любовь)</w:t>
      </w:r>
      <w:r w:rsidRPr="000243E7">
        <w:rPr>
          <w:rFonts w:eastAsia="Times New Roman"/>
          <w:lang w:val="ru-RU" w:eastAsia="pl-PL"/>
        </w:rPr>
        <w:t>, "</w:t>
      </w:r>
      <w:r w:rsidRPr="000243E7">
        <w:rPr>
          <w:rFonts w:eastAsia="Times New Roman"/>
          <w:lang w:eastAsia="pl-PL"/>
        </w:rPr>
        <w:t>Studia</w:t>
      </w:r>
      <w:r w:rsidRPr="000243E7">
        <w:rPr>
          <w:rFonts w:eastAsia="Times New Roman"/>
          <w:lang w:val="ru-RU" w:eastAsia="pl-PL"/>
        </w:rPr>
        <w:t xml:space="preserve"> </w:t>
      </w:r>
      <w:proofErr w:type="spellStart"/>
      <w:r w:rsidRPr="000243E7">
        <w:rPr>
          <w:rFonts w:eastAsia="Times New Roman"/>
          <w:lang w:eastAsia="pl-PL"/>
        </w:rPr>
        <w:t>Rossica</w:t>
      </w:r>
      <w:proofErr w:type="spellEnd"/>
      <w:r w:rsidRPr="000243E7">
        <w:rPr>
          <w:rFonts w:eastAsia="Times New Roman"/>
          <w:lang w:val="ru-RU" w:eastAsia="pl-PL"/>
        </w:rPr>
        <w:t xml:space="preserve"> </w:t>
      </w:r>
      <w:proofErr w:type="spellStart"/>
      <w:r w:rsidRPr="000243E7">
        <w:rPr>
          <w:rFonts w:eastAsia="Times New Roman"/>
          <w:lang w:eastAsia="pl-PL"/>
        </w:rPr>
        <w:t>Posnaniensia</w:t>
      </w:r>
      <w:proofErr w:type="spellEnd"/>
      <w:r w:rsidRPr="000243E7">
        <w:rPr>
          <w:rFonts w:eastAsia="Times New Roman"/>
          <w:lang w:val="ru-RU" w:eastAsia="pl-PL"/>
        </w:rPr>
        <w:t xml:space="preserve">", </w:t>
      </w:r>
      <w:r w:rsidRPr="000243E7">
        <w:rPr>
          <w:rFonts w:eastAsia="Times New Roman"/>
          <w:lang w:eastAsia="pl-PL"/>
        </w:rPr>
        <w:t>Tom</w:t>
      </w:r>
      <w:r w:rsidRPr="000243E7">
        <w:rPr>
          <w:rFonts w:eastAsia="Times New Roman"/>
          <w:lang w:val="ru-RU" w:eastAsia="pl-PL"/>
        </w:rPr>
        <w:t xml:space="preserve"> </w:t>
      </w:r>
      <w:r w:rsidRPr="000243E7">
        <w:rPr>
          <w:rFonts w:eastAsia="Times New Roman"/>
          <w:lang w:eastAsia="pl-PL"/>
        </w:rPr>
        <w:t>XL</w:t>
      </w:r>
      <w:r w:rsidRPr="000243E7">
        <w:rPr>
          <w:rFonts w:eastAsia="Times New Roman"/>
          <w:lang w:val="ru-RU" w:eastAsia="pl-PL"/>
        </w:rPr>
        <w:t xml:space="preserve">, </w:t>
      </w:r>
      <w:proofErr w:type="spellStart"/>
      <w:r w:rsidRPr="000243E7">
        <w:rPr>
          <w:rFonts w:eastAsia="Times New Roman"/>
          <w:lang w:eastAsia="pl-PL"/>
        </w:rPr>
        <w:t>cz</w:t>
      </w:r>
      <w:proofErr w:type="spellEnd"/>
      <w:r w:rsidRPr="000243E7">
        <w:rPr>
          <w:rFonts w:eastAsia="Times New Roman"/>
          <w:lang w:val="ru-RU" w:eastAsia="pl-PL"/>
        </w:rPr>
        <w:t xml:space="preserve">. </w:t>
      </w:r>
      <w:r w:rsidRPr="000243E7">
        <w:rPr>
          <w:rFonts w:eastAsia="Times New Roman"/>
          <w:lang w:eastAsia="pl-PL"/>
        </w:rPr>
        <w:t>II, s. 201–207.</w:t>
      </w:r>
    </w:p>
    <w:p w14:paraId="795AEC77" w14:textId="0CC2C3DF" w:rsidR="0004218A" w:rsidRPr="0004218A" w:rsidRDefault="0004218A" w:rsidP="0004218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val="ru-RU" w:eastAsia="pl-PL"/>
        </w:rPr>
      </w:pPr>
      <w:r>
        <w:rPr>
          <w:rFonts w:eastAsia="Times New Roman"/>
          <w:i/>
          <w:iCs/>
          <w:lang w:val="ru-RU" w:eastAsia="pl-PL"/>
        </w:rPr>
        <w:t>Обучение польских студентов-русистов английскому деловому письму с использованием интернет-ресурсов</w:t>
      </w:r>
      <w:r>
        <w:rPr>
          <w:rFonts w:eastAsia="Times New Roman"/>
          <w:lang w:val="ru-RU" w:eastAsia="pl-PL"/>
        </w:rPr>
        <w:t xml:space="preserve">, </w:t>
      </w:r>
      <w:r w:rsidRPr="0004218A">
        <w:rPr>
          <w:rFonts w:eastAsia="Times New Roman"/>
          <w:lang w:val="ru-RU" w:eastAsia="pl-PL"/>
        </w:rPr>
        <w:t>„</w:t>
      </w:r>
      <w:r w:rsidRPr="0004218A">
        <w:rPr>
          <w:rFonts w:eastAsia="Times New Roman"/>
          <w:lang w:eastAsia="pl-PL"/>
        </w:rPr>
        <w:t>Zeszyty</w:t>
      </w:r>
      <w:r w:rsidRPr="0004218A">
        <w:rPr>
          <w:rFonts w:eastAsia="Times New Roman"/>
          <w:lang w:val="ru-RU" w:eastAsia="pl-PL"/>
        </w:rPr>
        <w:t xml:space="preserve"> </w:t>
      </w:r>
      <w:r w:rsidRPr="0004218A">
        <w:rPr>
          <w:rFonts w:eastAsia="Times New Roman"/>
          <w:lang w:eastAsia="pl-PL"/>
        </w:rPr>
        <w:t>Naukowe</w:t>
      </w:r>
      <w:r w:rsidRPr="0004218A">
        <w:rPr>
          <w:rFonts w:eastAsia="Times New Roman"/>
          <w:lang w:val="ru-RU" w:eastAsia="pl-PL"/>
        </w:rPr>
        <w:t xml:space="preserve"> </w:t>
      </w:r>
      <w:r w:rsidRPr="0004218A">
        <w:rPr>
          <w:rFonts w:eastAsia="Times New Roman"/>
          <w:lang w:eastAsia="pl-PL"/>
        </w:rPr>
        <w:t>Uniwersytetu</w:t>
      </w:r>
      <w:r w:rsidRPr="0004218A">
        <w:rPr>
          <w:rFonts w:eastAsia="Times New Roman"/>
          <w:lang w:val="ru-RU" w:eastAsia="pl-PL"/>
        </w:rPr>
        <w:t xml:space="preserve"> </w:t>
      </w:r>
      <w:r w:rsidRPr="0004218A">
        <w:rPr>
          <w:rFonts w:eastAsia="Times New Roman"/>
          <w:lang w:eastAsia="pl-PL"/>
        </w:rPr>
        <w:t>Rzeszowskiego</w:t>
      </w:r>
      <w:r w:rsidRPr="0004218A">
        <w:rPr>
          <w:rFonts w:eastAsia="Times New Roman"/>
          <w:lang w:val="ru-RU" w:eastAsia="pl-PL"/>
        </w:rPr>
        <w:t xml:space="preserve">”. </w:t>
      </w:r>
      <w:r w:rsidRPr="0004218A">
        <w:rPr>
          <w:rFonts w:eastAsia="Times New Roman"/>
          <w:lang w:eastAsia="pl-PL"/>
        </w:rPr>
        <w:t>Seria Filologiczna. Glottodydaktyka 9. Zeszyt 96/2017, s. 155–159</w:t>
      </w:r>
      <w:r>
        <w:rPr>
          <w:rFonts w:eastAsia="Times New Roman"/>
          <w:lang w:val="ru-RU" w:eastAsia="pl-PL"/>
        </w:rPr>
        <w:t>.</w:t>
      </w:r>
    </w:p>
    <w:p w14:paraId="2135DEE2" w14:textId="06E1D91A" w:rsidR="004123A0" w:rsidRDefault="004123A0">
      <w:pPr>
        <w:rPr>
          <w:b/>
        </w:rPr>
      </w:pPr>
      <w:r w:rsidRPr="00943314">
        <w:rPr>
          <w:b/>
        </w:rPr>
        <w:t>RECENZJE:</w:t>
      </w:r>
    </w:p>
    <w:p w14:paraId="21527125" w14:textId="72CB62D8" w:rsidR="0004218A" w:rsidRPr="00943314" w:rsidRDefault="0004218A" w:rsidP="0004218A">
      <w:pPr>
        <w:jc w:val="both"/>
        <w:rPr>
          <w:b/>
        </w:rPr>
      </w:pPr>
      <w:r w:rsidRPr="000243E7">
        <w:rPr>
          <w:rFonts w:eastAsia="Times New Roman"/>
          <w:i/>
          <w:iCs/>
          <w:lang w:val="en-GB" w:eastAsia="pl-PL"/>
        </w:rPr>
        <w:t xml:space="preserve">The do’s and don’ts of teaching English at the college/university level (papers from the third </w:t>
      </w:r>
      <w:proofErr w:type="spellStart"/>
      <w:r w:rsidRPr="000243E7">
        <w:rPr>
          <w:rFonts w:eastAsia="Times New Roman"/>
          <w:i/>
          <w:iCs/>
          <w:lang w:val="en-GB" w:eastAsia="pl-PL"/>
        </w:rPr>
        <w:t>Chełm</w:t>
      </w:r>
      <w:proofErr w:type="spellEnd"/>
      <w:r w:rsidRPr="000243E7">
        <w:rPr>
          <w:rFonts w:eastAsia="Times New Roman"/>
          <w:i/>
          <w:iCs/>
          <w:lang w:val="en-GB" w:eastAsia="pl-PL"/>
        </w:rPr>
        <w:t xml:space="preserve"> symposium held in April 2003) by Grzegorz A. Kleparski (ed.), NKJO–CHEŁM PUBLISHERS, 2003, pp.</w:t>
      </w:r>
      <w:r w:rsidRPr="0004218A">
        <w:rPr>
          <w:rFonts w:eastAsia="Times New Roman"/>
          <w:i/>
          <w:iCs/>
          <w:lang w:val="en-GB" w:eastAsia="pl-PL"/>
        </w:rPr>
        <w:t xml:space="preserve"> </w:t>
      </w:r>
      <w:r w:rsidRPr="000243E7">
        <w:rPr>
          <w:rFonts w:eastAsia="Times New Roman"/>
          <w:i/>
          <w:iCs/>
          <w:lang w:val="en-GB" w:eastAsia="pl-PL"/>
        </w:rPr>
        <w:t>93. </w:t>
      </w:r>
      <w:r w:rsidRPr="000243E7">
        <w:rPr>
          <w:rFonts w:eastAsia="Times New Roman"/>
          <w:i/>
          <w:iCs/>
          <w:lang w:eastAsia="pl-PL"/>
        </w:rPr>
        <w:t>ISBN 83-911683-5-2</w:t>
      </w:r>
      <w:r w:rsidRPr="000243E7">
        <w:rPr>
          <w:rFonts w:eastAsia="Times New Roman"/>
          <w:lang w:eastAsia="pl-PL"/>
        </w:rPr>
        <w:t xml:space="preserve"> [w:] E. Komorowska, A. </w:t>
      </w:r>
      <w:proofErr w:type="spellStart"/>
      <w:r w:rsidRPr="000243E7">
        <w:rPr>
          <w:rFonts w:eastAsia="Times New Roman"/>
          <w:lang w:eastAsia="pl-PL"/>
        </w:rPr>
        <w:t>Porchawka-</w:t>
      </w:r>
      <w:r w:rsidRPr="000243E7">
        <w:rPr>
          <w:rFonts w:eastAsia="Times New Roman"/>
          <w:lang w:eastAsia="pl-PL"/>
        </w:rPr>
        <w:lastRenderedPageBreak/>
        <w:t>Mulicka</w:t>
      </w:r>
      <w:proofErr w:type="spellEnd"/>
      <w:r w:rsidRPr="000243E7">
        <w:rPr>
          <w:rFonts w:eastAsia="Times New Roman"/>
          <w:lang w:eastAsia="pl-PL"/>
        </w:rPr>
        <w:t xml:space="preserve"> (ed.), </w:t>
      </w:r>
      <w:r w:rsidRPr="000243E7">
        <w:rPr>
          <w:rFonts w:eastAsia="Times New Roman"/>
          <w:i/>
          <w:iCs/>
          <w:lang w:eastAsia="pl-PL"/>
        </w:rPr>
        <w:t xml:space="preserve">Świat Słowian w języku i kulturze IX, Językoznawstwo. Semantyka. Pragmatyka. </w:t>
      </w:r>
      <w:proofErr w:type="spellStart"/>
      <w:r w:rsidRPr="000243E7">
        <w:rPr>
          <w:rFonts w:eastAsia="Times New Roman"/>
          <w:i/>
          <w:iCs/>
          <w:lang w:eastAsia="pl-PL"/>
        </w:rPr>
        <w:t>Kognitywizm</w:t>
      </w:r>
      <w:proofErr w:type="spellEnd"/>
      <w:r w:rsidRPr="000243E7">
        <w:rPr>
          <w:rFonts w:eastAsia="Times New Roman"/>
          <w:lang w:eastAsia="pl-PL"/>
        </w:rPr>
        <w:t xml:space="preserve">, Szczecin 2008, </w:t>
      </w:r>
      <w:proofErr w:type="spellStart"/>
      <w:r w:rsidRPr="000243E7">
        <w:rPr>
          <w:rFonts w:eastAsia="Times New Roman"/>
          <w:lang w:eastAsia="pl-PL"/>
        </w:rPr>
        <w:t>Print</w:t>
      </w:r>
      <w:proofErr w:type="spellEnd"/>
      <w:r w:rsidRPr="000243E7">
        <w:rPr>
          <w:rFonts w:eastAsia="Times New Roman"/>
          <w:lang w:eastAsia="pl-PL"/>
        </w:rPr>
        <w:t xml:space="preserve"> </w:t>
      </w:r>
      <w:proofErr w:type="spellStart"/>
      <w:r w:rsidRPr="000243E7">
        <w:rPr>
          <w:rFonts w:eastAsia="Times New Roman"/>
          <w:lang w:eastAsia="pl-PL"/>
        </w:rPr>
        <w:t>Group</w:t>
      </w:r>
      <w:proofErr w:type="spellEnd"/>
      <w:r w:rsidRPr="000243E7">
        <w:rPr>
          <w:rFonts w:eastAsia="Times New Roman"/>
          <w:lang w:eastAsia="pl-PL"/>
        </w:rPr>
        <w:t>, str. 190–194.</w:t>
      </w:r>
    </w:p>
    <w:p w14:paraId="2AB4485D" w14:textId="01EE2AD6" w:rsidR="004123A0" w:rsidRDefault="004123A0">
      <w:pPr>
        <w:rPr>
          <w:b/>
        </w:rPr>
      </w:pPr>
      <w:r w:rsidRPr="00943314">
        <w:rPr>
          <w:b/>
        </w:rPr>
        <w:t>INNE PUBLIKACJE:</w:t>
      </w:r>
    </w:p>
    <w:p w14:paraId="28AC42CC" w14:textId="77777777" w:rsidR="0004218A" w:rsidRPr="0004218A" w:rsidRDefault="0004218A" w:rsidP="0004218A">
      <w:pPr>
        <w:spacing w:after="0"/>
        <w:jc w:val="both"/>
        <w:rPr>
          <w:bCs/>
        </w:rPr>
      </w:pPr>
      <w:r w:rsidRPr="0004218A">
        <w:rPr>
          <w:bCs/>
        </w:rPr>
        <w:t>1.</w:t>
      </w:r>
      <w:r w:rsidRPr="0004218A">
        <w:rPr>
          <w:bCs/>
        </w:rPr>
        <w:tab/>
      </w:r>
      <w:proofErr w:type="spellStart"/>
      <w:r w:rsidRPr="0004218A">
        <w:rPr>
          <w:bCs/>
        </w:rPr>
        <w:t>Знакомимся</w:t>
      </w:r>
      <w:proofErr w:type="spellEnd"/>
      <w:r w:rsidRPr="0004218A">
        <w:rPr>
          <w:bCs/>
        </w:rPr>
        <w:t xml:space="preserve"> с </w:t>
      </w:r>
      <w:proofErr w:type="spellStart"/>
      <w:r w:rsidRPr="0004218A">
        <w:rPr>
          <w:bCs/>
        </w:rPr>
        <w:t>Россией</w:t>
      </w:r>
      <w:proofErr w:type="spellEnd"/>
      <w:r w:rsidRPr="0004218A">
        <w:rPr>
          <w:bCs/>
        </w:rPr>
        <w:t>, (współautor), Wydawnictwo UR, Rzeszów 2009, 180 s.</w:t>
      </w:r>
    </w:p>
    <w:p w14:paraId="28EE0DF7" w14:textId="738B42CE" w:rsidR="0004218A" w:rsidRPr="0004218A" w:rsidRDefault="0004218A" w:rsidP="0004218A">
      <w:pPr>
        <w:spacing w:after="0"/>
        <w:jc w:val="both"/>
        <w:rPr>
          <w:bCs/>
        </w:rPr>
      </w:pPr>
      <w:r w:rsidRPr="0004218A">
        <w:rPr>
          <w:bCs/>
        </w:rPr>
        <w:t>2.</w:t>
      </w:r>
      <w:r w:rsidRPr="0004218A">
        <w:rPr>
          <w:bCs/>
        </w:rPr>
        <w:tab/>
      </w:r>
      <w:proofErr w:type="spellStart"/>
      <w:r w:rsidRPr="0004218A">
        <w:rPr>
          <w:bCs/>
        </w:rPr>
        <w:t>Путешествуем</w:t>
      </w:r>
      <w:proofErr w:type="spellEnd"/>
      <w:r w:rsidRPr="0004218A">
        <w:rPr>
          <w:bCs/>
        </w:rPr>
        <w:t xml:space="preserve"> </w:t>
      </w:r>
      <w:proofErr w:type="spellStart"/>
      <w:r w:rsidRPr="0004218A">
        <w:rPr>
          <w:bCs/>
        </w:rPr>
        <w:t>по</w:t>
      </w:r>
      <w:proofErr w:type="spellEnd"/>
      <w:r w:rsidRPr="0004218A">
        <w:rPr>
          <w:bCs/>
        </w:rPr>
        <w:t xml:space="preserve"> </w:t>
      </w:r>
      <w:proofErr w:type="spellStart"/>
      <w:r w:rsidRPr="0004218A">
        <w:rPr>
          <w:bCs/>
        </w:rPr>
        <w:t>России</w:t>
      </w:r>
      <w:proofErr w:type="spellEnd"/>
      <w:r w:rsidRPr="0004218A">
        <w:rPr>
          <w:bCs/>
        </w:rPr>
        <w:t>, (współautor), Wydawnictwo UR, Rzeszów 2010, 168 s.</w:t>
      </w:r>
    </w:p>
    <w:p w14:paraId="6148DD77" w14:textId="77777777" w:rsidR="00C07B6A" w:rsidRPr="00943314" w:rsidRDefault="00C07B6A" w:rsidP="0004218A">
      <w:pPr>
        <w:spacing w:after="0"/>
        <w:jc w:val="both"/>
        <w:rPr>
          <w:b/>
        </w:rPr>
      </w:pPr>
    </w:p>
    <w:p w14:paraId="43651B96" w14:textId="77777777" w:rsidR="00943314" w:rsidRPr="00C07B6A" w:rsidRDefault="00943314" w:rsidP="00C07B6A">
      <w:pPr>
        <w:spacing w:after="0" w:line="360" w:lineRule="auto"/>
        <w:jc w:val="center"/>
        <w:rPr>
          <w:b/>
        </w:rPr>
      </w:pPr>
      <w:r w:rsidRPr="00C07B6A">
        <w:rPr>
          <w:b/>
          <w:u w:val="single"/>
        </w:rPr>
        <w:t>CZYNNY UDZIAŁ W KONFERENCJACH NAUKOWYCH</w:t>
      </w:r>
    </w:p>
    <w:p w14:paraId="62AAF47D" w14:textId="77777777" w:rsidR="007271B0" w:rsidRPr="007271B0" w:rsidRDefault="007271B0" w:rsidP="007271B0">
      <w:pPr>
        <w:spacing w:after="0" w:line="240" w:lineRule="auto"/>
        <w:jc w:val="both"/>
        <w:rPr>
          <w:b/>
          <w:bCs/>
        </w:rPr>
      </w:pPr>
      <w:r w:rsidRPr="007271B0">
        <w:rPr>
          <w:b/>
          <w:bCs/>
        </w:rPr>
        <w:t>- konferencje krajowe</w:t>
      </w:r>
    </w:p>
    <w:p w14:paraId="53725246" w14:textId="77777777" w:rsidR="007271B0" w:rsidRPr="007271B0" w:rsidRDefault="007271B0" w:rsidP="007271B0">
      <w:pPr>
        <w:spacing w:after="0" w:line="240" w:lineRule="auto"/>
        <w:jc w:val="both"/>
      </w:pPr>
      <w:r w:rsidRPr="007271B0">
        <w:t>1.</w:t>
      </w:r>
      <w:r w:rsidRPr="007271B0">
        <w:tab/>
        <w:t>26–27 września 2008 – XI Międzynarodowa Konferencja Naukowa „Rusycystyka i Współczesność” w Rzeszowie.</w:t>
      </w:r>
    </w:p>
    <w:p w14:paraId="63CB32BA" w14:textId="77777777" w:rsidR="007271B0" w:rsidRPr="007271B0" w:rsidRDefault="007271B0" w:rsidP="007271B0">
      <w:pPr>
        <w:spacing w:after="0" w:line="240" w:lineRule="auto"/>
        <w:jc w:val="both"/>
      </w:pPr>
      <w:r w:rsidRPr="007271B0">
        <w:t>2.</w:t>
      </w:r>
      <w:r w:rsidRPr="007271B0">
        <w:tab/>
        <w:t>29 maja 2009 – V Międzynarodowa Naukowo-Metodyczna Konferencja „Tradycja i perspektywy dialogu języków i kultur. Teoria. Praktyka” w Warszawie.</w:t>
      </w:r>
    </w:p>
    <w:p w14:paraId="0565E79C" w14:textId="77777777" w:rsidR="007271B0" w:rsidRPr="007271B0" w:rsidRDefault="007271B0" w:rsidP="007271B0">
      <w:pPr>
        <w:spacing w:after="0" w:line="240" w:lineRule="auto"/>
        <w:jc w:val="both"/>
      </w:pPr>
      <w:r w:rsidRPr="007271B0">
        <w:t>3.</w:t>
      </w:r>
      <w:r w:rsidRPr="007271B0">
        <w:tab/>
        <w:t>8–9 czerwca 2009 – Międzynarodowa Konferencja Naukowo-Dydaktyczna z cyklu: „Współczesna rusycystyka w kształtowaniu wspólnej europejskiej przestrzeni kulturowo-informacyjnej: Nauczanie języka rosyjskiego na neofilologii i innych kierunkach” w Lublinie.</w:t>
      </w:r>
    </w:p>
    <w:p w14:paraId="3172FD93" w14:textId="77777777" w:rsidR="007271B0" w:rsidRPr="007271B0" w:rsidRDefault="007271B0" w:rsidP="007271B0">
      <w:pPr>
        <w:spacing w:after="0" w:line="240" w:lineRule="auto"/>
        <w:jc w:val="both"/>
      </w:pPr>
      <w:r w:rsidRPr="007271B0">
        <w:t>4.</w:t>
      </w:r>
      <w:r w:rsidRPr="007271B0">
        <w:tab/>
        <w:t>14–18 września 2009 – XII Międzynarodowa Konferencja "Rusycystyka europejska a współczesność" w Poznaniu.</w:t>
      </w:r>
    </w:p>
    <w:p w14:paraId="2376C932" w14:textId="77777777" w:rsidR="007271B0" w:rsidRPr="007271B0" w:rsidRDefault="007271B0" w:rsidP="007271B0">
      <w:pPr>
        <w:spacing w:after="0" w:line="240" w:lineRule="auto"/>
        <w:jc w:val="both"/>
      </w:pPr>
      <w:r w:rsidRPr="007271B0">
        <w:t>5.</w:t>
      </w:r>
      <w:r w:rsidRPr="007271B0">
        <w:tab/>
        <w:t>22–24 kwietnia 2010 – XII Międzynarodowa Konferencja Młodych Naukowców „Świat Słowian w języku i kulturze” w Pobierowie.</w:t>
      </w:r>
    </w:p>
    <w:p w14:paraId="1F114002" w14:textId="77777777" w:rsidR="007271B0" w:rsidRPr="007271B0" w:rsidRDefault="007271B0" w:rsidP="007271B0">
      <w:pPr>
        <w:spacing w:after="0" w:line="240" w:lineRule="auto"/>
        <w:jc w:val="both"/>
      </w:pPr>
      <w:r w:rsidRPr="007271B0">
        <w:t>6.</w:t>
      </w:r>
      <w:r w:rsidRPr="007271B0">
        <w:tab/>
        <w:t>24–25 maja 2010 – Konferencja naukowa na temat: „Literaturoznawstwo, językoznawstwo i kulturoznawstwo jako płaszczyzny przekazu we współczesnej glottodydaktyce” w Chełmie.</w:t>
      </w:r>
    </w:p>
    <w:p w14:paraId="73D15315" w14:textId="77777777" w:rsidR="007271B0" w:rsidRPr="007271B0" w:rsidRDefault="007271B0" w:rsidP="007271B0">
      <w:pPr>
        <w:spacing w:after="0" w:line="240" w:lineRule="auto"/>
        <w:jc w:val="both"/>
      </w:pPr>
      <w:r w:rsidRPr="007271B0">
        <w:t>7.</w:t>
      </w:r>
      <w:r w:rsidRPr="007271B0">
        <w:tab/>
        <w:t>8 września 2010 – „Niezwykły uczeń – indywidualne potrzeby edukacyjne w nauce języków obcych” w Lublinie.</w:t>
      </w:r>
    </w:p>
    <w:p w14:paraId="406D3BF9" w14:textId="77777777" w:rsidR="007271B0" w:rsidRPr="007271B0" w:rsidRDefault="007271B0" w:rsidP="007271B0">
      <w:pPr>
        <w:spacing w:after="0" w:line="240" w:lineRule="auto"/>
        <w:jc w:val="both"/>
      </w:pPr>
      <w:r w:rsidRPr="007271B0">
        <w:t>8.</w:t>
      </w:r>
      <w:r w:rsidRPr="007271B0">
        <w:tab/>
        <w:t>24 września 2010 – Ogólnopolska Konferencja Doktorantów-Filologów: Filologiczne Konteksty Współczesności: Język, Literatura, Dydaktyka w Rzeszowie.</w:t>
      </w:r>
    </w:p>
    <w:p w14:paraId="39A2964D" w14:textId="77777777" w:rsidR="007271B0" w:rsidRPr="007271B0" w:rsidRDefault="007271B0" w:rsidP="007271B0">
      <w:pPr>
        <w:spacing w:after="0" w:line="240" w:lineRule="auto"/>
        <w:jc w:val="both"/>
      </w:pPr>
      <w:r w:rsidRPr="007271B0">
        <w:t>9.</w:t>
      </w:r>
      <w:r w:rsidRPr="007271B0">
        <w:tab/>
        <w:t>3–4 marca 2011 – II Podkarpackie Forum Filologiczne „Peryferia literatury, kultury i języka” w Jarosławiu.</w:t>
      </w:r>
    </w:p>
    <w:p w14:paraId="2D6CCF75" w14:textId="77777777" w:rsidR="007271B0" w:rsidRPr="007271B0" w:rsidRDefault="007271B0" w:rsidP="007271B0">
      <w:pPr>
        <w:spacing w:after="0" w:line="240" w:lineRule="auto"/>
        <w:jc w:val="both"/>
      </w:pPr>
      <w:r w:rsidRPr="007271B0">
        <w:t>10.</w:t>
      </w:r>
      <w:r w:rsidRPr="007271B0">
        <w:tab/>
        <w:t>23–24 października 2015 – „50-lecie Rusycystyki Rzeszowskiej” – konferencja międzynarodowa w Rzeszowie.</w:t>
      </w:r>
    </w:p>
    <w:p w14:paraId="425F79EB" w14:textId="77777777" w:rsidR="007271B0" w:rsidRPr="007271B0" w:rsidRDefault="007271B0" w:rsidP="007271B0">
      <w:pPr>
        <w:spacing w:after="0" w:line="240" w:lineRule="auto"/>
        <w:jc w:val="both"/>
      </w:pPr>
      <w:r w:rsidRPr="007271B0">
        <w:t>11.</w:t>
      </w:r>
      <w:r w:rsidRPr="007271B0">
        <w:tab/>
        <w:t xml:space="preserve">28–30 kwietnia 2016 – konferencja międzynarodowa „Child </w:t>
      </w:r>
      <w:proofErr w:type="spellStart"/>
      <w:r w:rsidRPr="007271B0">
        <w:t>Foreign</w:t>
      </w:r>
      <w:proofErr w:type="spellEnd"/>
      <w:r w:rsidRPr="007271B0">
        <w:t xml:space="preserve"> Language Learning (CFLL). </w:t>
      </w:r>
      <w:proofErr w:type="spellStart"/>
      <w:r w:rsidRPr="007271B0">
        <w:t>Between</w:t>
      </w:r>
      <w:proofErr w:type="spellEnd"/>
      <w:r w:rsidRPr="007271B0">
        <w:t xml:space="preserve"> </w:t>
      </w:r>
      <w:proofErr w:type="spellStart"/>
      <w:r w:rsidRPr="007271B0">
        <w:t>theory</w:t>
      </w:r>
      <w:proofErr w:type="spellEnd"/>
      <w:r w:rsidRPr="007271B0">
        <w:t xml:space="preserve"> and </w:t>
      </w:r>
      <w:proofErr w:type="spellStart"/>
      <w:r w:rsidRPr="007271B0">
        <w:t>practice</w:t>
      </w:r>
      <w:proofErr w:type="spellEnd"/>
      <w:r w:rsidRPr="007271B0">
        <w:t>” w Krakowie.</w:t>
      </w:r>
    </w:p>
    <w:p w14:paraId="63D511F9" w14:textId="77777777" w:rsidR="007271B0" w:rsidRPr="007271B0" w:rsidRDefault="007271B0" w:rsidP="007271B0">
      <w:pPr>
        <w:spacing w:after="0" w:line="240" w:lineRule="auto"/>
        <w:jc w:val="both"/>
      </w:pPr>
      <w:r w:rsidRPr="007271B0">
        <w:t>12.</w:t>
      </w:r>
      <w:r w:rsidRPr="007271B0">
        <w:tab/>
        <w:t>12–13 maja 2017 r. – V Ogólnokrajowa Konferencja Naukowa „Młodzi Naukowcy w Polsce – Badania i Rozwój” w Lublinie.</w:t>
      </w:r>
    </w:p>
    <w:p w14:paraId="001F62FD" w14:textId="77777777" w:rsidR="007271B0" w:rsidRPr="007271B0" w:rsidRDefault="007271B0" w:rsidP="007271B0">
      <w:pPr>
        <w:spacing w:after="0" w:line="240" w:lineRule="auto"/>
        <w:jc w:val="both"/>
        <w:rPr>
          <w:b/>
          <w:bCs/>
        </w:rPr>
      </w:pPr>
      <w:r w:rsidRPr="007271B0">
        <w:rPr>
          <w:b/>
          <w:bCs/>
        </w:rPr>
        <w:t>- konferencje zagraniczne</w:t>
      </w:r>
    </w:p>
    <w:p w14:paraId="4F253C1B" w14:textId="77777777" w:rsidR="007271B0" w:rsidRPr="007271B0" w:rsidRDefault="007271B0" w:rsidP="007271B0">
      <w:pPr>
        <w:spacing w:after="0" w:line="240" w:lineRule="auto"/>
        <w:jc w:val="both"/>
      </w:pPr>
      <w:r w:rsidRPr="007271B0">
        <w:t>1.</w:t>
      </w:r>
      <w:r w:rsidRPr="007271B0">
        <w:tab/>
        <w:t>30 września – 04 października 2009 – XII Międzynarodowa Konferencja Naukowa „Rusycystyka i Współczesność” w Odessie.</w:t>
      </w:r>
    </w:p>
    <w:p w14:paraId="627FBA7D" w14:textId="77777777" w:rsidR="007271B0" w:rsidRPr="007271B0" w:rsidRDefault="007271B0" w:rsidP="007271B0">
      <w:pPr>
        <w:spacing w:after="0" w:line="240" w:lineRule="auto"/>
        <w:jc w:val="both"/>
        <w:rPr>
          <w:lang w:val="ru-RU"/>
        </w:rPr>
      </w:pPr>
      <w:r w:rsidRPr="007271B0">
        <w:rPr>
          <w:lang w:val="ru-RU"/>
        </w:rPr>
        <w:t>2.</w:t>
      </w:r>
      <w:r w:rsidRPr="007271B0">
        <w:rPr>
          <w:lang w:val="ru-RU"/>
        </w:rPr>
        <w:tab/>
        <w:t xml:space="preserve">20–23 </w:t>
      </w:r>
      <w:r w:rsidRPr="007271B0">
        <w:t>marca</w:t>
      </w:r>
      <w:r w:rsidRPr="007271B0">
        <w:rPr>
          <w:lang w:val="ru-RU"/>
        </w:rPr>
        <w:t xml:space="preserve"> 2010 – </w:t>
      </w:r>
      <w:r w:rsidRPr="007271B0">
        <w:t>IV</w:t>
      </w:r>
      <w:r w:rsidRPr="007271B0">
        <w:rPr>
          <w:lang w:val="ru-RU"/>
        </w:rPr>
        <w:t xml:space="preserve"> </w:t>
      </w:r>
      <w:r w:rsidRPr="007271B0">
        <w:t>Mi</w:t>
      </w:r>
      <w:r w:rsidRPr="007271B0">
        <w:rPr>
          <w:lang w:val="ru-RU"/>
        </w:rPr>
        <w:t>ę</w:t>
      </w:r>
      <w:proofErr w:type="spellStart"/>
      <w:r w:rsidRPr="007271B0">
        <w:t>dzynarodowy</w:t>
      </w:r>
      <w:proofErr w:type="spellEnd"/>
      <w:r w:rsidRPr="007271B0">
        <w:rPr>
          <w:lang w:val="ru-RU"/>
        </w:rPr>
        <w:t xml:space="preserve"> </w:t>
      </w:r>
      <w:r w:rsidRPr="007271B0">
        <w:t>Kongres</w:t>
      </w:r>
      <w:r w:rsidRPr="007271B0">
        <w:rPr>
          <w:lang w:val="ru-RU"/>
        </w:rPr>
        <w:t xml:space="preserve"> </w:t>
      </w:r>
      <w:r w:rsidRPr="007271B0">
        <w:t>Badaczy</w:t>
      </w:r>
      <w:r w:rsidRPr="007271B0">
        <w:rPr>
          <w:lang w:val="ru-RU"/>
        </w:rPr>
        <w:t xml:space="preserve"> </w:t>
      </w:r>
      <w:r w:rsidRPr="007271B0">
        <w:t>J</w:t>
      </w:r>
      <w:r w:rsidRPr="007271B0">
        <w:rPr>
          <w:lang w:val="ru-RU"/>
        </w:rPr>
        <w:t>ę</w:t>
      </w:r>
      <w:proofErr w:type="spellStart"/>
      <w:r w:rsidRPr="007271B0">
        <w:t>zyka</w:t>
      </w:r>
      <w:proofErr w:type="spellEnd"/>
      <w:r w:rsidRPr="007271B0">
        <w:rPr>
          <w:lang w:val="ru-RU"/>
        </w:rPr>
        <w:t xml:space="preserve"> </w:t>
      </w:r>
      <w:r w:rsidRPr="007271B0">
        <w:t>Rosyjskiego</w:t>
      </w:r>
      <w:r w:rsidRPr="007271B0">
        <w:rPr>
          <w:lang w:val="ru-RU"/>
        </w:rPr>
        <w:t xml:space="preserve"> (Международный конгресс исследователей русского языка) «Русский язык: исторические судьбы и современность» </w:t>
      </w:r>
      <w:r w:rsidRPr="007271B0">
        <w:t>w</w:t>
      </w:r>
      <w:r w:rsidRPr="007271B0">
        <w:rPr>
          <w:lang w:val="ru-RU"/>
        </w:rPr>
        <w:t xml:space="preserve"> </w:t>
      </w:r>
      <w:r w:rsidRPr="007271B0">
        <w:t>Moskwie</w:t>
      </w:r>
      <w:r w:rsidRPr="007271B0">
        <w:rPr>
          <w:lang w:val="ru-RU"/>
        </w:rPr>
        <w:t>.</w:t>
      </w:r>
    </w:p>
    <w:p w14:paraId="59223E1A" w14:textId="77777777" w:rsidR="007271B0" w:rsidRPr="007271B0" w:rsidRDefault="007271B0" w:rsidP="007271B0">
      <w:pPr>
        <w:spacing w:after="0" w:line="240" w:lineRule="auto"/>
        <w:jc w:val="both"/>
      </w:pPr>
      <w:r w:rsidRPr="007271B0">
        <w:t>3.</w:t>
      </w:r>
      <w:r w:rsidRPr="007271B0">
        <w:tab/>
        <w:t>7–9 października 2010 – XIII Międzynarodowa Konferencja Naukowa „Rusycystyka i Współczesność” w Rydze.</w:t>
      </w:r>
    </w:p>
    <w:p w14:paraId="11B54C7B" w14:textId="77777777" w:rsidR="007271B0" w:rsidRPr="007271B0" w:rsidRDefault="007271B0" w:rsidP="007271B0">
      <w:pPr>
        <w:spacing w:after="0" w:line="240" w:lineRule="auto"/>
        <w:jc w:val="both"/>
      </w:pPr>
      <w:r w:rsidRPr="007271B0">
        <w:t>4.</w:t>
      </w:r>
      <w:r w:rsidRPr="007271B0">
        <w:tab/>
        <w:t xml:space="preserve">15 listopada 2011 – Konferencja Międzynarodowa "Lingua, </w:t>
      </w:r>
      <w:proofErr w:type="spellStart"/>
      <w:r w:rsidRPr="007271B0">
        <w:t>Letteratura</w:t>
      </w:r>
      <w:proofErr w:type="spellEnd"/>
      <w:r w:rsidRPr="007271B0">
        <w:t xml:space="preserve"> e </w:t>
      </w:r>
      <w:proofErr w:type="spellStart"/>
      <w:r w:rsidRPr="007271B0">
        <w:t>Cultura</w:t>
      </w:r>
      <w:proofErr w:type="spellEnd"/>
      <w:r w:rsidRPr="007271B0">
        <w:t xml:space="preserve"> Russa in </w:t>
      </w:r>
      <w:proofErr w:type="spellStart"/>
      <w:r w:rsidRPr="007271B0">
        <w:t>Sicilia</w:t>
      </w:r>
      <w:proofErr w:type="spellEnd"/>
      <w:r w:rsidRPr="007271B0">
        <w:t>" w Mesynie.</w:t>
      </w:r>
    </w:p>
    <w:p w14:paraId="7343C6C6" w14:textId="77777777" w:rsidR="007271B0" w:rsidRPr="007271B0" w:rsidRDefault="007271B0" w:rsidP="007271B0">
      <w:pPr>
        <w:spacing w:after="0" w:line="240" w:lineRule="auto"/>
        <w:jc w:val="both"/>
      </w:pPr>
      <w:r w:rsidRPr="007271B0">
        <w:t>5.</w:t>
      </w:r>
      <w:r w:rsidRPr="007271B0">
        <w:tab/>
        <w:t xml:space="preserve">8–11 czerwca 2012 – VI Międzynarodowa konferencja naukowo-praktyczna (VI </w:t>
      </w:r>
      <w:proofErr w:type="spellStart"/>
      <w:r w:rsidRPr="007271B0">
        <w:t>Международная</w:t>
      </w:r>
      <w:proofErr w:type="spellEnd"/>
      <w:r w:rsidRPr="007271B0">
        <w:t xml:space="preserve"> </w:t>
      </w:r>
      <w:proofErr w:type="spellStart"/>
      <w:r w:rsidRPr="007271B0">
        <w:t>научно-практическая</w:t>
      </w:r>
      <w:proofErr w:type="spellEnd"/>
      <w:r w:rsidRPr="007271B0">
        <w:t xml:space="preserve"> </w:t>
      </w:r>
      <w:proofErr w:type="spellStart"/>
      <w:r w:rsidRPr="007271B0">
        <w:t>конференция</w:t>
      </w:r>
      <w:proofErr w:type="spellEnd"/>
      <w:r w:rsidRPr="007271B0">
        <w:t xml:space="preserve"> «</w:t>
      </w:r>
      <w:proofErr w:type="spellStart"/>
      <w:r w:rsidRPr="007271B0">
        <w:t>Русский</w:t>
      </w:r>
      <w:proofErr w:type="spellEnd"/>
      <w:r w:rsidRPr="007271B0">
        <w:t xml:space="preserve"> </w:t>
      </w:r>
      <w:proofErr w:type="spellStart"/>
      <w:r w:rsidRPr="007271B0">
        <w:t>язык</w:t>
      </w:r>
      <w:proofErr w:type="spellEnd"/>
      <w:r w:rsidRPr="007271B0">
        <w:t xml:space="preserve"> в </w:t>
      </w:r>
      <w:proofErr w:type="spellStart"/>
      <w:r w:rsidRPr="007271B0">
        <w:t>поликультурном</w:t>
      </w:r>
      <w:proofErr w:type="spellEnd"/>
      <w:r w:rsidRPr="007271B0">
        <w:t xml:space="preserve"> </w:t>
      </w:r>
      <w:proofErr w:type="spellStart"/>
      <w:r w:rsidRPr="007271B0">
        <w:t>мире</w:t>
      </w:r>
      <w:proofErr w:type="spellEnd"/>
      <w:r w:rsidRPr="007271B0">
        <w:t>») w Jałcie.</w:t>
      </w:r>
    </w:p>
    <w:p w14:paraId="18E01EEA" w14:textId="0A2D8DB3" w:rsidR="00943314" w:rsidRPr="007271B0" w:rsidRDefault="007271B0" w:rsidP="007271B0">
      <w:pPr>
        <w:spacing w:after="0" w:line="240" w:lineRule="auto"/>
        <w:jc w:val="both"/>
        <w:rPr>
          <w:color w:val="FF0000"/>
          <w:lang w:val="ru-RU"/>
        </w:rPr>
      </w:pPr>
      <w:r w:rsidRPr="007271B0">
        <w:rPr>
          <w:lang w:val="ru-RU"/>
        </w:rPr>
        <w:lastRenderedPageBreak/>
        <w:t>6.</w:t>
      </w:r>
      <w:r w:rsidRPr="007271B0">
        <w:rPr>
          <w:lang w:val="ru-RU"/>
        </w:rPr>
        <w:tab/>
        <w:t xml:space="preserve">13–20 </w:t>
      </w:r>
      <w:r w:rsidRPr="007271B0">
        <w:t>wrze</w:t>
      </w:r>
      <w:r w:rsidRPr="007271B0">
        <w:rPr>
          <w:lang w:val="ru-RU"/>
        </w:rPr>
        <w:t>ś</w:t>
      </w:r>
      <w:proofErr w:type="spellStart"/>
      <w:r w:rsidRPr="007271B0">
        <w:t>nia</w:t>
      </w:r>
      <w:proofErr w:type="spellEnd"/>
      <w:r w:rsidRPr="007271B0">
        <w:rPr>
          <w:lang w:val="ru-RU"/>
        </w:rPr>
        <w:t xml:space="preserve"> 2015 – </w:t>
      </w:r>
      <w:r w:rsidRPr="007271B0">
        <w:t>XIII</w:t>
      </w:r>
      <w:r w:rsidRPr="007271B0">
        <w:rPr>
          <w:lang w:val="ru-RU"/>
        </w:rPr>
        <w:t xml:space="preserve"> </w:t>
      </w:r>
      <w:r w:rsidRPr="007271B0">
        <w:t>Kongres</w:t>
      </w:r>
      <w:r w:rsidRPr="007271B0">
        <w:rPr>
          <w:lang w:val="ru-RU"/>
        </w:rPr>
        <w:t xml:space="preserve"> </w:t>
      </w:r>
      <w:r w:rsidRPr="007271B0">
        <w:t>MAPRYAL</w:t>
      </w:r>
      <w:r w:rsidRPr="007271B0">
        <w:rPr>
          <w:lang w:val="ru-RU"/>
        </w:rPr>
        <w:t xml:space="preserve"> «Русский язык и литература в пространстве мировой культуры» </w:t>
      </w:r>
      <w:r w:rsidRPr="007271B0">
        <w:t>w</w:t>
      </w:r>
      <w:r w:rsidRPr="007271B0">
        <w:rPr>
          <w:lang w:val="ru-RU"/>
        </w:rPr>
        <w:t xml:space="preserve"> </w:t>
      </w:r>
      <w:r w:rsidRPr="007271B0">
        <w:t>Granadzie</w:t>
      </w:r>
      <w:r w:rsidRPr="007271B0">
        <w:rPr>
          <w:lang w:val="ru-RU"/>
        </w:rPr>
        <w:t xml:space="preserve"> (</w:t>
      </w:r>
      <w:r w:rsidRPr="007271B0">
        <w:t>Hiszpania</w:t>
      </w:r>
      <w:r w:rsidRPr="007271B0">
        <w:rPr>
          <w:lang w:val="ru-RU"/>
        </w:rPr>
        <w:t>).</w:t>
      </w:r>
    </w:p>
    <w:p w14:paraId="43BA4562" w14:textId="77777777" w:rsidR="0051716A" w:rsidRDefault="0051716A" w:rsidP="004545A4">
      <w:pPr>
        <w:jc w:val="center"/>
        <w:rPr>
          <w:b/>
          <w:u w:val="single"/>
        </w:rPr>
      </w:pPr>
    </w:p>
    <w:p w14:paraId="390A22B0" w14:textId="6B0660F3" w:rsidR="0051716A" w:rsidRPr="004C3C46" w:rsidRDefault="004123A0" w:rsidP="0051716A">
      <w:pPr>
        <w:jc w:val="center"/>
        <w:rPr>
          <w:b/>
          <w:u w:val="single"/>
        </w:rPr>
      </w:pPr>
      <w:r w:rsidRPr="004C3C46">
        <w:rPr>
          <w:b/>
          <w:u w:val="single"/>
        </w:rPr>
        <w:t>DYDAKTYKA</w:t>
      </w:r>
    </w:p>
    <w:p w14:paraId="33A3C543" w14:textId="77777777" w:rsidR="007271B0" w:rsidRPr="007271B0" w:rsidRDefault="007271B0" w:rsidP="007271B0">
      <w:pPr>
        <w:spacing w:after="0" w:line="360" w:lineRule="auto"/>
        <w:rPr>
          <w:b/>
          <w:bCs/>
        </w:rPr>
      </w:pPr>
      <w:r w:rsidRPr="007271B0">
        <w:rPr>
          <w:b/>
          <w:bCs/>
        </w:rPr>
        <w:t>- prowadzenie zajęć dydaktycznych w ramach Erasmus/LLP:</w:t>
      </w:r>
    </w:p>
    <w:p w14:paraId="2CD367B1" w14:textId="77777777" w:rsidR="007271B0" w:rsidRDefault="007271B0" w:rsidP="007271B0">
      <w:pPr>
        <w:spacing w:after="0" w:line="360" w:lineRule="auto"/>
      </w:pPr>
      <w:r>
        <w:t xml:space="preserve">2009 – </w:t>
      </w:r>
      <w:proofErr w:type="spellStart"/>
      <w:r>
        <w:t>Nyíregyházi</w:t>
      </w:r>
      <w:proofErr w:type="spellEnd"/>
      <w:r>
        <w:t xml:space="preserve"> </w:t>
      </w:r>
      <w:proofErr w:type="spellStart"/>
      <w:r>
        <w:t>Főiskola</w:t>
      </w:r>
      <w:proofErr w:type="spellEnd"/>
      <w:r>
        <w:t xml:space="preserve"> Węgry</w:t>
      </w:r>
    </w:p>
    <w:p w14:paraId="453DCEA9" w14:textId="77777777" w:rsidR="007271B0" w:rsidRDefault="007271B0" w:rsidP="007271B0">
      <w:pPr>
        <w:spacing w:after="0" w:line="360" w:lineRule="auto"/>
      </w:pPr>
      <w:r>
        <w:t xml:space="preserve">2010 – </w:t>
      </w:r>
      <w:proofErr w:type="spellStart"/>
      <w:r>
        <w:t>Nyíregyházi</w:t>
      </w:r>
      <w:proofErr w:type="spellEnd"/>
      <w:r>
        <w:t xml:space="preserve"> </w:t>
      </w:r>
      <w:proofErr w:type="spellStart"/>
      <w:r>
        <w:t>Főiskola</w:t>
      </w:r>
      <w:proofErr w:type="spellEnd"/>
      <w:r>
        <w:t xml:space="preserve"> Węgry</w:t>
      </w:r>
    </w:p>
    <w:p w14:paraId="6F2E0FAB" w14:textId="77777777" w:rsidR="007271B0" w:rsidRDefault="007271B0" w:rsidP="007271B0">
      <w:pPr>
        <w:spacing w:after="0" w:line="360" w:lineRule="auto"/>
      </w:pPr>
      <w:r>
        <w:t xml:space="preserve">2010 – </w:t>
      </w:r>
      <w:proofErr w:type="spellStart"/>
      <w:r>
        <w:t>Baltijas</w:t>
      </w:r>
      <w:proofErr w:type="spellEnd"/>
      <w:r>
        <w:t xml:space="preserve"> </w:t>
      </w:r>
      <w:proofErr w:type="spellStart"/>
      <w:r>
        <w:t>Starptautiska</w:t>
      </w:r>
      <w:proofErr w:type="spellEnd"/>
      <w:r>
        <w:t xml:space="preserve"> </w:t>
      </w:r>
      <w:proofErr w:type="spellStart"/>
      <w:r>
        <w:t>Akademija</w:t>
      </w:r>
      <w:proofErr w:type="spellEnd"/>
      <w:r>
        <w:t xml:space="preserve"> – </w:t>
      </w:r>
      <w:proofErr w:type="spellStart"/>
      <w:r>
        <w:t>Baltic</w:t>
      </w:r>
      <w:proofErr w:type="spellEnd"/>
      <w:r>
        <w:t xml:space="preserve"> International </w:t>
      </w:r>
      <w:proofErr w:type="spellStart"/>
      <w:r>
        <w:t>Academy</w:t>
      </w:r>
      <w:proofErr w:type="spellEnd"/>
      <w:r>
        <w:t xml:space="preserve"> Łotwa</w:t>
      </w:r>
    </w:p>
    <w:p w14:paraId="551C1100" w14:textId="77777777" w:rsidR="007271B0" w:rsidRDefault="007271B0" w:rsidP="007271B0">
      <w:pPr>
        <w:spacing w:after="0" w:line="360" w:lineRule="auto"/>
      </w:pPr>
      <w:r>
        <w:t xml:space="preserve">2012 – Uniwersytet </w:t>
      </w:r>
      <w:proofErr w:type="spellStart"/>
      <w:r>
        <w:t>Fatih</w:t>
      </w:r>
      <w:proofErr w:type="spellEnd"/>
      <w:r>
        <w:t xml:space="preserve"> Turcja</w:t>
      </w:r>
    </w:p>
    <w:p w14:paraId="30C50CD6" w14:textId="77777777" w:rsidR="007271B0" w:rsidRDefault="007271B0" w:rsidP="007271B0">
      <w:pPr>
        <w:spacing w:after="0" w:line="360" w:lineRule="auto"/>
      </w:pPr>
      <w:r>
        <w:t xml:space="preserve">2016 – </w:t>
      </w:r>
      <w:proofErr w:type="spellStart"/>
      <w:r>
        <w:t>Baltijas</w:t>
      </w:r>
      <w:proofErr w:type="spellEnd"/>
      <w:r>
        <w:t xml:space="preserve"> </w:t>
      </w:r>
      <w:proofErr w:type="spellStart"/>
      <w:r>
        <w:t>Starptautiska</w:t>
      </w:r>
      <w:proofErr w:type="spellEnd"/>
      <w:r>
        <w:t xml:space="preserve"> </w:t>
      </w:r>
      <w:proofErr w:type="spellStart"/>
      <w:r>
        <w:t>Akademija</w:t>
      </w:r>
      <w:proofErr w:type="spellEnd"/>
      <w:r>
        <w:t xml:space="preserve"> – </w:t>
      </w:r>
      <w:proofErr w:type="spellStart"/>
      <w:r>
        <w:t>Baltic</w:t>
      </w:r>
      <w:proofErr w:type="spellEnd"/>
      <w:r>
        <w:t xml:space="preserve"> International </w:t>
      </w:r>
      <w:proofErr w:type="spellStart"/>
      <w:r>
        <w:t>Academy</w:t>
      </w:r>
      <w:proofErr w:type="spellEnd"/>
      <w:r>
        <w:t xml:space="preserve"> Łotwa</w:t>
      </w:r>
    </w:p>
    <w:p w14:paraId="128A2D6F" w14:textId="77777777" w:rsidR="007271B0" w:rsidRPr="007271B0" w:rsidRDefault="007271B0" w:rsidP="007271B0">
      <w:pPr>
        <w:spacing w:after="0" w:line="360" w:lineRule="auto"/>
        <w:rPr>
          <w:b/>
          <w:bCs/>
        </w:rPr>
      </w:pPr>
      <w:r>
        <w:t xml:space="preserve"> </w:t>
      </w:r>
      <w:r w:rsidRPr="007271B0">
        <w:rPr>
          <w:b/>
          <w:bCs/>
        </w:rPr>
        <w:t>- wizyty studyjne</w:t>
      </w:r>
    </w:p>
    <w:p w14:paraId="59FDBDEF" w14:textId="77777777" w:rsidR="007271B0" w:rsidRDefault="007271B0" w:rsidP="007271B0">
      <w:pPr>
        <w:spacing w:after="0" w:line="360" w:lineRule="auto"/>
        <w:jc w:val="both"/>
      </w:pPr>
      <w:r>
        <w:t xml:space="preserve">"Budowa potencjału dydaktycznego Uniwersytetu Rzeszowskiego na poziomie europejskim". Projekt współfinansowany ze środków Unii Europejskiej w ramach Europejskiego Funduszu Społecznego – 2011 – </w:t>
      </w:r>
      <w:proofErr w:type="spellStart"/>
      <w:r>
        <w:t>Universitá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Roma </w:t>
      </w:r>
      <w:proofErr w:type="spellStart"/>
      <w:r>
        <w:t>Tre</w:t>
      </w:r>
      <w:proofErr w:type="spellEnd"/>
    </w:p>
    <w:p w14:paraId="61CC99AB" w14:textId="77777777" w:rsidR="007271B0" w:rsidRDefault="007271B0" w:rsidP="007271B0">
      <w:pPr>
        <w:spacing w:after="0" w:line="360" w:lineRule="auto"/>
        <w:jc w:val="both"/>
      </w:pPr>
      <w:r>
        <w:t xml:space="preserve">"UR – nowoczesność i przyszłość regionu". Projekt współfinansowany ze środków Unii Europejskiej w ramach Europejskiego Funduszu Społecznego – 2011 – </w:t>
      </w:r>
      <w:proofErr w:type="spellStart"/>
      <w:r>
        <w:t>Universitá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di </w:t>
      </w:r>
      <w:proofErr w:type="spellStart"/>
      <w:r>
        <w:t>Messina</w:t>
      </w:r>
      <w:proofErr w:type="spellEnd"/>
    </w:p>
    <w:p w14:paraId="68068B16" w14:textId="64E289C8" w:rsidR="00943314" w:rsidRPr="00C07B6A" w:rsidRDefault="00943314" w:rsidP="007271B0">
      <w:pPr>
        <w:spacing w:after="0" w:line="360" w:lineRule="auto"/>
        <w:jc w:val="both"/>
        <w:rPr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14:paraId="17148F55" w14:textId="77777777" w:rsidR="003104F4" w:rsidRPr="003104F4" w:rsidRDefault="007271B0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9–10 marca 2009 – Udział w konferencji “</w:t>
      </w:r>
      <w:proofErr w:type="spellStart"/>
      <w:r w:rsidRPr="003104F4">
        <w:rPr>
          <w:rFonts w:ascii="Times New Roman" w:hAnsi="Times New Roman"/>
          <w:sz w:val="24"/>
          <w:szCs w:val="24"/>
        </w:rPr>
        <w:t>Galicia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 English </w:t>
      </w:r>
      <w:proofErr w:type="spellStart"/>
      <w:r w:rsidRPr="003104F4">
        <w:rPr>
          <w:rFonts w:ascii="Times New Roman" w:hAnsi="Times New Roman"/>
          <w:sz w:val="24"/>
          <w:szCs w:val="24"/>
        </w:rPr>
        <w:t>Teachings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104F4">
        <w:rPr>
          <w:rFonts w:ascii="Times New Roman" w:hAnsi="Times New Roman"/>
          <w:sz w:val="24"/>
          <w:szCs w:val="24"/>
        </w:rPr>
        <w:t>Old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4F4">
        <w:rPr>
          <w:rFonts w:ascii="Times New Roman" w:hAnsi="Times New Roman"/>
          <w:sz w:val="24"/>
          <w:szCs w:val="24"/>
        </w:rPr>
        <w:t>Pitfalls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04F4">
        <w:rPr>
          <w:rFonts w:ascii="Times New Roman" w:hAnsi="Times New Roman"/>
          <w:sz w:val="24"/>
          <w:szCs w:val="24"/>
        </w:rPr>
        <w:t>Changing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4F4">
        <w:rPr>
          <w:rFonts w:ascii="Times New Roman" w:hAnsi="Times New Roman"/>
          <w:sz w:val="24"/>
          <w:szCs w:val="24"/>
        </w:rPr>
        <w:t>Attitudes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 and New </w:t>
      </w:r>
      <w:proofErr w:type="spellStart"/>
      <w:r w:rsidRPr="003104F4">
        <w:rPr>
          <w:rFonts w:ascii="Times New Roman" w:hAnsi="Times New Roman"/>
          <w:sz w:val="24"/>
          <w:szCs w:val="24"/>
        </w:rPr>
        <w:t>Vistas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 the Second </w:t>
      </w:r>
      <w:proofErr w:type="spellStart"/>
      <w:r w:rsidRPr="003104F4">
        <w:rPr>
          <w:rFonts w:ascii="Times New Roman" w:hAnsi="Times New Roman"/>
          <w:sz w:val="24"/>
          <w:szCs w:val="24"/>
        </w:rPr>
        <w:t>Anglistentag</w:t>
      </w:r>
      <w:proofErr w:type="spellEnd"/>
      <w:r w:rsidRPr="003104F4">
        <w:rPr>
          <w:rFonts w:ascii="Times New Roman" w:hAnsi="Times New Roman"/>
          <w:sz w:val="24"/>
          <w:szCs w:val="24"/>
        </w:rPr>
        <w:t>” organizowanej przez Uniwersytet Rzeszowski i NKJO-Nisko w Rzeszowie.</w:t>
      </w:r>
      <w:r w:rsidR="003104F4" w:rsidRPr="003104F4">
        <w:rPr>
          <w:rFonts w:ascii="Times New Roman" w:hAnsi="Times New Roman"/>
          <w:sz w:val="24"/>
          <w:szCs w:val="24"/>
        </w:rPr>
        <w:t xml:space="preserve"> </w:t>
      </w:r>
    </w:p>
    <w:p w14:paraId="2768C561" w14:textId="77777777" w:rsidR="003104F4" w:rsidRPr="003104F4" w:rsidRDefault="007271B0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7 listopada 2009 – Uczestniczenie w praktycznych warsztatach metodyczno-psychologicznych „Kapelusze lektora III” organizowanych przez Polskie Stowarzyszenie na Rzecz Jakości w Nauczaniu Języków Obcych PASE.</w:t>
      </w:r>
      <w:r w:rsidR="003104F4" w:rsidRPr="003104F4">
        <w:rPr>
          <w:rFonts w:ascii="Times New Roman" w:hAnsi="Times New Roman"/>
          <w:sz w:val="24"/>
          <w:szCs w:val="24"/>
        </w:rPr>
        <w:t xml:space="preserve"> </w:t>
      </w:r>
    </w:p>
    <w:p w14:paraId="5D0E552A" w14:textId="77777777" w:rsidR="003104F4" w:rsidRPr="003104F4" w:rsidRDefault="007271B0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listopad 2009 – Udział w szkoleniu „Emisja głosu” (40 godz.) organizowanym przez Uniwersytet Rzeszowski w ramach unijnego projektu Rozwój Uniwersytetu Rzeszowskiego szansą dla regionu.</w:t>
      </w:r>
      <w:r w:rsidR="003104F4" w:rsidRPr="003104F4">
        <w:rPr>
          <w:rFonts w:ascii="Times New Roman" w:hAnsi="Times New Roman"/>
          <w:sz w:val="24"/>
          <w:szCs w:val="24"/>
        </w:rPr>
        <w:t xml:space="preserve"> </w:t>
      </w:r>
    </w:p>
    <w:p w14:paraId="6B09FF8A" w14:textId="77777777" w:rsidR="003104F4" w:rsidRPr="003104F4" w:rsidRDefault="007271B0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14–18 czerwca 2010 – Udział w szkoleniu „Narzędzia i techniki informatyczne w procesie dydaktycznym” (20 godz.) organizowanym przez Uniwersytet Rzeszowski w ramach unijnego projektu Rozwój Uniwersytetu Rzeszowskiego szansą dla regionu.</w:t>
      </w:r>
      <w:r w:rsidR="003104F4" w:rsidRPr="003104F4">
        <w:rPr>
          <w:rFonts w:ascii="Times New Roman" w:hAnsi="Times New Roman"/>
          <w:sz w:val="24"/>
          <w:szCs w:val="24"/>
        </w:rPr>
        <w:t xml:space="preserve"> </w:t>
      </w:r>
    </w:p>
    <w:p w14:paraId="5FC3985A" w14:textId="77777777" w:rsidR="003104F4" w:rsidRPr="003104F4" w:rsidRDefault="007271B0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wrzesień 2010 – Udział w szkoleniu „Umiejętności interpersonalne” w ramach projektu „Rozwój Uniwersytetu Rzeszowskiego szansą dla regionu”.</w:t>
      </w:r>
      <w:r w:rsidR="003104F4" w:rsidRPr="003104F4">
        <w:rPr>
          <w:rFonts w:ascii="Times New Roman" w:hAnsi="Times New Roman"/>
          <w:sz w:val="24"/>
          <w:szCs w:val="24"/>
        </w:rPr>
        <w:t xml:space="preserve"> </w:t>
      </w:r>
    </w:p>
    <w:p w14:paraId="4749B038" w14:textId="77777777" w:rsidR="003104F4" w:rsidRPr="003104F4" w:rsidRDefault="007271B0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12-13, 19-30 maja 2012 – Udział w szkoleniu „Aktywne metody pracy z grupą” w ramach projektu „Rozwój Uniwersytetu Rzeszowskiego szansą dla regionu”.</w:t>
      </w:r>
      <w:r w:rsidR="003104F4" w:rsidRPr="003104F4">
        <w:rPr>
          <w:rFonts w:ascii="Times New Roman" w:hAnsi="Times New Roman"/>
          <w:sz w:val="24"/>
          <w:szCs w:val="24"/>
        </w:rPr>
        <w:t xml:space="preserve"> </w:t>
      </w:r>
    </w:p>
    <w:p w14:paraId="751E91E8" w14:textId="77777777" w:rsidR="003104F4" w:rsidRPr="003104F4" w:rsidRDefault="007271B0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7 grudnia 2015 – Udział w warsztatach metodycznych „</w:t>
      </w:r>
      <w:proofErr w:type="spellStart"/>
      <w:r w:rsidRPr="003104F4">
        <w:rPr>
          <w:rFonts w:ascii="Times New Roman" w:hAnsi="Times New Roman"/>
          <w:sz w:val="24"/>
          <w:szCs w:val="24"/>
        </w:rPr>
        <w:t>Neurocoaching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 językowy jako forma oceniania kształtującego” organizowanych przez Uniwersyteckie Centrum Nauki Języków Obcych Uniwersytetu Rzeszowskiego oraz Stowarzyszenie Nauczycieli Języka Angielskiego IATEFL Poland.</w:t>
      </w:r>
      <w:r w:rsidR="003104F4" w:rsidRPr="003104F4">
        <w:rPr>
          <w:rFonts w:ascii="Times New Roman" w:hAnsi="Times New Roman"/>
          <w:sz w:val="24"/>
          <w:szCs w:val="24"/>
        </w:rPr>
        <w:t xml:space="preserve"> </w:t>
      </w:r>
    </w:p>
    <w:p w14:paraId="756D9FB7" w14:textId="77777777" w:rsidR="003104F4" w:rsidRPr="003104F4" w:rsidRDefault="007271B0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lastRenderedPageBreak/>
        <w:t>7 grudnia 2015 – Udział w warsztatach metodycznych „</w:t>
      </w:r>
      <w:proofErr w:type="spellStart"/>
      <w:r w:rsidRPr="003104F4">
        <w:rPr>
          <w:rFonts w:ascii="Times New Roman" w:hAnsi="Times New Roman"/>
          <w:sz w:val="24"/>
          <w:szCs w:val="24"/>
        </w:rPr>
        <w:t>Empathetic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 and inclusive </w:t>
      </w:r>
      <w:proofErr w:type="spellStart"/>
      <w:r w:rsidRPr="003104F4">
        <w:rPr>
          <w:rFonts w:ascii="Times New Roman" w:hAnsi="Times New Roman"/>
          <w:sz w:val="24"/>
          <w:szCs w:val="24"/>
        </w:rPr>
        <w:t>teaching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104F4">
        <w:rPr>
          <w:rFonts w:ascii="Times New Roman" w:hAnsi="Times New Roman"/>
          <w:sz w:val="24"/>
          <w:szCs w:val="24"/>
        </w:rPr>
        <w:t>how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3104F4">
        <w:rPr>
          <w:rFonts w:ascii="Times New Roman" w:hAnsi="Times New Roman"/>
          <w:sz w:val="24"/>
          <w:szCs w:val="24"/>
        </w:rPr>
        <w:t>motivate</w:t>
      </w:r>
      <w:proofErr w:type="spellEnd"/>
      <w:r w:rsidRPr="003104F4">
        <w:rPr>
          <w:rFonts w:ascii="Times New Roman" w:hAnsi="Times New Roman"/>
          <w:sz w:val="24"/>
          <w:szCs w:val="24"/>
        </w:rPr>
        <w:t xml:space="preserve"> the ELT </w:t>
      </w:r>
      <w:proofErr w:type="spellStart"/>
      <w:r w:rsidRPr="003104F4">
        <w:rPr>
          <w:rFonts w:ascii="Times New Roman" w:hAnsi="Times New Roman"/>
          <w:sz w:val="24"/>
          <w:szCs w:val="24"/>
        </w:rPr>
        <w:t>students</w:t>
      </w:r>
      <w:proofErr w:type="spellEnd"/>
      <w:r w:rsidRPr="003104F4">
        <w:rPr>
          <w:rFonts w:ascii="Times New Roman" w:hAnsi="Times New Roman"/>
          <w:sz w:val="24"/>
          <w:szCs w:val="24"/>
        </w:rPr>
        <w:t>” organizowanych przez Uniwersyteckie Centrum Nauki Języków Obcych Uniwersytetu Rzeszowskiego oraz Stowarzyszenie Nauczycieli Języka Angielskiego IATEFL Poland.</w:t>
      </w:r>
      <w:r w:rsidR="003104F4" w:rsidRPr="003104F4">
        <w:rPr>
          <w:rFonts w:ascii="Times New Roman" w:hAnsi="Times New Roman"/>
          <w:sz w:val="24"/>
          <w:szCs w:val="24"/>
        </w:rPr>
        <w:t xml:space="preserve"> </w:t>
      </w:r>
    </w:p>
    <w:p w14:paraId="2F70A0AC" w14:textId="77777777" w:rsidR="003104F4" w:rsidRPr="003104F4" w:rsidRDefault="007271B0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Marzec 2016 – szkolenie z zakresu „Pierwszej pomocy przedmedycznej”, organizowane przez Biuro ds. Osób Niepełnosprawnych UR.</w:t>
      </w:r>
      <w:r w:rsidR="003104F4" w:rsidRPr="003104F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5C1C812" w14:textId="77777777" w:rsidR="003104F4" w:rsidRPr="003104F4" w:rsidRDefault="007271B0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Marzec – maj 2016 – szkolenie z zakresu „Asystent osoby niepełnosprawnej”, organizowane przez Biuro ds. Osób Niepełnosprawnych UR.</w:t>
      </w:r>
      <w:r w:rsidR="003104F4" w:rsidRPr="003104F4">
        <w:rPr>
          <w:rFonts w:ascii="Times New Roman" w:hAnsi="Times New Roman"/>
          <w:sz w:val="24"/>
          <w:szCs w:val="24"/>
        </w:rPr>
        <w:t xml:space="preserve"> </w:t>
      </w:r>
    </w:p>
    <w:p w14:paraId="0D69C41F" w14:textId="64A31303" w:rsidR="005201D7" w:rsidRPr="003104F4" w:rsidRDefault="007271B0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Kwiecień 2016 – Udział w warsztatach metodycznych dla nauczycieli języków obcych pt.: „Nauczanie języków obcych dzieci. Pomiędzy teorią a praktyką” zorganizowanych przez Katedrę Dydaktyki Języka Angielskiego Uniwersytetu Pedagogicznego.</w:t>
      </w:r>
    </w:p>
    <w:p w14:paraId="5F1D3919" w14:textId="2E0C2882" w:rsidR="003104F4" w:rsidRPr="003104F4" w:rsidRDefault="003104F4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Listopad – grudzień 2018 - Udział w szkoleniu e-learningowym organizowanym przez Uniwersytet Rzeszowski</w:t>
      </w:r>
    </w:p>
    <w:p w14:paraId="237ACA56" w14:textId="14C72BE7" w:rsidR="003104F4" w:rsidRPr="003104F4" w:rsidRDefault="003104F4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>P</w:t>
      </w:r>
      <w:r w:rsidRPr="003104F4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aździernik – listopad 2019 – </w:t>
      </w:r>
      <w:r w:rsidRPr="003104F4">
        <w:rPr>
          <w:rFonts w:ascii="Times New Roman" w:hAnsi="Times New Roman"/>
          <w:sz w:val="24"/>
          <w:szCs w:val="24"/>
        </w:rPr>
        <w:t xml:space="preserve">Udział w szkoleniu </w:t>
      </w:r>
      <w:r w:rsidRPr="003104F4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z zakresu Dydaktyki Szkoły Wyższej z TIK </w:t>
      </w:r>
      <w:r w:rsidRPr="003104F4">
        <w:rPr>
          <w:rFonts w:ascii="Times New Roman" w:hAnsi="Times New Roman"/>
          <w:sz w:val="24"/>
          <w:szCs w:val="24"/>
        </w:rPr>
        <w:t>organizowanym przez Uniwersytet Rzeszowski</w:t>
      </w:r>
    </w:p>
    <w:p w14:paraId="2D4FEFF7" w14:textId="6ED03019" w:rsidR="003104F4" w:rsidRPr="003104F4" w:rsidRDefault="003104F4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>Październik 2020 – U</w:t>
      </w:r>
      <w:r w:rsidRPr="003104F4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dział w szkoleniu z obsługi platformy MS </w:t>
      </w:r>
      <w:proofErr w:type="spellStart"/>
      <w:r w:rsidRPr="003104F4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>Teams</w:t>
      </w:r>
      <w:proofErr w:type="spellEnd"/>
      <w:r w:rsidRPr="003104F4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 (szkolenie z zakresu wykorzystania MS </w:t>
      </w:r>
      <w:proofErr w:type="spellStart"/>
      <w:r w:rsidRPr="003104F4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>Teams</w:t>
      </w:r>
      <w:proofErr w:type="spellEnd"/>
      <w:r w:rsidRPr="003104F4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 w procesie kształcenia) w organizowanym przez UCKO</w:t>
      </w:r>
    </w:p>
    <w:p w14:paraId="43D21E0D" w14:textId="6CAB3D35" w:rsidR="003104F4" w:rsidRPr="003104F4" w:rsidRDefault="003104F4" w:rsidP="003104F4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4F4">
        <w:rPr>
          <w:rFonts w:ascii="Times New Roman" w:hAnsi="Times New Roman"/>
          <w:sz w:val="24"/>
          <w:szCs w:val="24"/>
        </w:rPr>
        <w:t xml:space="preserve">2020-2021 - </w:t>
      </w:r>
      <w:r w:rsidRPr="003104F4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>Udział w</w:t>
      </w:r>
      <w:r w:rsidRPr="003104F4">
        <w:rPr>
          <w:rFonts w:ascii="Times New Roman" w:hAnsi="Times New Roman"/>
          <w:color w:val="2D2D2D"/>
          <w:sz w:val="24"/>
          <w:szCs w:val="24"/>
        </w:rPr>
        <w:t xml:space="preserve"> „Szkoleniu świadomościowym dotyczącym problemów osób z niepełnosprawnością dla pracowników Uniwersytetu Rzeszowskiego”, organizowanym w ramach Projektu „Przyjazny </w:t>
      </w:r>
      <w:proofErr w:type="spellStart"/>
      <w:r w:rsidRPr="003104F4">
        <w:rPr>
          <w:rFonts w:ascii="Times New Roman" w:hAnsi="Times New Roman"/>
          <w:color w:val="2D2D2D"/>
          <w:sz w:val="24"/>
          <w:szCs w:val="24"/>
        </w:rPr>
        <w:t>nURt</w:t>
      </w:r>
      <w:proofErr w:type="spellEnd"/>
      <w:r w:rsidRPr="003104F4">
        <w:rPr>
          <w:rFonts w:ascii="Times New Roman" w:hAnsi="Times New Roman"/>
          <w:color w:val="2D2D2D"/>
          <w:sz w:val="24"/>
          <w:szCs w:val="24"/>
        </w:rPr>
        <w:t>” – rozwój dostępności UR, współfinansowanego ze środków Unii Europejskiej w ramach Programu Operacyjnego Wiedza Edukacja Rozwój 2014-2020.</w:t>
      </w:r>
    </w:p>
    <w:p w14:paraId="22A8C46C" w14:textId="08689837" w:rsidR="0004218A" w:rsidRPr="003104F4" w:rsidRDefault="0004218A" w:rsidP="007271B0">
      <w:pPr>
        <w:spacing w:after="0"/>
        <w:jc w:val="both"/>
      </w:pPr>
    </w:p>
    <w:p w14:paraId="3D20D6E7" w14:textId="77777777" w:rsidR="0004218A" w:rsidRDefault="0004218A" w:rsidP="007271B0">
      <w:pPr>
        <w:spacing w:after="0"/>
        <w:jc w:val="both"/>
      </w:pPr>
    </w:p>
    <w:p w14:paraId="5FCAA79A" w14:textId="77777777" w:rsidR="0004218A" w:rsidRDefault="0004218A" w:rsidP="007271B0">
      <w:pPr>
        <w:spacing w:after="0"/>
        <w:jc w:val="both"/>
      </w:pPr>
    </w:p>
    <w:p w14:paraId="6B1DADDB" w14:textId="77777777" w:rsidR="007271B0" w:rsidRPr="00C07B6A" w:rsidRDefault="007271B0" w:rsidP="007271B0">
      <w:pPr>
        <w:spacing w:after="0"/>
        <w:jc w:val="both"/>
      </w:pPr>
    </w:p>
    <w:p w14:paraId="01D2B47F" w14:textId="6EC22DB4" w:rsidR="004123A0" w:rsidRPr="00187D45" w:rsidRDefault="004123A0" w:rsidP="005201D7">
      <w:pPr>
        <w:jc w:val="center"/>
        <w:rPr>
          <w:b/>
          <w:u w:val="single"/>
        </w:rPr>
      </w:pPr>
      <w:bookmarkStart w:id="0" w:name="_GoBack"/>
      <w:bookmarkEnd w:id="0"/>
    </w:p>
    <w:sectPr w:rsidR="004123A0" w:rsidRPr="00187D45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306A7E"/>
    <w:multiLevelType w:val="hybridMultilevel"/>
    <w:tmpl w:val="696A6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D750D"/>
    <w:multiLevelType w:val="multilevel"/>
    <w:tmpl w:val="76E0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8"/>
  </w:num>
  <w:num w:numId="5">
    <w:abstractNumId w:val="11"/>
  </w:num>
  <w:num w:numId="6">
    <w:abstractNumId w:val="22"/>
  </w:num>
  <w:num w:numId="7">
    <w:abstractNumId w:val="18"/>
  </w:num>
  <w:num w:numId="8">
    <w:abstractNumId w:val="24"/>
  </w:num>
  <w:num w:numId="9">
    <w:abstractNumId w:val="10"/>
  </w:num>
  <w:num w:numId="10">
    <w:abstractNumId w:val="14"/>
  </w:num>
  <w:num w:numId="11">
    <w:abstractNumId w:val="20"/>
  </w:num>
  <w:num w:numId="12">
    <w:abstractNumId w:val="6"/>
  </w:num>
  <w:num w:numId="13">
    <w:abstractNumId w:val="21"/>
  </w:num>
  <w:num w:numId="14">
    <w:abstractNumId w:val="7"/>
  </w:num>
  <w:num w:numId="15">
    <w:abstractNumId w:val="5"/>
  </w:num>
  <w:num w:numId="16">
    <w:abstractNumId w:val="12"/>
  </w:num>
  <w:num w:numId="17">
    <w:abstractNumId w:val="17"/>
  </w:num>
  <w:num w:numId="18">
    <w:abstractNumId w:val="4"/>
  </w:num>
  <w:num w:numId="19">
    <w:abstractNumId w:val="16"/>
  </w:num>
  <w:num w:numId="20">
    <w:abstractNumId w:val="19"/>
  </w:num>
  <w:num w:numId="21">
    <w:abstractNumId w:val="9"/>
  </w:num>
  <w:num w:numId="22">
    <w:abstractNumId w:val="2"/>
  </w:num>
  <w:num w:numId="23">
    <w:abstractNumId w:val="0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243E7"/>
    <w:rsid w:val="00041F02"/>
    <w:rsid w:val="0004218A"/>
    <w:rsid w:val="00074D6B"/>
    <w:rsid w:val="00087485"/>
    <w:rsid w:val="00175085"/>
    <w:rsid w:val="00187D45"/>
    <w:rsid w:val="003104F4"/>
    <w:rsid w:val="0038308C"/>
    <w:rsid w:val="004123A0"/>
    <w:rsid w:val="004432CB"/>
    <w:rsid w:val="004545A4"/>
    <w:rsid w:val="004C3C46"/>
    <w:rsid w:val="0051716A"/>
    <w:rsid w:val="005201D7"/>
    <w:rsid w:val="005628AD"/>
    <w:rsid w:val="00667D9D"/>
    <w:rsid w:val="006B2BF9"/>
    <w:rsid w:val="007271B0"/>
    <w:rsid w:val="007479B8"/>
    <w:rsid w:val="00757653"/>
    <w:rsid w:val="00943314"/>
    <w:rsid w:val="009B67EF"/>
    <w:rsid w:val="00B132B5"/>
    <w:rsid w:val="00BD3322"/>
    <w:rsid w:val="00C07B6A"/>
    <w:rsid w:val="00D17AC8"/>
    <w:rsid w:val="00D20E2D"/>
    <w:rsid w:val="00F25A1D"/>
    <w:rsid w:val="00F6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407E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ierzwa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2069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Uberman</dc:creator>
  <cp:lastModifiedBy>User</cp:lastModifiedBy>
  <cp:revision>3</cp:revision>
  <dcterms:created xsi:type="dcterms:W3CDTF">2021-09-23T11:56:00Z</dcterms:created>
  <dcterms:modified xsi:type="dcterms:W3CDTF">2021-09-27T08:14:00Z</dcterms:modified>
</cp:coreProperties>
</file>