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7ED5C0" w14:textId="3E6909D3" w:rsidR="008D66C5" w:rsidRDefault="008D66C5" w:rsidP="00002AB7">
      <w:pPr>
        <w:pStyle w:val="Default"/>
        <w:jc w:val="right"/>
        <w:rPr>
          <w:rFonts w:ascii="Corbel" w:hAnsi="Corbel"/>
          <w:i w:val="0"/>
          <w:color w:val="auto"/>
          <w:sz w:val="18"/>
          <w:szCs w:val="18"/>
        </w:rPr>
      </w:pPr>
      <w:r w:rsidRPr="60CE9DAB">
        <w:rPr>
          <w:rFonts w:ascii="Corbel" w:hAnsi="Corbel"/>
          <w:b/>
          <w:bCs/>
          <w:i w:val="0"/>
          <w:sz w:val="18"/>
          <w:szCs w:val="18"/>
        </w:rPr>
        <w:t>Załącznik nr 1</w:t>
      </w:r>
      <w:r w:rsidRPr="60CE9DAB">
        <w:rPr>
          <w:rFonts w:ascii="Corbel" w:hAnsi="Corbel"/>
          <w:i w:val="0"/>
          <w:sz w:val="18"/>
          <w:szCs w:val="18"/>
        </w:rPr>
        <w:t xml:space="preserve"> do </w:t>
      </w:r>
      <w:r w:rsidRPr="60CE9DAB">
        <w:rPr>
          <w:rFonts w:ascii="Corbel" w:hAnsi="Corbel"/>
          <w:i w:val="0"/>
          <w:color w:val="auto"/>
          <w:sz w:val="18"/>
          <w:szCs w:val="18"/>
        </w:rPr>
        <w:t xml:space="preserve">Uchwały nr </w:t>
      </w:r>
      <w:r w:rsidR="00854B61">
        <w:rPr>
          <w:rFonts w:ascii="Corbel" w:hAnsi="Corbel"/>
          <w:i w:val="0"/>
          <w:color w:val="auto"/>
          <w:sz w:val="18"/>
          <w:szCs w:val="18"/>
        </w:rPr>
        <w:t>12</w:t>
      </w:r>
      <w:r w:rsidR="00C40047">
        <w:rPr>
          <w:rFonts w:ascii="Corbel" w:hAnsi="Corbel"/>
          <w:i w:val="0"/>
          <w:color w:val="auto"/>
          <w:sz w:val="18"/>
          <w:szCs w:val="18"/>
        </w:rPr>
        <w:t>-3</w:t>
      </w:r>
      <w:r w:rsidRPr="60CE9DAB">
        <w:rPr>
          <w:rFonts w:ascii="Corbel" w:hAnsi="Corbel"/>
          <w:i w:val="0"/>
          <w:color w:val="auto"/>
          <w:sz w:val="18"/>
          <w:szCs w:val="18"/>
        </w:rPr>
        <w:t>/</w:t>
      </w:r>
      <w:r w:rsidR="5047EDC6" w:rsidRPr="60CE9DAB">
        <w:rPr>
          <w:rFonts w:ascii="Corbel" w:hAnsi="Corbel"/>
          <w:i w:val="0"/>
          <w:color w:val="auto"/>
          <w:sz w:val="18"/>
          <w:szCs w:val="18"/>
        </w:rPr>
        <w:t>10</w:t>
      </w:r>
      <w:r w:rsidRPr="60CE9DAB">
        <w:rPr>
          <w:rFonts w:ascii="Corbel" w:hAnsi="Corbel"/>
          <w:i w:val="0"/>
          <w:color w:val="auto"/>
          <w:sz w:val="18"/>
          <w:szCs w:val="18"/>
        </w:rPr>
        <w:t>/2025 Rady</w:t>
      </w:r>
    </w:p>
    <w:p w14:paraId="7CD66BD0" w14:textId="5EAABB8B" w:rsidR="008D66C5" w:rsidRPr="008D66C5" w:rsidRDefault="008D66C5" w:rsidP="00002AB7">
      <w:pPr>
        <w:pStyle w:val="Default"/>
        <w:jc w:val="right"/>
        <w:rPr>
          <w:rFonts w:ascii="Corbel" w:hAnsi="Corbel"/>
          <w:i w:val="0"/>
          <w:color w:val="auto"/>
          <w:sz w:val="18"/>
          <w:szCs w:val="18"/>
        </w:rPr>
      </w:pPr>
      <w:r w:rsidRPr="60CE9DAB">
        <w:rPr>
          <w:rFonts w:ascii="Corbel" w:hAnsi="Corbel"/>
          <w:i w:val="0"/>
          <w:color w:val="auto"/>
          <w:sz w:val="18"/>
          <w:szCs w:val="18"/>
        </w:rPr>
        <w:t xml:space="preserve">Wydziału Filologicznego z dnia </w:t>
      </w:r>
      <w:r w:rsidR="60E218DF" w:rsidRPr="60CE9DAB">
        <w:rPr>
          <w:rFonts w:ascii="Corbel" w:hAnsi="Corbel"/>
          <w:i w:val="0"/>
          <w:color w:val="auto"/>
          <w:sz w:val="18"/>
          <w:szCs w:val="18"/>
        </w:rPr>
        <w:t>02</w:t>
      </w:r>
      <w:r w:rsidRPr="60CE9DAB">
        <w:rPr>
          <w:rFonts w:ascii="Corbel" w:hAnsi="Corbel"/>
          <w:i w:val="0"/>
          <w:color w:val="auto"/>
          <w:sz w:val="18"/>
          <w:szCs w:val="18"/>
        </w:rPr>
        <w:t>.</w:t>
      </w:r>
      <w:r w:rsidR="7CF5A8FA" w:rsidRPr="60CE9DAB">
        <w:rPr>
          <w:rFonts w:ascii="Corbel" w:hAnsi="Corbel"/>
          <w:i w:val="0"/>
          <w:color w:val="auto"/>
          <w:sz w:val="18"/>
          <w:szCs w:val="18"/>
        </w:rPr>
        <w:t>10</w:t>
      </w:r>
      <w:r w:rsidRPr="60CE9DAB">
        <w:rPr>
          <w:rFonts w:ascii="Corbel" w:hAnsi="Corbel"/>
          <w:i w:val="0"/>
          <w:color w:val="auto"/>
          <w:sz w:val="18"/>
          <w:szCs w:val="18"/>
        </w:rPr>
        <w:t>.2025 r.</w:t>
      </w:r>
    </w:p>
    <w:p w14:paraId="7E0B4B78" w14:textId="77777777" w:rsidR="008D66C5" w:rsidRPr="008D66C5" w:rsidRDefault="008D66C5" w:rsidP="00002AB7">
      <w:pPr>
        <w:pStyle w:val="Default"/>
        <w:jc w:val="right"/>
        <w:rPr>
          <w:rFonts w:ascii="Corbel" w:hAnsi="Corbel"/>
          <w:i w:val="0"/>
          <w:iCs/>
          <w:color w:val="auto"/>
          <w:sz w:val="18"/>
          <w:szCs w:val="18"/>
        </w:rPr>
      </w:pPr>
      <w:r w:rsidRPr="008D66C5">
        <w:rPr>
          <w:rFonts w:ascii="Corbel" w:hAnsi="Corbel"/>
          <w:i w:val="0"/>
          <w:iCs/>
          <w:color w:val="auto"/>
          <w:sz w:val="18"/>
          <w:szCs w:val="18"/>
        </w:rPr>
        <w:t>w sprawie warunków i zasad przeniesienia na UR z innej</w:t>
      </w:r>
    </w:p>
    <w:p w14:paraId="48F2F795" w14:textId="125B2D76" w:rsidR="008D66C5" w:rsidRPr="008D66C5" w:rsidRDefault="008D66C5" w:rsidP="00002AB7">
      <w:pPr>
        <w:pStyle w:val="Default"/>
        <w:jc w:val="right"/>
        <w:rPr>
          <w:rFonts w:ascii="Corbel" w:hAnsi="Corbel"/>
          <w:i w:val="0"/>
          <w:iCs/>
          <w:color w:val="auto"/>
          <w:sz w:val="18"/>
          <w:szCs w:val="18"/>
        </w:rPr>
      </w:pPr>
      <w:r w:rsidRPr="008D66C5">
        <w:rPr>
          <w:rFonts w:ascii="Corbel" w:hAnsi="Corbel"/>
          <w:i w:val="0"/>
          <w:iCs/>
          <w:color w:val="auto"/>
          <w:sz w:val="18"/>
          <w:szCs w:val="18"/>
        </w:rPr>
        <w:t>uczelni lub uczelni zagranicznej na kierunek prowadzony na WF</w:t>
      </w:r>
    </w:p>
    <w:p w14:paraId="7F3530B8" w14:textId="77777777" w:rsidR="006E7CAA" w:rsidRPr="008646FA" w:rsidRDefault="006E7CAA" w:rsidP="006E7CAA">
      <w:pPr>
        <w:spacing w:after="0"/>
        <w:jc w:val="center"/>
        <w:rPr>
          <w:rFonts w:ascii="Corbel" w:hAnsi="Corbel"/>
          <w:b/>
        </w:rPr>
      </w:pPr>
    </w:p>
    <w:p w14:paraId="369AFDCD" w14:textId="77777777" w:rsidR="006E7CAA" w:rsidRPr="006E7CAA" w:rsidRDefault="006E7CAA" w:rsidP="006E7CAA">
      <w:pPr>
        <w:spacing w:after="0"/>
        <w:jc w:val="center"/>
        <w:rPr>
          <w:rFonts w:ascii="Corbel" w:hAnsi="Corbel"/>
          <w:b/>
        </w:rPr>
      </w:pPr>
      <w:r w:rsidRPr="006E7CAA">
        <w:rPr>
          <w:rFonts w:ascii="Corbel" w:hAnsi="Corbel"/>
          <w:b/>
        </w:rPr>
        <w:t>Szczegółowe warunki przeniesienia</w:t>
      </w:r>
    </w:p>
    <w:p w14:paraId="73077E28" w14:textId="77777777" w:rsidR="006E7CAA" w:rsidRPr="006E7CAA" w:rsidRDefault="006E7CAA" w:rsidP="006E7CAA">
      <w:pPr>
        <w:spacing w:after="0" w:line="360" w:lineRule="auto"/>
        <w:jc w:val="center"/>
        <w:rPr>
          <w:rFonts w:ascii="Corbel" w:hAnsi="Corbel"/>
          <w:b/>
        </w:rPr>
      </w:pPr>
      <w:r w:rsidRPr="006E7CAA">
        <w:rPr>
          <w:rFonts w:ascii="Corbel" w:hAnsi="Corbel"/>
          <w:b/>
        </w:rPr>
        <w:t xml:space="preserve">na poszczególne kierunki studiów z innej uczelni lub uczelni zagranicznej </w:t>
      </w:r>
    </w:p>
    <w:tbl>
      <w:tblPr>
        <w:tblStyle w:val="Tabela-Siatka"/>
        <w:tblW w:w="10348" w:type="dxa"/>
        <w:tblInd w:w="-714" w:type="dxa"/>
        <w:tblLook w:val="04A0" w:firstRow="1" w:lastRow="0" w:firstColumn="1" w:lastColumn="0" w:noHBand="0" w:noVBand="1"/>
      </w:tblPr>
      <w:tblGrid>
        <w:gridCol w:w="567"/>
        <w:gridCol w:w="2410"/>
        <w:gridCol w:w="7371"/>
      </w:tblGrid>
      <w:tr w:rsidR="006E7CAA" w:rsidRPr="006E7CAA" w14:paraId="19ED2E89" w14:textId="77777777" w:rsidTr="60CE9DAB">
        <w:trPr>
          <w:trHeight w:val="515"/>
          <w:tblHeader/>
        </w:trPr>
        <w:tc>
          <w:tcPr>
            <w:tcW w:w="567" w:type="dxa"/>
            <w:shd w:val="clear" w:color="auto" w:fill="F2F2F2" w:themeFill="background1" w:themeFillShade="F2"/>
            <w:vAlign w:val="center"/>
          </w:tcPr>
          <w:p w14:paraId="017FB8D3" w14:textId="77777777" w:rsidR="006E7CAA" w:rsidRPr="006E7CAA" w:rsidRDefault="006E7CAA" w:rsidP="00A11663">
            <w:pPr>
              <w:jc w:val="center"/>
              <w:rPr>
                <w:rFonts w:ascii="Corbel" w:hAnsi="Corbel"/>
                <w:b/>
                <w:sz w:val="22"/>
              </w:rPr>
            </w:pPr>
            <w:r w:rsidRPr="006E7CAA">
              <w:rPr>
                <w:rFonts w:ascii="Corbel" w:hAnsi="Corbel"/>
                <w:b/>
                <w:sz w:val="22"/>
              </w:rPr>
              <w:t>Lp.</w:t>
            </w:r>
          </w:p>
        </w:tc>
        <w:tc>
          <w:tcPr>
            <w:tcW w:w="2410" w:type="dxa"/>
            <w:shd w:val="clear" w:color="auto" w:fill="F2F2F2" w:themeFill="background1" w:themeFillShade="F2"/>
            <w:vAlign w:val="center"/>
          </w:tcPr>
          <w:p w14:paraId="1BE22689" w14:textId="77777777" w:rsidR="006E7CAA" w:rsidRPr="006E7CAA" w:rsidRDefault="006E7CAA" w:rsidP="00A11663">
            <w:pPr>
              <w:jc w:val="center"/>
              <w:rPr>
                <w:rFonts w:ascii="Corbel" w:hAnsi="Corbel"/>
                <w:b/>
                <w:sz w:val="22"/>
              </w:rPr>
            </w:pPr>
            <w:r w:rsidRPr="006E7CAA">
              <w:rPr>
                <w:rFonts w:ascii="Corbel" w:hAnsi="Corbel"/>
                <w:b/>
                <w:sz w:val="22"/>
              </w:rPr>
              <w:t>KIERUNEK STUDIÓW</w:t>
            </w:r>
          </w:p>
        </w:tc>
        <w:tc>
          <w:tcPr>
            <w:tcW w:w="7371" w:type="dxa"/>
            <w:shd w:val="clear" w:color="auto" w:fill="F2F2F2" w:themeFill="background1" w:themeFillShade="F2"/>
            <w:vAlign w:val="center"/>
          </w:tcPr>
          <w:p w14:paraId="4DED0BDE" w14:textId="77777777" w:rsidR="006E7CAA" w:rsidRPr="006E7CAA" w:rsidRDefault="006E7CAA" w:rsidP="00A11663">
            <w:pPr>
              <w:jc w:val="center"/>
              <w:rPr>
                <w:rFonts w:ascii="Corbel" w:hAnsi="Corbel"/>
                <w:b/>
                <w:sz w:val="22"/>
              </w:rPr>
            </w:pPr>
            <w:r w:rsidRPr="006E7CAA">
              <w:rPr>
                <w:rFonts w:ascii="Corbel" w:hAnsi="Corbel"/>
                <w:b/>
                <w:sz w:val="22"/>
              </w:rPr>
              <w:t>SZCZEGÓŁOWE WARUNKI PRZYJĘCIA W DRODZE PRZENIESIENIA</w:t>
            </w:r>
          </w:p>
        </w:tc>
      </w:tr>
      <w:tr w:rsidR="006E7CAA" w:rsidRPr="006E7CAA" w14:paraId="51D5D0E1" w14:textId="77777777" w:rsidTr="60CE9DAB">
        <w:tc>
          <w:tcPr>
            <w:tcW w:w="567" w:type="dxa"/>
            <w:vAlign w:val="center"/>
          </w:tcPr>
          <w:p w14:paraId="1BF5B7BF" w14:textId="2B0C5FC3" w:rsidR="006E7CAA" w:rsidRPr="006E7CAA" w:rsidRDefault="00FA6034" w:rsidP="006E7CAA">
            <w:pPr>
              <w:spacing w:after="0" w:line="240" w:lineRule="auto"/>
              <w:rPr>
                <w:rFonts w:ascii="Corbel" w:hAnsi="Corbel"/>
                <w:sz w:val="22"/>
              </w:rPr>
            </w:pPr>
            <w:r>
              <w:rPr>
                <w:rFonts w:ascii="Corbel" w:hAnsi="Corbel"/>
                <w:sz w:val="22"/>
              </w:rPr>
              <w:t>1</w:t>
            </w:r>
          </w:p>
        </w:tc>
        <w:tc>
          <w:tcPr>
            <w:tcW w:w="2410" w:type="dxa"/>
            <w:shd w:val="clear" w:color="auto" w:fill="FFFFFF" w:themeFill="background1"/>
            <w:vAlign w:val="center"/>
          </w:tcPr>
          <w:p w14:paraId="3C96D581" w14:textId="77777777" w:rsidR="006E7CAA" w:rsidRPr="008D66C5" w:rsidRDefault="006E7CAA" w:rsidP="006E7CAA">
            <w:pPr>
              <w:spacing w:after="0" w:line="240" w:lineRule="auto"/>
              <w:rPr>
                <w:rFonts w:ascii="Corbel" w:hAnsi="Corbel"/>
                <w:sz w:val="20"/>
                <w:szCs w:val="20"/>
              </w:rPr>
            </w:pPr>
            <w:r w:rsidRPr="008D66C5">
              <w:rPr>
                <w:rFonts w:ascii="Corbel" w:hAnsi="Corbel"/>
                <w:sz w:val="20"/>
                <w:szCs w:val="20"/>
              </w:rPr>
              <w:t xml:space="preserve">Dziennikarstwo </w:t>
            </w:r>
          </w:p>
          <w:p w14:paraId="01899BC5" w14:textId="77777777" w:rsidR="006E7CAA" w:rsidRPr="008D66C5" w:rsidRDefault="006E7CAA" w:rsidP="006E7CAA">
            <w:pPr>
              <w:spacing w:after="0" w:line="240" w:lineRule="auto"/>
              <w:rPr>
                <w:rFonts w:ascii="Corbel" w:hAnsi="Corbel"/>
                <w:sz w:val="20"/>
                <w:szCs w:val="20"/>
              </w:rPr>
            </w:pPr>
            <w:r w:rsidRPr="008D66C5">
              <w:rPr>
                <w:rFonts w:ascii="Corbel" w:hAnsi="Corbel"/>
                <w:sz w:val="20"/>
                <w:szCs w:val="20"/>
              </w:rPr>
              <w:t>i komunikacja społeczna</w:t>
            </w:r>
          </w:p>
          <w:p w14:paraId="1729893E" w14:textId="77777777" w:rsidR="006E7CAA" w:rsidRPr="008D66C5" w:rsidRDefault="006E7CAA" w:rsidP="006E7CAA">
            <w:pPr>
              <w:spacing w:after="0" w:line="240" w:lineRule="auto"/>
              <w:rPr>
                <w:rFonts w:ascii="Corbel" w:hAnsi="Corbel"/>
                <w:sz w:val="20"/>
                <w:szCs w:val="20"/>
              </w:rPr>
            </w:pPr>
            <w:r w:rsidRPr="008D66C5">
              <w:rPr>
                <w:rFonts w:ascii="Corbel" w:hAnsi="Corbel"/>
                <w:sz w:val="20"/>
                <w:szCs w:val="20"/>
              </w:rPr>
              <w:t>studia I i II stopnia</w:t>
            </w:r>
          </w:p>
        </w:tc>
        <w:tc>
          <w:tcPr>
            <w:tcW w:w="7371" w:type="dxa"/>
            <w:shd w:val="clear" w:color="auto" w:fill="FFFFFF" w:themeFill="background1"/>
          </w:tcPr>
          <w:p w14:paraId="2F82DD9A" w14:textId="64B38B10" w:rsidR="006E7CAA" w:rsidRPr="008D66C5" w:rsidRDefault="006E7CAA" w:rsidP="006E7CAA">
            <w:pPr>
              <w:pStyle w:val="Default"/>
              <w:jc w:val="both"/>
              <w:rPr>
                <w:rFonts w:ascii="Corbel" w:hAnsi="Corbel"/>
                <w:i w:val="0"/>
                <w:iCs/>
                <w:color w:val="auto"/>
                <w:sz w:val="20"/>
                <w:szCs w:val="20"/>
              </w:rPr>
            </w:pPr>
            <w:r w:rsidRPr="008D66C5">
              <w:rPr>
                <w:rFonts w:ascii="Corbel" w:hAnsi="Corbel"/>
                <w:i w:val="0"/>
                <w:iCs/>
                <w:color w:val="auto"/>
                <w:sz w:val="20"/>
                <w:szCs w:val="20"/>
              </w:rPr>
              <w:t>Przeniesienie na studia jest możliwe z kierunków: dziennikarstwo, dziennikarstwo i</w:t>
            </w:r>
            <w:r w:rsidR="008D66C5">
              <w:rPr>
                <w:rFonts w:ascii="Corbel" w:hAnsi="Corbel"/>
                <w:i w:val="0"/>
                <w:iCs/>
                <w:color w:val="auto"/>
                <w:sz w:val="20"/>
                <w:szCs w:val="20"/>
              </w:rPr>
              <w:t> </w:t>
            </w:r>
            <w:r w:rsidRPr="008D66C5">
              <w:rPr>
                <w:rFonts w:ascii="Corbel" w:hAnsi="Corbel"/>
                <w:i w:val="0"/>
                <w:iCs/>
                <w:color w:val="auto"/>
                <w:sz w:val="20"/>
                <w:szCs w:val="20"/>
              </w:rPr>
              <w:t>komunikacja społeczna, dziennikarstwo i kultura mediów, dziennikarstwo i nowe media, dziennikarstwo, media i projektowanie komunikacji, public relations, media</w:t>
            </w:r>
            <w:r w:rsidR="00FA6034" w:rsidRPr="008D66C5">
              <w:rPr>
                <w:rFonts w:ascii="Corbel" w:hAnsi="Corbel"/>
                <w:i w:val="0"/>
                <w:iCs/>
                <w:color w:val="auto"/>
                <w:sz w:val="20"/>
                <w:szCs w:val="20"/>
              </w:rPr>
              <w:t xml:space="preserve"> </w:t>
            </w:r>
            <w:r w:rsidRPr="008D66C5">
              <w:rPr>
                <w:rFonts w:ascii="Corbel" w:hAnsi="Corbel"/>
                <w:i w:val="0"/>
                <w:iCs/>
                <w:color w:val="auto"/>
                <w:sz w:val="20"/>
                <w:szCs w:val="20"/>
              </w:rPr>
              <w:t>i</w:t>
            </w:r>
            <w:r w:rsidR="008D66C5">
              <w:rPr>
                <w:rFonts w:ascii="Corbel" w:hAnsi="Corbel"/>
                <w:i w:val="0"/>
                <w:iCs/>
                <w:color w:val="auto"/>
                <w:sz w:val="20"/>
                <w:szCs w:val="20"/>
              </w:rPr>
              <w:t> </w:t>
            </w:r>
            <w:r w:rsidRPr="008D66C5">
              <w:rPr>
                <w:rFonts w:ascii="Corbel" w:hAnsi="Corbel"/>
                <w:i w:val="0"/>
                <w:iCs/>
                <w:color w:val="auto"/>
                <w:sz w:val="20"/>
                <w:szCs w:val="20"/>
              </w:rPr>
              <w:t>reklama; przy uwzględnieniu:</w:t>
            </w:r>
          </w:p>
          <w:p w14:paraId="4A7C2643" w14:textId="77777777" w:rsidR="006E7CAA" w:rsidRPr="008D66C5" w:rsidRDefault="006E7CAA" w:rsidP="006E7CAA">
            <w:pPr>
              <w:pStyle w:val="HTML-wstpniesformatowany"/>
              <w:numPr>
                <w:ilvl w:val="0"/>
                <w:numId w:val="32"/>
              </w:numPr>
              <w:shd w:val="clear" w:color="auto" w:fill="FFFFFF"/>
              <w:ind w:left="322" w:hanging="284"/>
              <w:jc w:val="both"/>
              <w:rPr>
                <w:rFonts w:ascii="Corbel" w:hAnsi="Corbel"/>
                <w:iCs/>
              </w:rPr>
            </w:pPr>
            <w:r w:rsidRPr="008D66C5">
              <w:rPr>
                <w:rFonts w:ascii="Corbel" w:hAnsi="Corbel"/>
                <w:iCs/>
              </w:rPr>
              <w:t>przebiegu studiów (w tym dokumentacji praktyk programowych i/lub ponadprogramowych),</w:t>
            </w:r>
          </w:p>
          <w:p w14:paraId="17D4BB36" w14:textId="77777777" w:rsidR="006E7CAA" w:rsidRPr="008D66C5" w:rsidRDefault="006E7CAA" w:rsidP="006E7CAA">
            <w:pPr>
              <w:pStyle w:val="Default"/>
              <w:numPr>
                <w:ilvl w:val="0"/>
                <w:numId w:val="32"/>
              </w:numPr>
              <w:ind w:left="322" w:hanging="284"/>
              <w:jc w:val="both"/>
              <w:rPr>
                <w:rFonts w:ascii="Corbel" w:hAnsi="Corbel"/>
                <w:i w:val="0"/>
                <w:iCs/>
                <w:color w:val="auto"/>
                <w:sz w:val="20"/>
                <w:szCs w:val="20"/>
              </w:rPr>
            </w:pPr>
            <w:r w:rsidRPr="008D66C5">
              <w:rPr>
                <w:rFonts w:ascii="Corbel" w:hAnsi="Corbel"/>
                <w:i w:val="0"/>
                <w:iCs/>
                <w:color w:val="auto"/>
                <w:sz w:val="20"/>
                <w:szCs w:val="20"/>
              </w:rPr>
              <w:t xml:space="preserve">liczby punktów ECTS, uzyskanych w wyniku realizacji odpowiednich zajęć </w:t>
            </w:r>
            <w:r w:rsidR="00876D31" w:rsidRPr="008D66C5">
              <w:rPr>
                <w:rFonts w:ascii="Corbel" w:hAnsi="Corbel"/>
                <w:i w:val="0"/>
                <w:iCs/>
                <w:color w:val="auto"/>
                <w:sz w:val="20"/>
                <w:szCs w:val="20"/>
              </w:rPr>
              <w:br/>
            </w:r>
            <w:r w:rsidRPr="008D66C5">
              <w:rPr>
                <w:rFonts w:ascii="Corbel" w:hAnsi="Corbel"/>
                <w:i w:val="0"/>
                <w:iCs/>
                <w:color w:val="auto"/>
                <w:sz w:val="20"/>
                <w:szCs w:val="20"/>
              </w:rPr>
              <w:t>i praktyk zawodowych, która jest przypisana efektom uczenia się,</w:t>
            </w:r>
          </w:p>
          <w:p w14:paraId="571EC0C3" w14:textId="77777777" w:rsidR="006E7CAA" w:rsidRPr="008D66C5" w:rsidRDefault="006E7CAA" w:rsidP="006E7CAA">
            <w:pPr>
              <w:pStyle w:val="Default"/>
              <w:numPr>
                <w:ilvl w:val="0"/>
                <w:numId w:val="32"/>
              </w:numPr>
              <w:ind w:left="322" w:hanging="284"/>
              <w:jc w:val="both"/>
              <w:rPr>
                <w:rFonts w:ascii="Corbel" w:hAnsi="Corbel"/>
                <w:color w:val="auto"/>
                <w:sz w:val="20"/>
                <w:szCs w:val="20"/>
              </w:rPr>
            </w:pPr>
            <w:r w:rsidRPr="008D66C5">
              <w:rPr>
                <w:rFonts w:ascii="Corbel" w:hAnsi="Corbel"/>
                <w:i w:val="0"/>
                <w:iCs/>
                <w:color w:val="auto"/>
                <w:sz w:val="20"/>
                <w:szCs w:val="20"/>
              </w:rPr>
              <w:t>udokumentowanej szczególnej sytuacji studenta.</w:t>
            </w:r>
          </w:p>
        </w:tc>
      </w:tr>
      <w:tr w:rsidR="006E7CAA" w:rsidRPr="006E7CAA" w14:paraId="71E7D8B1" w14:textId="77777777" w:rsidTr="60CE9DAB">
        <w:tc>
          <w:tcPr>
            <w:tcW w:w="567" w:type="dxa"/>
            <w:vAlign w:val="center"/>
          </w:tcPr>
          <w:p w14:paraId="5A5BD8FC" w14:textId="56B14F8E" w:rsidR="006E7CAA" w:rsidRPr="006E7CAA" w:rsidRDefault="00FA6034" w:rsidP="006E7CAA">
            <w:pPr>
              <w:spacing w:after="0" w:line="240" w:lineRule="auto"/>
              <w:rPr>
                <w:rFonts w:ascii="Corbel" w:hAnsi="Corbel"/>
                <w:sz w:val="22"/>
              </w:rPr>
            </w:pPr>
            <w:r>
              <w:rPr>
                <w:rFonts w:ascii="Corbel" w:hAnsi="Corbel"/>
                <w:sz w:val="22"/>
              </w:rPr>
              <w:t>2</w:t>
            </w:r>
          </w:p>
        </w:tc>
        <w:tc>
          <w:tcPr>
            <w:tcW w:w="2410" w:type="dxa"/>
            <w:shd w:val="clear" w:color="auto" w:fill="FFFFFF" w:themeFill="background1"/>
            <w:vAlign w:val="center"/>
          </w:tcPr>
          <w:p w14:paraId="10A00F78" w14:textId="77777777" w:rsidR="006E7CAA" w:rsidRPr="008D66C5" w:rsidRDefault="006E7CAA" w:rsidP="006E7CAA">
            <w:pPr>
              <w:spacing w:after="0" w:line="240" w:lineRule="auto"/>
              <w:jc w:val="both"/>
              <w:rPr>
                <w:rFonts w:ascii="Corbel" w:hAnsi="Corbel"/>
                <w:sz w:val="20"/>
                <w:szCs w:val="20"/>
              </w:rPr>
            </w:pPr>
            <w:r w:rsidRPr="008D66C5">
              <w:rPr>
                <w:rFonts w:ascii="Corbel" w:hAnsi="Corbel"/>
                <w:sz w:val="20"/>
                <w:szCs w:val="20"/>
              </w:rPr>
              <w:t>Filologia angielska</w:t>
            </w:r>
          </w:p>
          <w:p w14:paraId="677E32DA" w14:textId="77777777" w:rsidR="006E7CAA" w:rsidRPr="008D66C5" w:rsidRDefault="006E7CAA" w:rsidP="006E7CAA">
            <w:pPr>
              <w:spacing w:after="0" w:line="240" w:lineRule="auto"/>
              <w:jc w:val="both"/>
              <w:rPr>
                <w:rFonts w:ascii="Corbel" w:hAnsi="Corbel"/>
                <w:sz w:val="20"/>
                <w:szCs w:val="20"/>
              </w:rPr>
            </w:pPr>
            <w:r w:rsidRPr="008D66C5">
              <w:rPr>
                <w:rFonts w:ascii="Corbel" w:hAnsi="Corbel"/>
                <w:sz w:val="20"/>
                <w:szCs w:val="20"/>
              </w:rPr>
              <w:t>studia I i II stopnia</w:t>
            </w:r>
          </w:p>
        </w:tc>
        <w:tc>
          <w:tcPr>
            <w:tcW w:w="7371" w:type="dxa"/>
            <w:shd w:val="clear" w:color="auto" w:fill="FFFFFF" w:themeFill="background1"/>
          </w:tcPr>
          <w:p w14:paraId="6F71C13D" w14:textId="46A0FFA3" w:rsidR="006E7CAA" w:rsidRPr="008D66C5" w:rsidRDefault="006E7CAA" w:rsidP="006E7CAA">
            <w:pPr>
              <w:spacing w:after="0" w:line="240" w:lineRule="auto"/>
              <w:jc w:val="both"/>
              <w:rPr>
                <w:rFonts w:ascii="Corbel" w:hAnsi="Corbel"/>
                <w:sz w:val="20"/>
                <w:szCs w:val="20"/>
              </w:rPr>
            </w:pPr>
            <w:r w:rsidRPr="60CE9DAB">
              <w:rPr>
                <w:rFonts w:ascii="Corbel" w:hAnsi="Corbel"/>
                <w:sz w:val="20"/>
                <w:szCs w:val="20"/>
              </w:rPr>
              <w:t>Studia I stopnia: przeniesienie z kierunku filologia angielska lub lingwistyka stosowana z wiodącym językiem angielskim</w:t>
            </w:r>
            <w:r w:rsidRPr="00002AB7">
              <w:rPr>
                <w:rFonts w:ascii="Corbel" w:hAnsi="Corbel"/>
                <w:sz w:val="20"/>
                <w:szCs w:val="20"/>
              </w:rPr>
              <w:t>; wymagana średnia z toku studiów minimum 3,5</w:t>
            </w:r>
            <w:r w:rsidR="7D368D55" w:rsidRPr="00002AB7">
              <w:rPr>
                <w:rFonts w:ascii="Corbel" w:hAnsi="Corbel"/>
                <w:sz w:val="20"/>
                <w:szCs w:val="20"/>
              </w:rPr>
              <w:t>.</w:t>
            </w:r>
          </w:p>
          <w:p w14:paraId="7A0F3E83" w14:textId="6AA544AA" w:rsidR="006E7CAA" w:rsidRPr="008D66C5" w:rsidRDefault="006E7CAA" w:rsidP="006E7CAA">
            <w:pPr>
              <w:spacing w:after="0" w:line="240" w:lineRule="auto"/>
              <w:jc w:val="both"/>
              <w:rPr>
                <w:rFonts w:ascii="Corbel" w:hAnsi="Corbel"/>
                <w:sz w:val="20"/>
                <w:szCs w:val="20"/>
              </w:rPr>
            </w:pPr>
          </w:p>
          <w:p w14:paraId="35DE2372" w14:textId="48B430E0" w:rsidR="006E7CAA" w:rsidRPr="008D66C5" w:rsidRDefault="006E7CAA" w:rsidP="006E7CAA">
            <w:pPr>
              <w:spacing w:after="0" w:line="240" w:lineRule="auto"/>
              <w:jc w:val="both"/>
              <w:rPr>
                <w:rFonts w:ascii="Corbel" w:hAnsi="Corbel"/>
                <w:sz w:val="20"/>
                <w:szCs w:val="20"/>
              </w:rPr>
            </w:pPr>
            <w:r w:rsidRPr="008D66C5">
              <w:rPr>
                <w:rFonts w:ascii="Corbel" w:hAnsi="Corbel"/>
                <w:sz w:val="20"/>
                <w:szCs w:val="20"/>
              </w:rPr>
              <w:t xml:space="preserve">Studia II stopnia: przeniesienie z kierunku filologia angielska lub lingwistyka stosowana z wiodącym językiem angielskim; w przypadku specjalności nauczycielskiej warunkiem przeniesienia jest udokumentowane zrealizowanie pełnego modułu psychologiczno-pedagogicznego zgodnie z obowiązującymi standardami kształcenia nauczycieli </w:t>
            </w:r>
            <w:r w:rsidRPr="008D66C5">
              <w:rPr>
                <w:rFonts w:ascii="Corbel" w:hAnsi="Corbel" w:cstheme="minorHAnsi"/>
                <w:sz w:val="20"/>
                <w:szCs w:val="20"/>
              </w:rPr>
              <w:t>l</w:t>
            </w:r>
            <w:r w:rsidRPr="008D66C5">
              <w:rPr>
                <w:rFonts w:ascii="Corbel" w:hAnsi="Corbel"/>
                <w:sz w:val="20"/>
                <w:szCs w:val="20"/>
              </w:rPr>
              <w:t>ub, przy nieznacznych brakach, ich uzupełnienie w ramach różnic programowych zgodnie z programem</w:t>
            </w:r>
            <w:r w:rsidR="00FA6034" w:rsidRPr="008D66C5">
              <w:rPr>
                <w:rFonts w:ascii="Corbel" w:hAnsi="Corbel"/>
                <w:sz w:val="20"/>
                <w:szCs w:val="20"/>
              </w:rPr>
              <w:t xml:space="preserve"> studiów</w:t>
            </w:r>
            <w:r w:rsidR="008D66C5">
              <w:rPr>
                <w:rFonts w:ascii="Corbel" w:hAnsi="Corbel"/>
                <w:sz w:val="20"/>
                <w:szCs w:val="20"/>
              </w:rPr>
              <w:t xml:space="preserve"> </w:t>
            </w:r>
            <w:r w:rsidRPr="008D66C5">
              <w:rPr>
                <w:rFonts w:ascii="Corbel" w:hAnsi="Corbel"/>
                <w:sz w:val="20"/>
                <w:szCs w:val="20"/>
              </w:rPr>
              <w:t>I stopnia filologii angielskiej UR.</w:t>
            </w:r>
          </w:p>
          <w:p w14:paraId="2602AFFF" w14:textId="77777777" w:rsidR="006E7CAA" w:rsidRPr="008D66C5" w:rsidRDefault="006E7CAA" w:rsidP="006E7CAA">
            <w:pPr>
              <w:spacing w:after="0" w:line="240" w:lineRule="auto"/>
              <w:jc w:val="both"/>
              <w:rPr>
                <w:rFonts w:ascii="Corbel" w:hAnsi="Corbel"/>
                <w:sz w:val="20"/>
                <w:szCs w:val="20"/>
              </w:rPr>
            </w:pPr>
          </w:p>
          <w:p w14:paraId="50268C79" w14:textId="0BDC6214" w:rsidR="006E7CAA" w:rsidRPr="008D66C5" w:rsidRDefault="006E7CAA" w:rsidP="006E7CAA">
            <w:pPr>
              <w:spacing w:after="0" w:line="240" w:lineRule="auto"/>
              <w:jc w:val="both"/>
              <w:rPr>
                <w:rFonts w:ascii="Corbel" w:hAnsi="Corbel"/>
                <w:sz w:val="20"/>
                <w:szCs w:val="20"/>
              </w:rPr>
            </w:pPr>
            <w:r w:rsidRPr="008D66C5">
              <w:rPr>
                <w:rFonts w:ascii="Corbel" w:hAnsi="Corbel"/>
                <w:sz w:val="20"/>
                <w:szCs w:val="20"/>
              </w:rPr>
              <w:t>Studia I i II stopnia: w przypadku studiów niestacjonarnych różnice programowe mogą dotyczyć maksymalnie 3 przedmiotów z grupy przedmiotów podstawowych i</w:t>
            </w:r>
            <w:r w:rsidR="008D66C5">
              <w:rPr>
                <w:rFonts w:ascii="Corbel" w:hAnsi="Corbel"/>
                <w:sz w:val="20"/>
                <w:szCs w:val="20"/>
              </w:rPr>
              <w:t> </w:t>
            </w:r>
            <w:r w:rsidRPr="008D66C5">
              <w:rPr>
                <w:rFonts w:ascii="Corbel" w:hAnsi="Corbel"/>
                <w:sz w:val="20"/>
                <w:szCs w:val="20"/>
              </w:rPr>
              <w:t>przedmiotów kierunkowych łącznie.</w:t>
            </w:r>
          </w:p>
        </w:tc>
      </w:tr>
      <w:tr w:rsidR="006E7CAA" w:rsidRPr="006E7CAA" w14:paraId="6515761A" w14:textId="77777777" w:rsidTr="60CE9DAB">
        <w:tc>
          <w:tcPr>
            <w:tcW w:w="567" w:type="dxa"/>
            <w:vAlign w:val="center"/>
          </w:tcPr>
          <w:p w14:paraId="6670FD3A" w14:textId="3C24CC73" w:rsidR="006E7CAA" w:rsidRPr="006E7CAA" w:rsidRDefault="00FA6034" w:rsidP="006E7CAA">
            <w:pPr>
              <w:spacing w:after="0" w:line="240" w:lineRule="auto"/>
              <w:rPr>
                <w:rFonts w:ascii="Corbel" w:hAnsi="Corbel"/>
                <w:sz w:val="22"/>
              </w:rPr>
            </w:pPr>
            <w:r>
              <w:rPr>
                <w:rFonts w:ascii="Corbel" w:hAnsi="Corbel"/>
                <w:sz w:val="22"/>
              </w:rPr>
              <w:t>3</w:t>
            </w:r>
          </w:p>
        </w:tc>
        <w:tc>
          <w:tcPr>
            <w:tcW w:w="2410" w:type="dxa"/>
            <w:shd w:val="clear" w:color="auto" w:fill="FFFFFF" w:themeFill="background1"/>
            <w:vAlign w:val="center"/>
          </w:tcPr>
          <w:p w14:paraId="17AF8EE3" w14:textId="77777777" w:rsidR="006E7CAA" w:rsidRPr="008D66C5" w:rsidRDefault="006E7CAA" w:rsidP="006E7CAA">
            <w:pPr>
              <w:spacing w:after="0" w:line="240" w:lineRule="auto"/>
              <w:jc w:val="both"/>
              <w:rPr>
                <w:rFonts w:ascii="Corbel" w:hAnsi="Corbel"/>
                <w:sz w:val="20"/>
                <w:szCs w:val="20"/>
              </w:rPr>
            </w:pPr>
            <w:r w:rsidRPr="008D66C5">
              <w:rPr>
                <w:rFonts w:ascii="Corbel" w:hAnsi="Corbel"/>
                <w:sz w:val="20"/>
                <w:szCs w:val="20"/>
              </w:rPr>
              <w:t>Filologia germańska</w:t>
            </w:r>
          </w:p>
          <w:p w14:paraId="450954C2" w14:textId="77777777" w:rsidR="006E7CAA" w:rsidRPr="008D66C5" w:rsidRDefault="006E7CAA" w:rsidP="006E7CAA">
            <w:pPr>
              <w:spacing w:after="0" w:line="240" w:lineRule="auto"/>
              <w:jc w:val="both"/>
              <w:rPr>
                <w:rFonts w:ascii="Corbel" w:hAnsi="Corbel"/>
                <w:sz w:val="20"/>
                <w:szCs w:val="20"/>
              </w:rPr>
            </w:pPr>
            <w:r w:rsidRPr="008D66C5">
              <w:rPr>
                <w:rFonts w:ascii="Corbel" w:hAnsi="Corbel"/>
                <w:sz w:val="20"/>
                <w:szCs w:val="20"/>
              </w:rPr>
              <w:t>studia I i II stopnia</w:t>
            </w:r>
          </w:p>
        </w:tc>
        <w:tc>
          <w:tcPr>
            <w:tcW w:w="7371" w:type="dxa"/>
            <w:shd w:val="clear" w:color="auto" w:fill="FFFFFF" w:themeFill="background1"/>
          </w:tcPr>
          <w:p w14:paraId="12057C75" w14:textId="77777777" w:rsidR="006E7CAA" w:rsidRPr="008D66C5" w:rsidRDefault="006E7CAA" w:rsidP="006E7CAA">
            <w:pPr>
              <w:spacing w:after="0" w:line="240" w:lineRule="auto"/>
              <w:jc w:val="both"/>
              <w:rPr>
                <w:rFonts w:ascii="Corbel" w:hAnsi="Corbel" w:cstheme="minorHAnsi"/>
                <w:sz w:val="20"/>
                <w:szCs w:val="20"/>
              </w:rPr>
            </w:pPr>
            <w:r w:rsidRPr="008D66C5">
              <w:rPr>
                <w:rFonts w:ascii="Corbel" w:hAnsi="Corbel" w:cstheme="minorHAnsi"/>
                <w:sz w:val="20"/>
                <w:szCs w:val="20"/>
              </w:rPr>
              <w:t>Studia I stopnia: przeniesienie z kierunku filologia germańska lub lingwistyka stosowana z językiem niemieckim jako językiem głównym lub towarzyszącym.</w:t>
            </w:r>
          </w:p>
          <w:p w14:paraId="77845025" w14:textId="77777777" w:rsidR="006E7CAA" w:rsidRPr="008D66C5" w:rsidRDefault="006E7CAA" w:rsidP="006E7CAA">
            <w:pPr>
              <w:spacing w:after="0" w:line="240" w:lineRule="auto"/>
              <w:jc w:val="both"/>
              <w:rPr>
                <w:rFonts w:ascii="Corbel" w:hAnsi="Corbel" w:cstheme="minorHAnsi"/>
                <w:sz w:val="20"/>
                <w:szCs w:val="20"/>
              </w:rPr>
            </w:pPr>
          </w:p>
          <w:p w14:paraId="2A038BC3" w14:textId="20AB4A0C" w:rsidR="006E7CAA" w:rsidRPr="008D66C5" w:rsidRDefault="006E7CAA" w:rsidP="006E7CAA">
            <w:pPr>
              <w:spacing w:after="0" w:line="240" w:lineRule="auto"/>
              <w:jc w:val="both"/>
              <w:rPr>
                <w:rFonts w:ascii="Corbel" w:hAnsi="Corbel" w:cstheme="minorHAnsi"/>
                <w:sz w:val="20"/>
                <w:szCs w:val="20"/>
              </w:rPr>
            </w:pPr>
            <w:r w:rsidRPr="008D66C5">
              <w:rPr>
                <w:rFonts w:ascii="Corbel" w:hAnsi="Corbel" w:cstheme="minorHAnsi"/>
                <w:sz w:val="20"/>
                <w:szCs w:val="20"/>
              </w:rPr>
              <w:t>Studia II stopnia: przeniesienie z kierunku filologia germańska lub lingwistyka stosowana z językiem niemieckim jako językiem głównym; w przypadku specjalności nauczycielskiej warunkiem przeniesienia jest udokumentowane zrealizowanie pełnego modułu psychologiczno-pedagogicznego zgodnie z obowiązującymi standardami kształcenia nauczycieli.</w:t>
            </w:r>
          </w:p>
        </w:tc>
      </w:tr>
      <w:tr w:rsidR="006E7CAA" w:rsidRPr="006E7CAA" w14:paraId="6579DD40" w14:textId="77777777" w:rsidTr="60CE9DAB">
        <w:tc>
          <w:tcPr>
            <w:tcW w:w="567" w:type="dxa"/>
            <w:vAlign w:val="center"/>
          </w:tcPr>
          <w:p w14:paraId="0360C17B" w14:textId="54B5089C" w:rsidR="006E7CAA" w:rsidRPr="006E7CAA" w:rsidRDefault="00FA6034" w:rsidP="006E7CAA">
            <w:pPr>
              <w:spacing w:after="0" w:line="240" w:lineRule="auto"/>
              <w:rPr>
                <w:rFonts w:ascii="Corbel" w:hAnsi="Corbel"/>
                <w:sz w:val="22"/>
              </w:rPr>
            </w:pPr>
            <w:r>
              <w:rPr>
                <w:rFonts w:ascii="Corbel" w:hAnsi="Corbel"/>
                <w:sz w:val="22"/>
              </w:rPr>
              <w:t>4</w:t>
            </w:r>
          </w:p>
        </w:tc>
        <w:tc>
          <w:tcPr>
            <w:tcW w:w="2410" w:type="dxa"/>
            <w:shd w:val="clear" w:color="auto" w:fill="FFFFFF" w:themeFill="background1"/>
            <w:vAlign w:val="center"/>
          </w:tcPr>
          <w:p w14:paraId="31EB2CBA" w14:textId="77777777" w:rsidR="006E7CAA" w:rsidRPr="008D66C5" w:rsidRDefault="006E7CAA" w:rsidP="006E7CAA">
            <w:pPr>
              <w:spacing w:after="0" w:line="240" w:lineRule="auto"/>
              <w:jc w:val="both"/>
              <w:rPr>
                <w:rFonts w:ascii="Corbel" w:hAnsi="Corbel"/>
                <w:sz w:val="20"/>
                <w:szCs w:val="20"/>
              </w:rPr>
            </w:pPr>
            <w:r w:rsidRPr="008D66C5">
              <w:rPr>
                <w:rFonts w:ascii="Corbel" w:hAnsi="Corbel"/>
                <w:sz w:val="20"/>
                <w:szCs w:val="20"/>
              </w:rPr>
              <w:t>Filologia polska</w:t>
            </w:r>
          </w:p>
          <w:p w14:paraId="261FB962" w14:textId="77777777" w:rsidR="006E7CAA" w:rsidRPr="008D66C5" w:rsidRDefault="006E7CAA" w:rsidP="006E7CAA">
            <w:pPr>
              <w:spacing w:after="0" w:line="240" w:lineRule="auto"/>
              <w:jc w:val="both"/>
              <w:rPr>
                <w:rFonts w:ascii="Corbel" w:hAnsi="Corbel"/>
                <w:sz w:val="20"/>
                <w:szCs w:val="20"/>
              </w:rPr>
            </w:pPr>
            <w:r w:rsidRPr="008D66C5">
              <w:rPr>
                <w:rFonts w:ascii="Corbel" w:hAnsi="Corbel"/>
                <w:sz w:val="20"/>
                <w:szCs w:val="20"/>
              </w:rPr>
              <w:t>studia I i II stopnia</w:t>
            </w:r>
          </w:p>
        </w:tc>
        <w:tc>
          <w:tcPr>
            <w:tcW w:w="7371" w:type="dxa"/>
            <w:shd w:val="clear" w:color="auto" w:fill="FFFFFF" w:themeFill="background1"/>
          </w:tcPr>
          <w:p w14:paraId="2A17A7F7" w14:textId="77777777" w:rsidR="006E7CAA" w:rsidRPr="008D66C5" w:rsidRDefault="006E7CAA" w:rsidP="006E7CAA">
            <w:pPr>
              <w:pStyle w:val="Default"/>
              <w:jc w:val="both"/>
              <w:rPr>
                <w:rFonts w:ascii="Corbel" w:hAnsi="Corbel"/>
                <w:i w:val="0"/>
                <w:iCs/>
                <w:color w:val="auto"/>
                <w:sz w:val="20"/>
                <w:szCs w:val="20"/>
              </w:rPr>
            </w:pPr>
            <w:r w:rsidRPr="008D66C5">
              <w:rPr>
                <w:rFonts w:ascii="Corbel" w:hAnsi="Corbel"/>
                <w:i w:val="0"/>
                <w:iCs/>
                <w:color w:val="auto"/>
                <w:sz w:val="20"/>
                <w:szCs w:val="20"/>
              </w:rPr>
              <w:t>Przeniesienie na studia jest możliwe z kierunków: filologia polska, polonistyka stosowana, polonistyka-komparatystyka, polonistyka antropologiczno-kulturowa; przy uwzględnieniu:</w:t>
            </w:r>
          </w:p>
          <w:p w14:paraId="68936D85" w14:textId="77777777" w:rsidR="006E7CAA" w:rsidRPr="008D66C5" w:rsidRDefault="006E7CAA" w:rsidP="006E7CAA">
            <w:pPr>
              <w:pStyle w:val="Default"/>
              <w:numPr>
                <w:ilvl w:val="0"/>
                <w:numId w:val="32"/>
              </w:numPr>
              <w:ind w:left="322" w:hanging="284"/>
              <w:jc w:val="both"/>
              <w:rPr>
                <w:rFonts w:ascii="Corbel" w:hAnsi="Corbel"/>
                <w:i w:val="0"/>
                <w:iCs/>
                <w:color w:val="auto"/>
                <w:sz w:val="20"/>
                <w:szCs w:val="20"/>
              </w:rPr>
            </w:pPr>
            <w:r w:rsidRPr="008D66C5">
              <w:rPr>
                <w:rFonts w:ascii="Corbel" w:hAnsi="Corbel"/>
                <w:i w:val="0"/>
                <w:iCs/>
                <w:color w:val="auto"/>
                <w:sz w:val="20"/>
                <w:szCs w:val="20"/>
              </w:rPr>
              <w:t>przebiegu studiów,</w:t>
            </w:r>
          </w:p>
          <w:p w14:paraId="7ADD6965" w14:textId="77777777" w:rsidR="006E7CAA" w:rsidRPr="008D66C5" w:rsidRDefault="006E7CAA" w:rsidP="006E7CAA">
            <w:pPr>
              <w:pStyle w:val="Default"/>
              <w:numPr>
                <w:ilvl w:val="0"/>
                <w:numId w:val="32"/>
              </w:numPr>
              <w:ind w:left="322" w:hanging="284"/>
              <w:jc w:val="both"/>
              <w:rPr>
                <w:rFonts w:ascii="Corbel" w:hAnsi="Corbel"/>
                <w:i w:val="0"/>
                <w:iCs/>
                <w:color w:val="auto"/>
                <w:sz w:val="20"/>
                <w:szCs w:val="20"/>
              </w:rPr>
            </w:pPr>
            <w:r w:rsidRPr="008D66C5">
              <w:rPr>
                <w:rFonts w:ascii="Corbel" w:hAnsi="Corbel"/>
                <w:i w:val="0"/>
                <w:iCs/>
                <w:color w:val="auto"/>
                <w:sz w:val="20"/>
                <w:szCs w:val="20"/>
              </w:rPr>
              <w:t xml:space="preserve">liczby punktów ECTS, uzyskanych w wyniku realizacji odpowiednich zajęć </w:t>
            </w:r>
            <w:r w:rsidR="00876D31" w:rsidRPr="008D66C5">
              <w:rPr>
                <w:rFonts w:ascii="Corbel" w:hAnsi="Corbel"/>
                <w:i w:val="0"/>
                <w:iCs/>
                <w:color w:val="auto"/>
                <w:sz w:val="20"/>
                <w:szCs w:val="20"/>
              </w:rPr>
              <w:br/>
            </w:r>
            <w:r w:rsidRPr="008D66C5">
              <w:rPr>
                <w:rFonts w:ascii="Corbel" w:hAnsi="Corbel"/>
                <w:i w:val="0"/>
                <w:iCs/>
                <w:color w:val="auto"/>
                <w:sz w:val="20"/>
                <w:szCs w:val="20"/>
              </w:rPr>
              <w:t>i praktyk zawodowych, która jest przypisana efektom uczenia się,</w:t>
            </w:r>
          </w:p>
          <w:p w14:paraId="1B213EFB" w14:textId="77777777" w:rsidR="006E7CAA" w:rsidRPr="008D66C5" w:rsidRDefault="006E7CAA" w:rsidP="006E7CAA">
            <w:pPr>
              <w:pStyle w:val="Default"/>
              <w:numPr>
                <w:ilvl w:val="0"/>
                <w:numId w:val="32"/>
              </w:numPr>
              <w:ind w:left="322" w:hanging="284"/>
              <w:jc w:val="both"/>
              <w:rPr>
                <w:rFonts w:ascii="Corbel" w:hAnsi="Corbel"/>
                <w:i w:val="0"/>
                <w:iCs/>
                <w:color w:val="auto"/>
                <w:sz w:val="20"/>
                <w:szCs w:val="20"/>
              </w:rPr>
            </w:pPr>
            <w:r w:rsidRPr="008D66C5">
              <w:rPr>
                <w:rFonts w:ascii="Corbel" w:hAnsi="Corbel"/>
                <w:i w:val="0"/>
                <w:iCs/>
                <w:color w:val="auto"/>
                <w:sz w:val="20"/>
                <w:szCs w:val="20"/>
              </w:rPr>
              <w:t>udokumentowanej szczególnej sytuacji studenta.</w:t>
            </w:r>
          </w:p>
        </w:tc>
      </w:tr>
      <w:tr w:rsidR="006E7CAA" w:rsidRPr="006E7CAA" w14:paraId="56940864" w14:textId="77777777" w:rsidTr="60CE9DAB">
        <w:tc>
          <w:tcPr>
            <w:tcW w:w="567" w:type="dxa"/>
            <w:vAlign w:val="center"/>
          </w:tcPr>
          <w:p w14:paraId="0F29D7B0" w14:textId="788C48CA" w:rsidR="006E7CAA" w:rsidRPr="006E7CAA" w:rsidRDefault="00FA6034" w:rsidP="006E7CAA">
            <w:pPr>
              <w:spacing w:after="0" w:line="240" w:lineRule="auto"/>
              <w:rPr>
                <w:rFonts w:ascii="Corbel" w:hAnsi="Corbel"/>
                <w:sz w:val="22"/>
              </w:rPr>
            </w:pPr>
            <w:r>
              <w:rPr>
                <w:rFonts w:ascii="Corbel" w:hAnsi="Corbel"/>
                <w:sz w:val="22"/>
              </w:rPr>
              <w:t>5</w:t>
            </w:r>
          </w:p>
        </w:tc>
        <w:tc>
          <w:tcPr>
            <w:tcW w:w="2410" w:type="dxa"/>
            <w:shd w:val="clear" w:color="auto" w:fill="FFFFFF" w:themeFill="background1"/>
            <w:vAlign w:val="center"/>
          </w:tcPr>
          <w:p w14:paraId="534442F1" w14:textId="77777777" w:rsidR="006E7CAA" w:rsidRPr="008D66C5" w:rsidRDefault="006E7CAA" w:rsidP="006E7CAA">
            <w:pPr>
              <w:spacing w:after="0" w:line="240" w:lineRule="auto"/>
              <w:jc w:val="both"/>
              <w:rPr>
                <w:rFonts w:ascii="Corbel" w:hAnsi="Corbel"/>
                <w:sz w:val="20"/>
                <w:szCs w:val="20"/>
              </w:rPr>
            </w:pPr>
            <w:r w:rsidRPr="008D66C5">
              <w:rPr>
                <w:rFonts w:ascii="Corbel" w:hAnsi="Corbel"/>
                <w:sz w:val="20"/>
                <w:szCs w:val="20"/>
              </w:rPr>
              <w:t>Filologia rosyjska</w:t>
            </w:r>
          </w:p>
          <w:p w14:paraId="7CC906BE" w14:textId="77777777" w:rsidR="006E7CAA" w:rsidRPr="008D66C5" w:rsidRDefault="006E7CAA" w:rsidP="006E7CAA">
            <w:pPr>
              <w:spacing w:after="0" w:line="240" w:lineRule="auto"/>
              <w:jc w:val="both"/>
              <w:rPr>
                <w:rFonts w:ascii="Corbel" w:hAnsi="Corbel"/>
                <w:sz w:val="20"/>
                <w:szCs w:val="20"/>
              </w:rPr>
            </w:pPr>
            <w:r w:rsidRPr="008D66C5">
              <w:rPr>
                <w:rFonts w:ascii="Corbel" w:hAnsi="Corbel"/>
                <w:sz w:val="20"/>
                <w:szCs w:val="20"/>
              </w:rPr>
              <w:t>studia I i II stopnia</w:t>
            </w:r>
          </w:p>
        </w:tc>
        <w:tc>
          <w:tcPr>
            <w:tcW w:w="7371" w:type="dxa"/>
            <w:shd w:val="clear" w:color="auto" w:fill="FFFFFF" w:themeFill="background1"/>
          </w:tcPr>
          <w:p w14:paraId="47149624" w14:textId="77777777" w:rsidR="006E7CAA" w:rsidRPr="008D66C5" w:rsidRDefault="006E7CAA" w:rsidP="006E7CAA">
            <w:pPr>
              <w:spacing w:after="0" w:line="240" w:lineRule="auto"/>
              <w:jc w:val="both"/>
              <w:rPr>
                <w:rFonts w:ascii="Corbel" w:eastAsia="Times New Roman" w:hAnsi="Corbel"/>
                <w:sz w:val="20"/>
                <w:szCs w:val="20"/>
                <w:lang w:eastAsia="pl-PL"/>
              </w:rPr>
            </w:pPr>
            <w:r w:rsidRPr="008D66C5">
              <w:rPr>
                <w:rFonts w:ascii="Corbel" w:eastAsia="Times New Roman" w:hAnsi="Corbel"/>
                <w:sz w:val="20"/>
                <w:szCs w:val="20"/>
                <w:lang w:eastAsia="pl-PL"/>
              </w:rPr>
              <w:t>Studia I stopnia: przeniesienie na studia I stopnia jest możliwe z kierunków:</w:t>
            </w:r>
          </w:p>
          <w:p w14:paraId="7BD0CB4D" w14:textId="77777777" w:rsidR="006E7CAA" w:rsidRPr="008D66C5" w:rsidRDefault="006E7CAA" w:rsidP="006E7CAA">
            <w:pPr>
              <w:pStyle w:val="Akapitzlist"/>
              <w:numPr>
                <w:ilvl w:val="0"/>
                <w:numId w:val="28"/>
              </w:numPr>
              <w:spacing w:after="0" w:line="240" w:lineRule="auto"/>
              <w:ind w:left="464" w:hanging="426"/>
              <w:jc w:val="both"/>
              <w:rPr>
                <w:rFonts w:ascii="Corbel" w:eastAsia="Times New Roman" w:hAnsi="Corbel"/>
                <w:sz w:val="20"/>
                <w:szCs w:val="20"/>
                <w:lang w:eastAsia="pl-PL"/>
              </w:rPr>
            </w:pPr>
            <w:r w:rsidRPr="008D66C5">
              <w:rPr>
                <w:rFonts w:ascii="Corbel" w:eastAsia="Times New Roman" w:hAnsi="Corbel"/>
                <w:sz w:val="20"/>
                <w:szCs w:val="20"/>
                <w:lang w:eastAsia="pl-PL"/>
              </w:rPr>
              <w:t>filologia rosyjska;</w:t>
            </w:r>
          </w:p>
          <w:p w14:paraId="14143C37" w14:textId="77777777" w:rsidR="006E7CAA" w:rsidRPr="008D66C5" w:rsidRDefault="006E7CAA" w:rsidP="006E7CAA">
            <w:pPr>
              <w:pStyle w:val="Akapitzlist"/>
              <w:numPr>
                <w:ilvl w:val="0"/>
                <w:numId w:val="28"/>
              </w:numPr>
              <w:spacing w:after="0" w:line="240" w:lineRule="auto"/>
              <w:ind w:left="464" w:hanging="426"/>
              <w:jc w:val="both"/>
              <w:rPr>
                <w:rFonts w:ascii="Corbel" w:eastAsia="Times New Roman" w:hAnsi="Corbel"/>
                <w:sz w:val="20"/>
                <w:szCs w:val="20"/>
                <w:lang w:eastAsia="pl-PL"/>
              </w:rPr>
            </w:pPr>
            <w:r w:rsidRPr="008D66C5">
              <w:rPr>
                <w:rFonts w:ascii="Corbel" w:eastAsia="Times New Roman" w:hAnsi="Corbel"/>
                <w:sz w:val="20"/>
                <w:szCs w:val="20"/>
                <w:lang w:eastAsia="pl-PL"/>
              </w:rPr>
              <w:t>lingwistyka stosowana z wiodącym językiem rosyjskim;</w:t>
            </w:r>
          </w:p>
          <w:p w14:paraId="6756CB8A" w14:textId="77777777" w:rsidR="006E7CAA" w:rsidRPr="008D66C5" w:rsidRDefault="006E7CAA" w:rsidP="006E7CAA">
            <w:pPr>
              <w:spacing w:after="0" w:line="240" w:lineRule="auto"/>
              <w:jc w:val="both"/>
              <w:rPr>
                <w:rFonts w:ascii="Corbel" w:eastAsia="Times New Roman" w:hAnsi="Corbel"/>
                <w:sz w:val="20"/>
                <w:szCs w:val="20"/>
                <w:lang w:eastAsia="pl-PL"/>
              </w:rPr>
            </w:pPr>
            <w:r w:rsidRPr="008D66C5">
              <w:rPr>
                <w:rFonts w:ascii="Corbel" w:eastAsia="Times New Roman" w:hAnsi="Corbel"/>
                <w:sz w:val="20"/>
                <w:szCs w:val="20"/>
                <w:lang w:eastAsia="pl-PL"/>
              </w:rPr>
              <w:t>a także z kierunków:</w:t>
            </w:r>
          </w:p>
          <w:p w14:paraId="07CB6ADE" w14:textId="77777777" w:rsidR="006E7CAA" w:rsidRPr="008D66C5" w:rsidRDefault="006E7CAA" w:rsidP="006E7CAA">
            <w:pPr>
              <w:pStyle w:val="Akapitzlist"/>
              <w:numPr>
                <w:ilvl w:val="0"/>
                <w:numId w:val="29"/>
              </w:numPr>
              <w:spacing w:after="0" w:line="240" w:lineRule="auto"/>
              <w:ind w:left="464" w:hanging="426"/>
              <w:jc w:val="both"/>
              <w:rPr>
                <w:rFonts w:ascii="Corbel" w:eastAsia="Times New Roman" w:hAnsi="Corbel"/>
                <w:sz w:val="20"/>
                <w:szCs w:val="20"/>
                <w:lang w:eastAsia="pl-PL"/>
              </w:rPr>
            </w:pPr>
            <w:r w:rsidRPr="008D66C5">
              <w:rPr>
                <w:rFonts w:ascii="Corbel" w:eastAsia="Times New Roman" w:hAnsi="Corbel"/>
                <w:sz w:val="20"/>
                <w:szCs w:val="20"/>
                <w:lang w:eastAsia="pl-PL"/>
              </w:rPr>
              <w:t>rosjoznawstwo;</w:t>
            </w:r>
          </w:p>
          <w:p w14:paraId="21CF722F" w14:textId="77777777" w:rsidR="006E7CAA" w:rsidRPr="008D66C5" w:rsidRDefault="006E7CAA" w:rsidP="006E7CAA">
            <w:pPr>
              <w:pStyle w:val="Akapitzlist"/>
              <w:numPr>
                <w:ilvl w:val="0"/>
                <w:numId w:val="29"/>
              </w:numPr>
              <w:spacing w:after="0" w:line="240" w:lineRule="auto"/>
              <w:ind w:left="464" w:hanging="426"/>
              <w:jc w:val="both"/>
              <w:rPr>
                <w:rFonts w:ascii="Corbel" w:eastAsia="Times New Roman" w:hAnsi="Corbel"/>
                <w:sz w:val="20"/>
                <w:szCs w:val="20"/>
                <w:lang w:eastAsia="pl-PL"/>
              </w:rPr>
            </w:pPr>
            <w:r w:rsidRPr="008D66C5">
              <w:rPr>
                <w:rFonts w:ascii="Corbel" w:eastAsia="Times New Roman" w:hAnsi="Corbel"/>
                <w:sz w:val="20"/>
                <w:szCs w:val="20"/>
                <w:lang w:eastAsia="pl-PL"/>
              </w:rPr>
              <w:t xml:space="preserve">studia wschodnie; </w:t>
            </w:r>
          </w:p>
          <w:p w14:paraId="2E5C3D02" w14:textId="77777777" w:rsidR="006E7CAA" w:rsidRPr="008D66C5" w:rsidRDefault="006E7CAA" w:rsidP="006E7CAA">
            <w:pPr>
              <w:pStyle w:val="Akapitzlist"/>
              <w:numPr>
                <w:ilvl w:val="0"/>
                <w:numId w:val="29"/>
              </w:numPr>
              <w:spacing w:after="0" w:line="240" w:lineRule="auto"/>
              <w:ind w:left="464" w:hanging="426"/>
              <w:jc w:val="both"/>
              <w:rPr>
                <w:rFonts w:ascii="Corbel" w:eastAsia="Times New Roman" w:hAnsi="Corbel"/>
                <w:sz w:val="20"/>
                <w:szCs w:val="20"/>
                <w:lang w:eastAsia="pl-PL"/>
              </w:rPr>
            </w:pPr>
            <w:r w:rsidRPr="008D66C5">
              <w:rPr>
                <w:rFonts w:ascii="Corbel" w:eastAsia="Times New Roman" w:hAnsi="Corbel"/>
                <w:sz w:val="20"/>
                <w:szCs w:val="20"/>
                <w:lang w:eastAsia="pl-PL"/>
              </w:rPr>
              <w:lastRenderedPageBreak/>
              <w:t>międzywydziałowa słowiańszczyzna wschodnia;</w:t>
            </w:r>
          </w:p>
          <w:p w14:paraId="239D3797" w14:textId="77777777" w:rsidR="006E7CAA" w:rsidRPr="008D66C5" w:rsidRDefault="006E7CAA" w:rsidP="006E7CAA">
            <w:pPr>
              <w:pStyle w:val="Akapitzlist"/>
              <w:numPr>
                <w:ilvl w:val="0"/>
                <w:numId w:val="29"/>
              </w:numPr>
              <w:spacing w:after="0" w:line="240" w:lineRule="auto"/>
              <w:ind w:left="464" w:hanging="426"/>
              <w:jc w:val="both"/>
              <w:rPr>
                <w:rFonts w:ascii="Corbel" w:eastAsia="Times New Roman" w:hAnsi="Corbel"/>
                <w:sz w:val="20"/>
                <w:szCs w:val="20"/>
                <w:lang w:eastAsia="pl-PL"/>
              </w:rPr>
            </w:pPr>
            <w:r w:rsidRPr="008D66C5">
              <w:rPr>
                <w:rFonts w:ascii="Corbel" w:eastAsia="Times New Roman" w:hAnsi="Corbel"/>
                <w:sz w:val="20"/>
                <w:szCs w:val="20"/>
                <w:lang w:eastAsia="pl-PL"/>
              </w:rPr>
              <w:t>język i kultura Rosji</w:t>
            </w:r>
          </w:p>
          <w:p w14:paraId="616A68BB" w14:textId="77777777" w:rsidR="006E7CAA" w:rsidRPr="008D66C5" w:rsidRDefault="006E7CAA" w:rsidP="006E7CAA">
            <w:pPr>
              <w:spacing w:after="0" w:line="240" w:lineRule="auto"/>
              <w:jc w:val="both"/>
              <w:rPr>
                <w:rFonts w:ascii="Corbel" w:eastAsia="Times New Roman" w:hAnsi="Corbel"/>
                <w:sz w:val="20"/>
                <w:szCs w:val="20"/>
                <w:lang w:eastAsia="pl-PL"/>
              </w:rPr>
            </w:pPr>
            <w:r w:rsidRPr="008D66C5">
              <w:rPr>
                <w:rFonts w:ascii="Corbel" w:eastAsia="Times New Roman" w:hAnsi="Corbel"/>
                <w:sz w:val="20"/>
                <w:szCs w:val="20"/>
                <w:lang w:eastAsia="pl-PL"/>
              </w:rPr>
              <w:t>bądź innych kierunków studiów o zbliżonym programie, pod warunkiem znajomości języka rosyjskiego na roku  II – na  poziomie A2 , na roku  III – na poziomie B1.</w:t>
            </w:r>
          </w:p>
          <w:p w14:paraId="4A40B5B5" w14:textId="77777777" w:rsidR="0070588F" w:rsidRPr="008D66C5" w:rsidRDefault="0070588F" w:rsidP="006E7CAA">
            <w:pPr>
              <w:spacing w:after="0" w:line="240" w:lineRule="auto"/>
              <w:jc w:val="both"/>
              <w:rPr>
                <w:rFonts w:ascii="Corbel" w:eastAsia="Times New Roman" w:hAnsi="Corbel"/>
                <w:sz w:val="20"/>
                <w:szCs w:val="20"/>
                <w:lang w:eastAsia="pl-PL"/>
              </w:rPr>
            </w:pPr>
          </w:p>
          <w:p w14:paraId="2F87D08C" w14:textId="77777777" w:rsidR="006E7CAA" w:rsidRPr="008D66C5" w:rsidRDefault="006E7CAA" w:rsidP="006E7CAA">
            <w:pPr>
              <w:spacing w:after="0" w:line="240" w:lineRule="auto"/>
              <w:jc w:val="both"/>
              <w:rPr>
                <w:rFonts w:ascii="Corbel" w:eastAsia="Times New Roman" w:hAnsi="Corbel"/>
                <w:sz w:val="20"/>
                <w:szCs w:val="20"/>
                <w:lang w:eastAsia="pl-PL"/>
              </w:rPr>
            </w:pPr>
            <w:r w:rsidRPr="008D66C5">
              <w:rPr>
                <w:rFonts w:ascii="Corbel" w:eastAsia="Times New Roman" w:hAnsi="Corbel"/>
                <w:sz w:val="20"/>
                <w:szCs w:val="20"/>
                <w:lang w:eastAsia="pl-PL"/>
              </w:rPr>
              <w:t>Studia II stopnia: przeniesienie na studia II stopnia jest możliwe z kierunków:</w:t>
            </w:r>
          </w:p>
          <w:p w14:paraId="08586500" w14:textId="77777777" w:rsidR="006E7CAA" w:rsidRPr="008D66C5" w:rsidRDefault="006E7CAA" w:rsidP="006E7CAA">
            <w:pPr>
              <w:pStyle w:val="Akapitzlist"/>
              <w:numPr>
                <w:ilvl w:val="0"/>
                <w:numId w:val="30"/>
              </w:numPr>
              <w:spacing w:after="0" w:line="240" w:lineRule="auto"/>
              <w:ind w:left="464" w:hanging="426"/>
              <w:jc w:val="both"/>
              <w:rPr>
                <w:rFonts w:ascii="Corbel" w:eastAsia="Times New Roman" w:hAnsi="Corbel"/>
                <w:sz w:val="20"/>
                <w:szCs w:val="20"/>
                <w:lang w:eastAsia="pl-PL"/>
              </w:rPr>
            </w:pPr>
            <w:r w:rsidRPr="008D66C5">
              <w:rPr>
                <w:rFonts w:ascii="Corbel" w:eastAsia="Times New Roman" w:hAnsi="Corbel"/>
                <w:sz w:val="20"/>
                <w:szCs w:val="20"/>
                <w:lang w:eastAsia="pl-PL"/>
              </w:rPr>
              <w:t>filologia rosyjska;</w:t>
            </w:r>
          </w:p>
          <w:p w14:paraId="4227782F" w14:textId="77777777" w:rsidR="006E7CAA" w:rsidRPr="008D66C5" w:rsidRDefault="006E7CAA" w:rsidP="006E7CAA">
            <w:pPr>
              <w:pStyle w:val="Akapitzlist"/>
              <w:numPr>
                <w:ilvl w:val="0"/>
                <w:numId w:val="30"/>
              </w:numPr>
              <w:spacing w:after="0" w:line="240" w:lineRule="auto"/>
              <w:ind w:left="464" w:hanging="426"/>
              <w:jc w:val="both"/>
              <w:rPr>
                <w:rFonts w:ascii="Corbel" w:eastAsia="Times New Roman" w:hAnsi="Corbel"/>
                <w:sz w:val="20"/>
                <w:szCs w:val="20"/>
                <w:lang w:eastAsia="pl-PL"/>
              </w:rPr>
            </w:pPr>
            <w:r w:rsidRPr="008D66C5">
              <w:rPr>
                <w:rFonts w:ascii="Corbel" w:eastAsia="Times New Roman" w:hAnsi="Corbel"/>
                <w:sz w:val="20"/>
                <w:szCs w:val="20"/>
                <w:lang w:eastAsia="pl-PL"/>
              </w:rPr>
              <w:t xml:space="preserve">lingwistyka stosowana z wiodącym językiem rosyjskim; </w:t>
            </w:r>
          </w:p>
          <w:p w14:paraId="7F3A6BFA" w14:textId="77777777" w:rsidR="006E7CAA" w:rsidRPr="008D66C5" w:rsidRDefault="006E7CAA" w:rsidP="006E7CAA">
            <w:pPr>
              <w:spacing w:after="0" w:line="240" w:lineRule="auto"/>
              <w:jc w:val="both"/>
              <w:rPr>
                <w:rFonts w:ascii="Corbel" w:eastAsia="Times New Roman" w:hAnsi="Corbel"/>
                <w:sz w:val="20"/>
                <w:szCs w:val="20"/>
                <w:lang w:eastAsia="pl-PL"/>
              </w:rPr>
            </w:pPr>
            <w:r w:rsidRPr="008D66C5">
              <w:rPr>
                <w:rFonts w:ascii="Corbel" w:eastAsia="Times New Roman" w:hAnsi="Corbel"/>
                <w:sz w:val="20"/>
                <w:szCs w:val="20"/>
                <w:lang w:eastAsia="pl-PL"/>
              </w:rPr>
              <w:t>a także z kierunków:</w:t>
            </w:r>
          </w:p>
          <w:p w14:paraId="7F4D4BE7" w14:textId="77777777" w:rsidR="006E7CAA" w:rsidRPr="008D66C5" w:rsidRDefault="006E7CAA" w:rsidP="006E7CAA">
            <w:pPr>
              <w:pStyle w:val="Akapitzlist"/>
              <w:numPr>
                <w:ilvl w:val="0"/>
                <w:numId w:val="31"/>
              </w:numPr>
              <w:spacing w:after="0" w:line="240" w:lineRule="auto"/>
              <w:ind w:left="464" w:hanging="426"/>
              <w:jc w:val="both"/>
              <w:rPr>
                <w:rFonts w:ascii="Corbel" w:eastAsia="Times New Roman" w:hAnsi="Corbel"/>
                <w:sz w:val="20"/>
                <w:szCs w:val="20"/>
                <w:lang w:eastAsia="pl-PL"/>
              </w:rPr>
            </w:pPr>
            <w:r w:rsidRPr="008D66C5">
              <w:rPr>
                <w:rFonts w:ascii="Corbel" w:eastAsia="Times New Roman" w:hAnsi="Corbel"/>
                <w:sz w:val="20"/>
                <w:szCs w:val="20"/>
                <w:lang w:eastAsia="pl-PL"/>
              </w:rPr>
              <w:t>rosjoznawstwo;</w:t>
            </w:r>
          </w:p>
          <w:p w14:paraId="5365E74F" w14:textId="77777777" w:rsidR="006E7CAA" w:rsidRPr="008D66C5" w:rsidRDefault="006E7CAA" w:rsidP="006E7CAA">
            <w:pPr>
              <w:pStyle w:val="Akapitzlist"/>
              <w:numPr>
                <w:ilvl w:val="0"/>
                <w:numId w:val="31"/>
              </w:numPr>
              <w:spacing w:after="0" w:line="240" w:lineRule="auto"/>
              <w:ind w:left="464" w:hanging="426"/>
              <w:jc w:val="both"/>
              <w:rPr>
                <w:rFonts w:ascii="Corbel" w:eastAsia="Times New Roman" w:hAnsi="Corbel"/>
                <w:sz w:val="20"/>
                <w:szCs w:val="20"/>
                <w:lang w:eastAsia="pl-PL"/>
              </w:rPr>
            </w:pPr>
            <w:r w:rsidRPr="008D66C5">
              <w:rPr>
                <w:rFonts w:ascii="Corbel" w:eastAsia="Times New Roman" w:hAnsi="Corbel"/>
                <w:sz w:val="20"/>
                <w:szCs w:val="20"/>
                <w:lang w:eastAsia="pl-PL"/>
              </w:rPr>
              <w:t>studia wschodnie,</w:t>
            </w:r>
          </w:p>
          <w:p w14:paraId="0767AE6D" w14:textId="77777777" w:rsidR="006E7CAA" w:rsidRPr="008D66C5" w:rsidRDefault="006E7CAA" w:rsidP="006E7CAA">
            <w:pPr>
              <w:pStyle w:val="Akapitzlist"/>
              <w:numPr>
                <w:ilvl w:val="0"/>
                <w:numId w:val="31"/>
              </w:numPr>
              <w:spacing w:after="0" w:line="240" w:lineRule="auto"/>
              <w:ind w:left="464" w:hanging="426"/>
              <w:jc w:val="both"/>
              <w:rPr>
                <w:rFonts w:ascii="Corbel" w:eastAsia="Times New Roman" w:hAnsi="Corbel"/>
                <w:sz w:val="20"/>
                <w:szCs w:val="20"/>
                <w:lang w:eastAsia="pl-PL"/>
              </w:rPr>
            </w:pPr>
            <w:r w:rsidRPr="008D66C5">
              <w:rPr>
                <w:rFonts w:ascii="Corbel" w:eastAsia="Times New Roman" w:hAnsi="Corbel"/>
                <w:sz w:val="20"/>
                <w:szCs w:val="20"/>
                <w:lang w:eastAsia="pl-PL"/>
              </w:rPr>
              <w:t>międzywydziałowa słowiańszczyzna wschodnia;</w:t>
            </w:r>
          </w:p>
          <w:p w14:paraId="2F9B2E37" w14:textId="77777777" w:rsidR="006E7CAA" w:rsidRPr="008D66C5" w:rsidRDefault="006E7CAA" w:rsidP="006E7CAA">
            <w:pPr>
              <w:pStyle w:val="Akapitzlist"/>
              <w:numPr>
                <w:ilvl w:val="0"/>
                <w:numId w:val="31"/>
              </w:numPr>
              <w:spacing w:after="0" w:line="240" w:lineRule="auto"/>
              <w:ind w:left="464" w:hanging="426"/>
              <w:jc w:val="both"/>
              <w:rPr>
                <w:rFonts w:ascii="Corbel" w:eastAsia="Times New Roman" w:hAnsi="Corbel"/>
                <w:sz w:val="20"/>
                <w:szCs w:val="20"/>
                <w:lang w:eastAsia="pl-PL"/>
              </w:rPr>
            </w:pPr>
            <w:r w:rsidRPr="008D66C5">
              <w:rPr>
                <w:rFonts w:ascii="Corbel" w:eastAsia="Times New Roman" w:hAnsi="Corbel"/>
                <w:sz w:val="20"/>
                <w:szCs w:val="20"/>
                <w:lang w:eastAsia="pl-PL"/>
              </w:rPr>
              <w:t>język i kultura Rosji</w:t>
            </w:r>
          </w:p>
          <w:p w14:paraId="6F48CAAC" w14:textId="77777777" w:rsidR="006E7CAA" w:rsidRPr="008D66C5" w:rsidRDefault="006E7CAA" w:rsidP="006E7CAA">
            <w:pPr>
              <w:spacing w:after="0" w:line="240" w:lineRule="auto"/>
              <w:jc w:val="both"/>
              <w:rPr>
                <w:rFonts w:ascii="Corbel" w:eastAsia="Times New Roman" w:hAnsi="Corbel"/>
                <w:sz w:val="20"/>
                <w:szCs w:val="20"/>
                <w:lang w:eastAsia="pl-PL"/>
              </w:rPr>
            </w:pPr>
            <w:r w:rsidRPr="008D66C5">
              <w:rPr>
                <w:rFonts w:ascii="Corbel" w:eastAsia="Times New Roman" w:hAnsi="Corbel"/>
                <w:sz w:val="20"/>
                <w:szCs w:val="20"/>
                <w:lang w:eastAsia="pl-PL"/>
              </w:rPr>
              <w:t>bądź innych kierunków studiów o zbliżonym programie, pod warunkiem znajomości języka rosyjskiego na roku I – na poziomie B2, na roku II – na poziomie B2+.</w:t>
            </w:r>
          </w:p>
        </w:tc>
      </w:tr>
      <w:tr w:rsidR="006E7CAA" w:rsidRPr="006E7CAA" w14:paraId="3E2A03BA" w14:textId="77777777" w:rsidTr="60CE9DAB">
        <w:trPr>
          <w:trHeight w:val="726"/>
        </w:trPr>
        <w:tc>
          <w:tcPr>
            <w:tcW w:w="567" w:type="dxa"/>
            <w:vAlign w:val="center"/>
          </w:tcPr>
          <w:p w14:paraId="0001E0C4" w14:textId="2043A6BB" w:rsidR="006E7CAA" w:rsidRPr="006E7CAA" w:rsidRDefault="00FA6034" w:rsidP="006E7CAA">
            <w:pPr>
              <w:spacing w:after="0" w:line="240" w:lineRule="auto"/>
              <w:rPr>
                <w:rFonts w:ascii="Corbel" w:hAnsi="Corbel"/>
                <w:sz w:val="22"/>
              </w:rPr>
            </w:pPr>
            <w:r>
              <w:rPr>
                <w:rFonts w:ascii="Corbel" w:hAnsi="Corbel"/>
                <w:sz w:val="22"/>
              </w:rPr>
              <w:lastRenderedPageBreak/>
              <w:t>6</w:t>
            </w:r>
          </w:p>
        </w:tc>
        <w:tc>
          <w:tcPr>
            <w:tcW w:w="2410" w:type="dxa"/>
            <w:shd w:val="clear" w:color="auto" w:fill="FFFFFF" w:themeFill="background1"/>
            <w:vAlign w:val="center"/>
          </w:tcPr>
          <w:p w14:paraId="63187992" w14:textId="77777777" w:rsidR="006E7CAA" w:rsidRPr="008D66C5" w:rsidRDefault="006E7CAA" w:rsidP="006E7CAA">
            <w:pPr>
              <w:spacing w:after="0" w:line="240" w:lineRule="auto"/>
              <w:jc w:val="both"/>
              <w:rPr>
                <w:rFonts w:ascii="Corbel" w:hAnsi="Corbel"/>
                <w:sz w:val="20"/>
                <w:szCs w:val="20"/>
              </w:rPr>
            </w:pPr>
            <w:r w:rsidRPr="008D66C5">
              <w:rPr>
                <w:rFonts w:ascii="Corbel" w:hAnsi="Corbel"/>
                <w:sz w:val="20"/>
                <w:szCs w:val="20"/>
              </w:rPr>
              <w:t>Lingwistyka stosowana</w:t>
            </w:r>
          </w:p>
          <w:p w14:paraId="3CFCC2FD" w14:textId="77777777" w:rsidR="006E7CAA" w:rsidRPr="008D66C5" w:rsidRDefault="006E7CAA" w:rsidP="006E7CAA">
            <w:pPr>
              <w:spacing w:after="0" w:line="240" w:lineRule="auto"/>
              <w:jc w:val="both"/>
              <w:rPr>
                <w:rFonts w:ascii="Corbel" w:hAnsi="Corbel"/>
                <w:sz w:val="20"/>
                <w:szCs w:val="20"/>
              </w:rPr>
            </w:pPr>
            <w:r w:rsidRPr="008D66C5">
              <w:rPr>
                <w:rFonts w:ascii="Corbel" w:hAnsi="Corbel"/>
                <w:sz w:val="20"/>
                <w:szCs w:val="20"/>
              </w:rPr>
              <w:t>studia I i II stopnia</w:t>
            </w:r>
          </w:p>
        </w:tc>
        <w:tc>
          <w:tcPr>
            <w:tcW w:w="7371" w:type="dxa"/>
            <w:shd w:val="clear" w:color="auto" w:fill="FFFFFF" w:themeFill="background1"/>
            <w:vAlign w:val="center"/>
          </w:tcPr>
          <w:p w14:paraId="47D1294B" w14:textId="77777777" w:rsidR="006E7CAA" w:rsidRPr="008D66C5" w:rsidRDefault="006E7CAA" w:rsidP="006E7CAA">
            <w:pPr>
              <w:pStyle w:val="NormalnyWeb"/>
              <w:shd w:val="clear" w:color="auto" w:fill="FFFFFF"/>
              <w:spacing w:before="0" w:beforeAutospacing="0" w:after="0" w:afterAutospacing="0"/>
              <w:jc w:val="both"/>
              <w:rPr>
                <w:rFonts w:ascii="Corbel" w:hAnsi="Corbel"/>
                <w:iCs/>
              </w:rPr>
            </w:pPr>
            <w:r w:rsidRPr="008D66C5">
              <w:rPr>
                <w:rFonts w:ascii="Corbel" w:hAnsi="Corbel"/>
                <w:iCs/>
              </w:rPr>
              <w:t>Przeniesienie na studia jest możliwe z kierunków lingwistyka stosowana lub pokrewnych z tą samą parą języków.</w:t>
            </w:r>
          </w:p>
        </w:tc>
      </w:tr>
      <w:tr w:rsidR="006E7CAA" w:rsidRPr="006E7CAA" w14:paraId="449936AB" w14:textId="77777777" w:rsidTr="60CE9DAB">
        <w:tc>
          <w:tcPr>
            <w:tcW w:w="567" w:type="dxa"/>
            <w:vAlign w:val="center"/>
          </w:tcPr>
          <w:p w14:paraId="6CDDDC78" w14:textId="22B55617" w:rsidR="006E7CAA" w:rsidRPr="006E7CAA" w:rsidRDefault="00FA6034" w:rsidP="006E7CAA">
            <w:pPr>
              <w:spacing w:after="0" w:line="240" w:lineRule="auto"/>
              <w:rPr>
                <w:rFonts w:ascii="Corbel" w:hAnsi="Corbel"/>
                <w:sz w:val="22"/>
              </w:rPr>
            </w:pPr>
            <w:r>
              <w:rPr>
                <w:rFonts w:ascii="Corbel" w:hAnsi="Corbel"/>
                <w:sz w:val="22"/>
              </w:rPr>
              <w:t>7</w:t>
            </w:r>
          </w:p>
        </w:tc>
        <w:tc>
          <w:tcPr>
            <w:tcW w:w="2410" w:type="dxa"/>
            <w:shd w:val="clear" w:color="auto" w:fill="FFFFFF" w:themeFill="background1"/>
            <w:vAlign w:val="center"/>
          </w:tcPr>
          <w:p w14:paraId="165FE8FF" w14:textId="77777777" w:rsidR="006E7CAA" w:rsidRPr="008D66C5" w:rsidRDefault="006E7CAA" w:rsidP="006E7CAA">
            <w:pPr>
              <w:spacing w:after="0" w:line="240" w:lineRule="auto"/>
              <w:rPr>
                <w:rFonts w:ascii="Corbel" w:hAnsi="Corbel"/>
                <w:sz w:val="20"/>
                <w:szCs w:val="20"/>
              </w:rPr>
            </w:pPr>
            <w:r w:rsidRPr="008D66C5">
              <w:rPr>
                <w:rFonts w:ascii="Corbel" w:hAnsi="Corbel"/>
                <w:sz w:val="20"/>
                <w:szCs w:val="20"/>
              </w:rPr>
              <w:t xml:space="preserve">Logopedia z nauczaniem języka polskiego jako obcego, </w:t>
            </w:r>
          </w:p>
          <w:p w14:paraId="787A4CC9" w14:textId="23C64BE4" w:rsidR="006E7CAA" w:rsidRPr="008D66C5" w:rsidRDefault="006E7CAA" w:rsidP="006E7CAA">
            <w:pPr>
              <w:spacing w:after="0" w:line="240" w:lineRule="auto"/>
              <w:rPr>
                <w:rFonts w:ascii="Corbel" w:hAnsi="Corbel"/>
                <w:sz w:val="20"/>
                <w:szCs w:val="20"/>
              </w:rPr>
            </w:pPr>
            <w:r w:rsidRPr="008D66C5">
              <w:rPr>
                <w:rFonts w:ascii="Corbel" w:hAnsi="Corbel"/>
                <w:sz w:val="20"/>
                <w:szCs w:val="20"/>
              </w:rPr>
              <w:t xml:space="preserve">studia I </w:t>
            </w:r>
            <w:r w:rsidR="009103FE">
              <w:rPr>
                <w:rFonts w:ascii="Corbel" w:hAnsi="Corbel"/>
                <w:sz w:val="20"/>
                <w:szCs w:val="20"/>
              </w:rPr>
              <w:t xml:space="preserve">i II </w:t>
            </w:r>
            <w:r w:rsidRPr="008D66C5">
              <w:rPr>
                <w:rFonts w:ascii="Corbel" w:hAnsi="Corbel"/>
                <w:sz w:val="20"/>
                <w:szCs w:val="20"/>
              </w:rPr>
              <w:t>stopnia</w:t>
            </w:r>
          </w:p>
          <w:p w14:paraId="06E0A62C" w14:textId="77777777" w:rsidR="006E7CAA" w:rsidRPr="008D66C5" w:rsidRDefault="006E7CAA" w:rsidP="006E7CAA">
            <w:pPr>
              <w:spacing w:after="0" w:line="240" w:lineRule="auto"/>
              <w:rPr>
                <w:rFonts w:ascii="Corbel" w:hAnsi="Corbel"/>
                <w:sz w:val="20"/>
                <w:szCs w:val="20"/>
              </w:rPr>
            </w:pPr>
          </w:p>
        </w:tc>
        <w:tc>
          <w:tcPr>
            <w:tcW w:w="7371" w:type="dxa"/>
            <w:shd w:val="clear" w:color="auto" w:fill="FFFFFF" w:themeFill="background1"/>
          </w:tcPr>
          <w:p w14:paraId="73538FDE" w14:textId="77777777" w:rsidR="006E7CAA" w:rsidRPr="008D66C5" w:rsidRDefault="006E7CAA" w:rsidP="006E7CAA">
            <w:pPr>
              <w:pStyle w:val="Default"/>
              <w:jc w:val="both"/>
              <w:rPr>
                <w:rFonts w:ascii="Corbel" w:hAnsi="Corbel"/>
                <w:i w:val="0"/>
                <w:iCs/>
                <w:color w:val="auto"/>
                <w:sz w:val="20"/>
                <w:szCs w:val="20"/>
              </w:rPr>
            </w:pPr>
            <w:r w:rsidRPr="008D66C5">
              <w:rPr>
                <w:rFonts w:ascii="Corbel" w:hAnsi="Corbel"/>
                <w:i w:val="0"/>
                <w:iCs/>
                <w:color w:val="auto"/>
                <w:sz w:val="20"/>
                <w:szCs w:val="20"/>
              </w:rPr>
              <w:t xml:space="preserve">Możliwość przeniesienia z tego samego lub pokrewnego kierunku z innej uczelni lub uczelni zagranicznej. </w:t>
            </w:r>
          </w:p>
          <w:p w14:paraId="67C32617" w14:textId="77777777" w:rsidR="006E7CAA" w:rsidRPr="008D66C5" w:rsidRDefault="006E7CAA" w:rsidP="006E7CAA">
            <w:pPr>
              <w:pStyle w:val="Default"/>
              <w:jc w:val="both"/>
              <w:rPr>
                <w:rFonts w:ascii="Corbel" w:hAnsi="Corbel"/>
                <w:i w:val="0"/>
                <w:iCs/>
                <w:color w:val="auto"/>
                <w:sz w:val="20"/>
                <w:szCs w:val="20"/>
              </w:rPr>
            </w:pPr>
            <w:r w:rsidRPr="008D66C5">
              <w:rPr>
                <w:rFonts w:ascii="Corbel" w:hAnsi="Corbel"/>
                <w:i w:val="0"/>
                <w:iCs/>
                <w:color w:val="auto"/>
                <w:sz w:val="20"/>
                <w:szCs w:val="20"/>
              </w:rPr>
              <w:t>Warunkiem przeniesienia studenta jest stwierdzenie zbieżności uzyskanych efektów uczenia się i punktów ECTS. W przypadku niewielkich rozbieżności kierownik kierunku ustala wykaz zajęć do zaliczenia, tzw. różnic programowych.</w:t>
            </w:r>
          </w:p>
        </w:tc>
      </w:tr>
      <w:tr w:rsidR="006E7CAA" w:rsidRPr="00B85338" w14:paraId="4EBFD8D5" w14:textId="77777777" w:rsidTr="60CE9DAB">
        <w:tc>
          <w:tcPr>
            <w:tcW w:w="567" w:type="dxa"/>
            <w:vAlign w:val="center"/>
          </w:tcPr>
          <w:p w14:paraId="570D05D6" w14:textId="7D211928" w:rsidR="006E7CAA" w:rsidRPr="006E7CAA" w:rsidRDefault="00B85338" w:rsidP="006E7CAA">
            <w:pPr>
              <w:spacing w:after="0" w:line="240" w:lineRule="auto"/>
              <w:rPr>
                <w:rFonts w:ascii="Corbel" w:hAnsi="Corbel"/>
                <w:sz w:val="22"/>
              </w:rPr>
            </w:pPr>
            <w:r>
              <w:rPr>
                <w:rFonts w:ascii="Corbel" w:hAnsi="Corbel"/>
                <w:sz w:val="22"/>
              </w:rPr>
              <w:t>8</w:t>
            </w:r>
          </w:p>
        </w:tc>
        <w:tc>
          <w:tcPr>
            <w:tcW w:w="2410" w:type="dxa"/>
            <w:shd w:val="clear" w:color="auto" w:fill="FFFFFF" w:themeFill="background1"/>
            <w:vAlign w:val="center"/>
          </w:tcPr>
          <w:p w14:paraId="740F0F4A" w14:textId="77777777" w:rsidR="006E7CAA" w:rsidRDefault="00FA6034" w:rsidP="00852E49">
            <w:pPr>
              <w:spacing w:after="0" w:line="240" w:lineRule="auto"/>
              <w:rPr>
                <w:rFonts w:ascii="Corbel" w:hAnsi="Corbel"/>
                <w:sz w:val="20"/>
                <w:szCs w:val="20"/>
                <w:lang w:val="en-GB"/>
              </w:rPr>
            </w:pPr>
            <w:r w:rsidRPr="008D66C5">
              <w:rPr>
                <w:rFonts w:ascii="Corbel" w:hAnsi="Corbel"/>
                <w:sz w:val="20"/>
                <w:szCs w:val="20"/>
                <w:lang w:val="en-GB"/>
              </w:rPr>
              <w:t xml:space="preserve">Media, </w:t>
            </w:r>
            <w:r w:rsidR="00762C62" w:rsidRPr="008D66C5">
              <w:rPr>
                <w:rFonts w:ascii="Corbel" w:hAnsi="Corbel"/>
                <w:sz w:val="20"/>
                <w:szCs w:val="20"/>
                <w:lang w:val="en-GB"/>
              </w:rPr>
              <w:t>V</w:t>
            </w:r>
            <w:r w:rsidRPr="008D66C5">
              <w:rPr>
                <w:rFonts w:ascii="Corbel" w:hAnsi="Corbel"/>
                <w:sz w:val="20"/>
                <w:szCs w:val="20"/>
                <w:lang w:val="en-GB"/>
              </w:rPr>
              <w:t xml:space="preserve">isual and </w:t>
            </w:r>
            <w:r w:rsidR="00762C62" w:rsidRPr="008D66C5">
              <w:rPr>
                <w:rFonts w:ascii="Corbel" w:hAnsi="Corbel"/>
                <w:sz w:val="20"/>
                <w:szCs w:val="20"/>
                <w:lang w:val="en-GB"/>
              </w:rPr>
              <w:t>S</w:t>
            </w:r>
            <w:r w:rsidRPr="008D66C5">
              <w:rPr>
                <w:rFonts w:ascii="Corbel" w:hAnsi="Corbel"/>
                <w:sz w:val="20"/>
                <w:szCs w:val="20"/>
                <w:lang w:val="en-GB"/>
              </w:rPr>
              <w:t xml:space="preserve">ocial </w:t>
            </w:r>
            <w:r w:rsidR="00762C62" w:rsidRPr="008D66C5">
              <w:rPr>
                <w:rFonts w:ascii="Corbel" w:hAnsi="Corbel"/>
                <w:sz w:val="20"/>
                <w:szCs w:val="20"/>
                <w:lang w:val="en-GB"/>
              </w:rPr>
              <w:t>C</w:t>
            </w:r>
            <w:r w:rsidRPr="008D66C5">
              <w:rPr>
                <w:rFonts w:ascii="Corbel" w:hAnsi="Corbel"/>
                <w:sz w:val="20"/>
                <w:szCs w:val="20"/>
                <w:lang w:val="en-GB"/>
              </w:rPr>
              <w:t>ommunication</w:t>
            </w:r>
          </w:p>
          <w:p w14:paraId="5A95FFE1" w14:textId="3BD0131B" w:rsidR="00D76F0D" w:rsidRPr="008D66C5" w:rsidRDefault="00D76F0D" w:rsidP="00852E49">
            <w:pPr>
              <w:spacing w:after="0" w:line="240" w:lineRule="auto"/>
              <w:rPr>
                <w:rFonts w:ascii="Corbel" w:hAnsi="Corbel"/>
                <w:sz w:val="20"/>
                <w:szCs w:val="20"/>
                <w:lang w:val="en-GB"/>
              </w:rPr>
            </w:pPr>
            <w:r w:rsidRPr="008D66C5">
              <w:rPr>
                <w:rFonts w:ascii="Corbel" w:hAnsi="Corbel"/>
                <w:sz w:val="20"/>
                <w:szCs w:val="20"/>
              </w:rPr>
              <w:t>studia I</w:t>
            </w:r>
            <w:r w:rsidR="009103FE">
              <w:rPr>
                <w:rFonts w:ascii="Corbel" w:hAnsi="Corbel"/>
                <w:sz w:val="20"/>
                <w:szCs w:val="20"/>
              </w:rPr>
              <w:t xml:space="preserve"> stopnia</w:t>
            </w:r>
          </w:p>
        </w:tc>
        <w:tc>
          <w:tcPr>
            <w:tcW w:w="7371" w:type="dxa"/>
            <w:shd w:val="clear" w:color="auto" w:fill="FFFFFF" w:themeFill="background1"/>
          </w:tcPr>
          <w:p w14:paraId="3231362B" w14:textId="77777777" w:rsidR="00391B49" w:rsidRPr="00852E49" w:rsidRDefault="00391B49" w:rsidP="00391B49">
            <w:pPr>
              <w:pStyle w:val="Tekstwstpniesformatowany"/>
              <w:ind w:left="38"/>
              <w:rPr>
                <w:rFonts w:ascii="Corbel" w:hAnsi="Corbel"/>
                <w:iCs/>
              </w:rPr>
            </w:pPr>
            <w:r w:rsidRPr="00852E49">
              <w:rPr>
                <w:rFonts w:ascii="Corbel" w:hAnsi="Corbel"/>
                <w:iCs/>
              </w:rPr>
              <w:t xml:space="preserve">Możliwość przeniesienia z tego samego lub pokrewnego kierunku z innej uczelni lub uczelni zagranicznej. </w:t>
            </w:r>
          </w:p>
          <w:p w14:paraId="41448C1B" w14:textId="6D89171C" w:rsidR="006E7CAA" w:rsidRPr="00852E49" w:rsidRDefault="1999C895" w:rsidP="60CE9DAB">
            <w:pPr>
              <w:pStyle w:val="Tekstwstpniesformatowany"/>
              <w:spacing w:line="240" w:lineRule="auto"/>
              <w:ind w:left="38"/>
              <w:jc w:val="both"/>
              <w:rPr>
                <w:rFonts w:ascii="Corbel" w:hAnsi="Corbel"/>
              </w:rPr>
            </w:pPr>
            <w:r w:rsidRPr="00852E49">
              <w:rPr>
                <w:rFonts w:ascii="Corbel" w:hAnsi="Corbel"/>
              </w:rPr>
              <w:t xml:space="preserve">Warunkiem przeniesienia studenta jest stwierdzenie zbieżności uzyskanych efektów uczenia się i punktów ECTS. W przypadku niewielkich rozbieżności </w:t>
            </w:r>
            <w:r w:rsidR="77B2E603" w:rsidRPr="00852E49">
              <w:rPr>
                <w:rFonts w:ascii="Corbel" w:hAnsi="Corbel"/>
              </w:rPr>
              <w:t>Dziek</w:t>
            </w:r>
            <w:r w:rsidR="369BDC1B" w:rsidRPr="00852E49">
              <w:rPr>
                <w:rFonts w:ascii="Corbel" w:hAnsi="Corbel"/>
              </w:rPr>
              <w:t>an</w:t>
            </w:r>
            <w:r w:rsidRPr="00852E49">
              <w:rPr>
                <w:rFonts w:ascii="Corbel" w:hAnsi="Corbel"/>
              </w:rPr>
              <w:t xml:space="preserve"> ustala wykaz zajęć do zaliczenia, tzw. różnic programowych.</w:t>
            </w:r>
          </w:p>
          <w:p w14:paraId="46288CDC" w14:textId="77777777" w:rsidR="00DF3066" w:rsidRPr="00852E49" w:rsidRDefault="00DF3066" w:rsidP="00DF3066">
            <w:pPr>
              <w:pStyle w:val="Tekstwstpniesformatowany"/>
              <w:ind w:left="38"/>
              <w:jc w:val="both"/>
              <w:rPr>
                <w:rFonts w:ascii="Corbel" w:hAnsi="Corbel"/>
              </w:rPr>
            </w:pPr>
            <w:r w:rsidRPr="00852E49">
              <w:rPr>
                <w:rFonts w:ascii="Corbel" w:hAnsi="Corbel"/>
              </w:rPr>
              <w:t>Possibility of transfer from the same or a related course from another university, or from a foreign university. </w:t>
            </w:r>
          </w:p>
          <w:p w14:paraId="2327F3C7" w14:textId="363A393A" w:rsidR="00391B49" w:rsidRPr="00852E49" w:rsidRDefault="1D22BB8A" w:rsidP="60CE9DAB">
            <w:pPr>
              <w:pStyle w:val="Tekstwstpniesformatowany"/>
              <w:ind w:left="38"/>
              <w:jc w:val="both"/>
              <w:rPr>
                <w:rFonts w:ascii="Corbel" w:hAnsi="Corbel"/>
                <w:lang w:val="en-US"/>
              </w:rPr>
            </w:pPr>
            <w:r w:rsidRPr="00852E49">
              <w:rPr>
                <w:rFonts w:ascii="Corbel" w:hAnsi="Corbel"/>
                <w:lang w:val="en-US"/>
              </w:rPr>
              <w:t>The prerequisite for the transfer of a student is that the learning outcomes and ECTS credits obtained match.</w:t>
            </w:r>
            <w:r w:rsidR="66353335" w:rsidRPr="00852E49">
              <w:rPr>
                <w:rFonts w:ascii="Corbel" w:hAnsi="Corbel"/>
                <w:lang w:val="en-US"/>
              </w:rPr>
              <w:t xml:space="preserve"> </w:t>
            </w:r>
            <w:r w:rsidRPr="00852E49">
              <w:rPr>
                <w:rFonts w:ascii="Corbel" w:hAnsi="Corbel"/>
                <w:lang w:val="en-US"/>
              </w:rPr>
              <w:t xml:space="preserve"> In the case of minor discrepancies, the </w:t>
            </w:r>
            <w:r w:rsidR="3BD951C7" w:rsidRPr="00852E49">
              <w:rPr>
                <w:rFonts w:ascii="Corbel" w:hAnsi="Corbel"/>
                <w:lang w:val="en-US"/>
              </w:rPr>
              <w:t>Dean</w:t>
            </w:r>
            <w:r w:rsidRPr="00852E49">
              <w:rPr>
                <w:rFonts w:ascii="Corbel" w:hAnsi="Corbel"/>
                <w:lang w:val="en-US"/>
              </w:rPr>
              <w:t xml:space="preserve"> determines which additional courses should be completed</w:t>
            </w:r>
            <w:r w:rsidR="181D3838" w:rsidRPr="00852E49">
              <w:rPr>
                <w:rFonts w:ascii="Corbel" w:hAnsi="Corbel"/>
                <w:lang w:val="en-US"/>
              </w:rPr>
              <w:t xml:space="preserve">, </w:t>
            </w:r>
            <w:r w:rsidRPr="00852E49">
              <w:rPr>
                <w:rFonts w:ascii="Corbel" w:hAnsi="Corbel"/>
                <w:lang w:val="en-US"/>
              </w:rPr>
              <w:t>so-called programme differences.</w:t>
            </w:r>
          </w:p>
        </w:tc>
      </w:tr>
      <w:tr w:rsidR="00B85338" w:rsidRPr="00B85338" w14:paraId="079312EC" w14:textId="77777777" w:rsidTr="60CE9DAB">
        <w:tc>
          <w:tcPr>
            <w:tcW w:w="567" w:type="dxa"/>
            <w:vAlign w:val="center"/>
          </w:tcPr>
          <w:p w14:paraId="08ECD71B" w14:textId="79CF0126" w:rsidR="00B85338" w:rsidRPr="00B85338" w:rsidRDefault="00B85338" w:rsidP="00B85338">
            <w:pPr>
              <w:spacing w:after="0" w:line="240" w:lineRule="auto"/>
              <w:rPr>
                <w:rFonts w:ascii="Corbel" w:hAnsi="Corbel"/>
                <w:lang w:val="en-GB"/>
              </w:rPr>
            </w:pPr>
            <w:r w:rsidRPr="00B85338">
              <w:rPr>
                <w:rFonts w:ascii="Corbel" w:hAnsi="Corbel"/>
                <w:sz w:val="22"/>
                <w:lang w:val="en-GB"/>
              </w:rPr>
              <w:t>9</w:t>
            </w:r>
          </w:p>
        </w:tc>
        <w:tc>
          <w:tcPr>
            <w:tcW w:w="2410" w:type="dxa"/>
            <w:shd w:val="clear" w:color="auto" w:fill="FFFFFF" w:themeFill="background1"/>
            <w:vAlign w:val="center"/>
          </w:tcPr>
          <w:p w14:paraId="61CF833F" w14:textId="77777777" w:rsidR="00B85338" w:rsidRDefault="00B85338" w:rsidP="00852E49">
            <w:pPr>
              <w:spacing w:after="0" w:line="240" w:lineRule="auto"/>
              <w:rPr>
                <w:rFonts w:ascii="Corbel" w:hAnsi="Corbel"/>
                <w:sz w:val="20"/>
                <w:szCs w:val="20"/>
              </w:rPr>
            </w:pPr>
            <w:r w:rsidRPr="008D66C5">
              <w:rPr>
                <w:rFonts w:ascii="Corbel" w:hAnsi="Corbel"/>
                <w:sz w:val="20"/>
                <w:szCs w:val="20"/>
              </w:rPr>
              <w:t>Nauczanie języków obcych</w:t>
            </w:r>
          </w:p>
          <w:p w14:paraId="0104CA07" w14:textId="7C4E183F" w:rsidR="009103FE" w:rsidRPr="008D66C5" w:rsidRDefault="009103FE" w:rsidP="00852E49">
            <w:pPr>
              <w:spacing w:after="0" w:line="240" w:lineRule="auto"/>
              <w:rPr>
                <w:rFonts w:ascii="Corbel" w:hAnsi="Corbel"/>
                <w:sz w:val="20"/>
                <w:szCs w:val="20"/>
                <w:lang w:val="en-GB"/>
              </w:rPr>
            </w:pPr>
            <w:r w:rsidRPr="008D66C5">
              <w:rPr>
                <w:rFonts w:ascii="Corbel" w:hAnsi="Corbel"/>
                <w:sz w:val="20"/>
                <w:szCs w:val="20"/>
              </w:rPr>
              <w:t xml:space="preserve">studia </w:t>
            </w:r>
            <w:r>
              <w:rPr>
                <w:rFonts w:ascii="Corbel" w:hAnsi="Corbel"/>
                <w:sz w:val="20"/>
                <w:szCs w:val="20"/>
              </w:rPr>
              <w:t>jednolite magisterskie</w:t>
            </w:r>
          </w:p>
        </w:tc>
        <w:tc>
          <w:tcPr>
            <w:tcW w:w="7371" w:type="dxa"/>
            <w:shd w:val="clear" w:color="auto" w:fill="FFFFFF" w:themeFill="background1"/>
          </w:tcPr>
          <w:p w14:paraId="08693274" w14:textId="77777777" w:rsidR="00B85338" w:rsidRPr="00852E49" w:rsidRDefault="00B85338" w:rsidP="00B85338">
            <w:pPr>
              <w:pStyle w:val="Default"/>
              <w:jc w:val="both"/>
              <w:rPr>
                <w:rFonts w:ascii="Corbel" w:hAnsi="Corbel"/>
                <w:i w:val="0"/>
                <w:color w:val="auto"/>
                <w:sz w:val="20"/>
                <w:szCs w:val="20"/>
              </w:rPr>
            </w:pPr>
            <w:r w:rsidRPr="00852E49">
              <w:rPr>
                <w:rFonts w:ascii="Corbel" w:hAnsi="Corbel"/>
                <w:i w:val="0"/>
                <w:color w:val="auto"/>
                <w:sz w:val="20"/>
                <w:szCs w:val="20"/>
              </w:rPr>
              <w:t xml:space="preserve">Możliwość przeniesienia z takiego samego lub pokrewnego kierunku z innej uczelni lub uczelni zagranicznej. </w:t>
            </w:r>
          </w:p>
          <w:p w14:paraId="2FC73042" w14:textId="46C1368D" w:rsidR="00B85338" w:rsidRPr="00852E49" w:rsidRDefault="0C6F154A" w:rsidP="60CE9DAB">
            <w:pPr>
              <w:pStyle w:val="Tekstwstpniesformatowany"/>
              <w:ind w:left="38"/>
              <w:jc w:val="both"/>
              <w:rPr>
                <w:rFonts w:ascii="Corbel" w:hAnsi="Corbel"/>
              </w:rPr>
            </w:pPr>
            <w:r w:rsidRPr="00852E49">
              <w:rPr>
                <w:rFonts w:ascii="Corbel" w:hAnsi="Corbel"/>
              </w:rPr>
              <w:t>Warunkiem przeniesienia studenta jest stwierdzenie zbieżności uzyskanych efektów uczenia się i punktów ECTS. W przypadku niewielkich rozbieżności kierownik kierunku ustala wykaz zajęć do zaliczenia, tzw. różnic programowych.</w:t>
            </w:r>
          </w:p>
        </w:tc>
      </w:tr>
    </w:tbl>
    <w:p w14:paraId="24388530" w14:textId="77777777" w:rsidR="002B1C78" w:rsidRPr="00B85338" w:rsidRDefault="002B1C78" w:rsidP="002B1C78">
      <w:pPr>
        <w:pStyle w:val="Default"/>
        <w:tabs>
          <w:tab w:val="left" w:pos="2970"/>
        </w:tabs>
        <w:rPr>
          <w:rFonts w:ascii="Corbel" w:hAnsi="Corbel"/>
          <w:i w:val="0"/>
          <w:iCs/>
          <w:sz w:val="22"/>
          <w:szCs w:val="22"/>
        </w:rPr>
      </w:pPr>
    </w:p>
    <w:sectPr w:rsidR="002B1C78" w:rsidRPr="00B85338" w:rsidSect="0018293D">
      <w:headerReference w:type="default" r:id="rId8"/>
      <w:footerReference w:type="default" r:id="rId9"/>
      <w:pgSz w:w="11906" w:h="16838"/>
      <w:pgMar w:top="1949" w:right="1417" w:bottom="1418" w:left="1417" w:header="0" w:footer="284" w:gutter="0"/>
      <w:cols w:space="708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057648" w14:textId="77777777" w:rsidR="00301289" w:rsidRDefault="00301289">
      <w:pPr>
        <w:spacing w:after="0" w:line="240" w:lineRule="auto"/>
      </w:pPr>
      <w:r>
        <w:separator/>
      </w:r>
    </w:p>
  </w:endnote>
  <w:endnote w:type="continuationSeparator" w:id="0">
    <w:p w14:paraId="252A15F0" w14:textId="77777777" w:rsidR="00301289" w:rsidRDefault="003012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lfaen">
    <w:panose1 w:val="010A0502050306030303"/>
    <w:charset w:val="EE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iberation Mono;Courier New">
    <w:altName w:val="Times New Roman"/>
    <w:charset w:val="00"/>
    <w:family w:val="roman"/>
    <w:pitch w:val="default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764369" w14:textId="77777777" w:rsidR="00091F45" w:rsidRPr="003B43B4" w:rsidRDefault="00091F45" w:rsidP="00091F45">
    <w:pPr>
      <w:ind w:left="-794"/>
      <w:rPr>
        <w:color w:val="0033A0"/>
      </w:rPr>
    </w:pPr>
    <w:r>
      <w:rPr>
        <w:noProof/>
        <w:lang w:eastAsia="pl-PL"/>
      </w:rPr>
      <w:drawing>
        <wp:anchor distT="0" distB="0" distL="114300" distR="114300" simplePos="0" relativeHeight="251661312" behindDoc="1" locked="0" layoutInCell="1" allowOverlap="1" wp14:anchorId="48270556" wp14:editId="1C048F6F">
          <wp:simplePos x="0" y="0"/>
          <wp:positionH relativeFrom="column">
            <wp:posOffset>5634355</wp:posOffset>
          </wp:positionH>
          <wp:positionV relativeFrom="paragraph">
            <wp:posOffset>11430</wp:posOffset>
          </wp:positionV>
          <wp:extent cx="787400" cy="533400"/>
          <wp:effectExtent l="0" t="0" r="0" b="0"/>
          <wp:wrapNone/>
          <wp:docPr id="6" name="Obraz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2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7400" cy="533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4F62D2">
      <w:rPr>
        <w:rFonts w:ascii="Corbel" w:hAnsi="Corbel"/>
        <w:color w:val="0033A0"/>
        <w:sz w:val="18"/>
        <w:szCs w:val="18"/>
      </w:rPr>
      <w:t>al. mjr. W. Kopisto 2b, 35-315 Rzeszów</w:t>
    </w:r>
    <w:r w:rsidRPr="004F62D2">
      <w:rPr>
        <w:rFonts w:ascii="Corbel" w:hAnsi="Corbel"/>
        <w:color w:val="0033A0"/>
        <w:sz w:val="18"/>
        <w:szCs w:val="18"/>
      </w:rPr>
      <w:br/>
    </w:r>
    <w:r w:rsidRPr="003B43B4">
      <w:rPr>
        <w:rFonts w:ascii="Corbel" w:hAnsi="Corbel"/>
        <w:color w:val="0033A0"/>
        <w:sz w:val="18"/>
        <w:szCs w:val="18"/>
      </w:rPr>
      <w:t>tel.: +48 17 872 1</w:t>
    </w:r>
    <w:r>
      <w:rPr>
        <w:rFonts w:ascii="Corbel" w:hAnsi="Corbel"/>
        <w:color w:val="0033A0"/>
        <w:sz w:val="18"/>
        <w:szCs w:val="18"/>
      </w:rPr>
      <w:t>204</w:t>
    </w:r>
    <w:r w:rsidRPr="003B43B4">
      <w:rPr>
        <w:rFonts w:ascii="Corbel" w:hAnsi="Corbel"/>
        <w:color w:val="0033A0"/>
        <w:sz w:val="18"/>
        <w:szCs w:val="18"/>
      </w:rPr>
      <w:br/>
      <w:t>e-mail:</w:t>
    </w:r>
    <w:r>
      <w:rPr>
        <w:rFonts w:ascii="Corbel" w:hAnsi="Corbel"/>
        <w:color w:val="0033A0"/>
        <w:sz w:val="18"/>
        <w:szCs w:val="18"/>
      </w:rPr>
      <w:t xml:space="preserve"> wf@ur.edu.pl</w:t>
    </w:r>
  </w:p>
  <w:p w14:paraId="5B04E27E" w14:textId="77777777" w:rsidR="00162E4C" w:rsidRDefault="00162E4C" w:rsidP="00162E4C">
    <w:pPr>
      <w:spacing w:after="0" w:line="240" w:lineRule="auto"/>
      <w:ind w:left="-794"/>
      <w:rPr>
        <w:rFonts w:ascii="Corbel" w:hAnsi="Corbel"/>
        <w:color w:val="0033A0"/>
        <w:sz w:val="18"/>
        <w:szCs w:val="18"/>
      </w:rPr>
    </w:pPr>
  </w:p>
  <w:p w14:paraId="6571E353" w14:textId="77777777" w:rsidR="00245F45" w:rsidRPr="00C42CD5" w:rsidRDefault="00091F45" w:rsidP="00162E4C">
    <w:pPr>
      <w:spacing w:after="0" w:line="240" w:lineRule="auto"/>
      <w:ind w:left="-794"/>
      <w:rPr>
        <w:color w:val="0033A0"/>
      </w:rPr>
    </w:pPr>
    <w:r>
      <w:rPr>
        <w:rFonts w:ascii="Corbel" w:hAnsi="Corbel"/>
        <w:color w:val="0033A0"/>
        <w:sz w:val="18"/>
        <w:szCs w:val="18"/>
      </w:rPr>
      <w:t xml:space="preserve"> </w:t>
    </w:r>
    <w:r w:rsidR="00837D02" w:rsidRPr="00D208CE">
      <w:rPr>
        <w:rFonts w:ascii="Corbel" w:hAnsi="Corbel"/>
        <w:color w:val="0033A0"/>
        <w:sz w:val="18"/>
        <w:szCs w:val="18"/>
      </w:rPr>
      <w:t xml:space="preserve"> </w:t>
    </w:r>
    <w:r w:rsidR="006349CA">
      <w:rPr>
        <w:rFonts w:ascii="Corbel" w:hAnsi="Corbel"/>
        <w:color w:val="0033A0"/>
        <w:sz w:val="18"/>
        <w:szCs w:val="18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4CFBBB" w14:textId="77777777" w:rsidR="00301289" w:rsidRDefault="00301289">
      <w:pPr>
        <w:spacing w:after="0" w:line="240" w:lineRule="auto"/>
      </w:pPr>
      <w:r>
        <w:separator/>
      </w:r>
    </w:p>
  </w:footnote>
  <w:footnote w:type="continuationSeparator" w:id="0">
    <w:p w14:paraId="44E91316" w14:textId="77777777" w:rsidR="00301289" w:rsidRDefault="0030128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A63779" w14:textId="5E39C9E9" w:rsidR="00245F45" w:rsidRPr="00D208CE" w:rsidRDefault="00000000" w:rsidP="00D208CE">
    <w:pPr>
      <w:pStyle w:val="Nagwek1"/>
      <w:ind w:left="-709"/>
      <w:rPr>
        <w:color w:val="0033A0"/>
      </w:rPr>
    </w:pPr>
    <w:sdt>
      <w:sdtPr>
        <w:rPr>
          <w:color w:val="0033A0"/>
          <w:sz w:val="24"/>
          <w:szCs w:val="24"/>
        </w:rPr>
        <w:id w:val="-737779451"/>
        <w:docPartObj>
          <w:docPartGallery w:val="Page Numbers (Margins)"/>
          <w:docPartUnique/>
        </w:docPartObj>
      </w:sdtPr>
      <w:sdtContent>
        <w:r w:rsidR="008D66C5" w:rsidRPr="008D66C5">
          <w:rPr>
            <w:noProof/>
            <w:color w:val="0033A0"/>
            <w:sz w:val="24"/>
            <w:szCs w:val="24"/>
          </w:rPr>
          <mc:AlternateContent>
            <mc:Choice Requires="wps">
              <w:drawing>
                <wp:anchor distT="0" distB="0" distL="114300" distR="114300" simplePos="0" relativeHeight="251663360" behindDoc="0" locked="0" layoutInCell="0" allowOverlap="1" wp14:anchorId="2E65D650" wp14:editId="7E668317">
                  <wp:simplePos x="0" y="0"/>
                  <wp:positionH relativeFrom="righ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52903637" name="Prostokąt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3DB99A0" w14:textId="425A1BAC" w:rsidR="008D66C5" w:rsidRPr="008D66C5" w:rsidRDefault="008D66C5">
                              <w:pPr>
                                <w:pStyle w:val="Stopka"/>
                                <w:rPr>
                                  <w:rFonts w:asciiTheme="majorHAnsi" w:eastAsiaTheme="majorEastAsia" w:hAnsiTheme="majorHAnsi" w:cstheme="majorBidi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 xml:space="preserve">  </w:t>
                              </w:r>
                              <w:r w:rsidRPr="008D66C5">
                                <w:rPr>
                                  <w:rFonts w:asciiTheme="majorHAnsi" w:eastAsiaTheme="majorEastAsia" w:hAnsiTheme="majorHAnsi" w:cstheme="majorBidi"/>
                                  <w:sz w:val="20"/>
                                  <w:szCs w:val="20"/>
                                </w:rPr>
                                <w:t>Strona</w:t>
                              </w:r>
                              <w:r w:rsidRPr="008D66C5">
                                <w:rPr>
                                  <w:rFonts w:eastAsiaTheme="minorEastAsia"/>
                                  <w:sz w:val="20"/>
                                  <w:szCs w:val="20"/>
                                </w:rPr>
                                <w:fldChar w:fldCharType="begin"/>
                              </w:r>
                              <w:r w:rsidRPr="008D66C5">
                                <w:rPr>
                                  <w:sz w:val="20"/>
                                  <w:szCs w:val="20"/>
                                </w:rPr>
                                <w:instrText>PAGE    \* MERGEFORMAT</w:instrText>
                              </w:r>
                              <w:r w:rsidRPr="008D66C5">
                                <w:rPr>
                                  <w:rFonts w:eastAsiaTheme="minorEastAsia"/>
                                  <w:sz w:val="20"/>
                                  <w:szCs w:val="20"/>
                                </w:rPr>
                                <w:fldChar w:fldCharType="separate"/>
                              </w:r>
                              <w:r w:rsidRPr="008D66C5">
                                <w:rPr>
                                  <w:rFonts w:asciiTheme="majorHAnsi" w:eastAsiaTheme="majorEastAsia" w:hAnsiTheme="majorHAnsi" w:cstheme="majorBidi"/>
                                  <w:sz w:val="20"/>
                                  <w:szCs w:val="20"/>
                                </w:rPr>
                                <w:t>2</w:t>
                              </w:r>
                              <w:r w:rsidRPr="008D66C5">
                                <w:rPr>
                                  <w:rFonts w:asciiTheme="majorHAnsi" w:eastAsiaTheme="majorEastAsia" w:hAnsiTheme="majorHAnsi" w:cstheme="majorBidi"/>
                                  <w:sz w:val="20"/>
                                  <w:szCs w:val="20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lIns="91440" tIns="45720" rIns="91440" bIns="45720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 xmlns:pic="http://schemas.openxmlformats.org/drawingml/2006/picture" xmlns:a14="http://schemas.microsoft.com/office/drawing/2010/main" xmlns:a="http://schemas.openxmlformats.org/drawingml/2006/main">
              <w:pict w14:anchorId="1B2CF156">
                <v:rect id="Prostokąt 1" style="position:absolute;left:0;text-align:left;margin-left:0;margin-top:0;width:40.2pt;height:171.9pt;z-index:251663360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bottom;mso-position-vertical-relative:margin;mso-width-percent:0;mso-height-percent:0;mso-width-relative:page;mso-height-relative:page;v-text-anchor:middle" o:spid="_x0000_s1026" o:allowincell="f" filled="f" stroked="f" w14:anchorId="2E65D6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">
                  <v:textbox style="layout-flow:vertical;mso-layout-flow-alt:bottom-to-top;mso-fit-shape-to-text:t">
                    <w:txbxContent>
                      <w:p w:rsidRPr="008D66C5" w:rsidR="008D66C5" w:rsidRDefault="008D66C5" w14:paraId="45407602" w14:textId="425A1BAC">
                        <w:pPr>
                          <w:pStyle w:val="Stopka"/>
                          <w:rPr>
                            <w:rFonts w:asciiTheme="majorHAnsi" w:hAnsiTheme="majorHAnsi" w:eastAsiaTheme="majorEastAsia" w:cstheme="majorBidi"/>
                            <w:sz w:val="20"/>
                            <w:szCs w:val="20"/>
                          </w:rPr>
                        </w:pPr>
                        <w:r>
                          <w:rPr>
                            <w:rFonts w:asciiTheme="majorHAnsi" w:hAnsiTheme="majorHAnsi" w:eastAsiaTheme="majorEastAsia" w:cstheme="majorBidi"/>
                          </w:rPr>
                          <w:t xml:space="preserve">  </w:t>
                        </w:r>
                        <w:r w:rsidRPr="008D66C5">
                          <w:rPr>
                            <w:rFonts w:asciiTheme="majorHAnsi" w:hAnsiTheme="majorHAnsi" w:eastAsiaTheme="majorEastAsia" w:cstheme="majorBidi"/>
                            <w:sz w:val="20"/>
                            <w:szCs w:val="20"/>
                          </w:rPr>
                          <w:t>Strona</w:t>
                        </w:r>
                        <w:r w:rsidRPr="008D66C5">
                          <w:rPr>
                            <w:rFonts w:eastAsiaTheme="minorEastAsia"/>
                            <w:sz w:val="20"/>
                            <w:szCs w:val="20"/>
                          </w:rPr>
                          <w:fldChar w:fldCharType="begin"/>
                        </w:r>
                        <w:r w:rsidRPr="008D66C5">
                          <w:rPr>
                            <w:sz w:val="20"/>
                            <w:szCs w:val="20"/>
                          </w:rPr>
                          <w:instrText>PAGE    \* MERGEFORMAT</w:instrText>
                        </w:r>
                        <w:r w:rsidRPr="008D66C5">
                          <w:rPr>
                            <w:rFonts w:eastAsiaTheme="minorEastAsia"/>
                            <w:sz w:val="20"/>
                            <w:szCs w:val="20"/>
                          </w:rPr>
                          <w:fldChar w:fldCharType="separate"/>
                        </w:r>
                        <w:r w:rsidRPr="008D66C5">
                          <w:rPr>
                            <w:rFonts w:asciiTheme="majorHAnsi" w:hAnsiTheme="majorHAnsi" w:eastAsiaTheme="majorEastAsia" w:cstheme="majorBidi"/>
                            <w:sz w:val="20"/>
                            <w:szCs w:val="20"/>
                          </w:rPr>
                          <w:t>2</w:t>
                        </w:r>
                        <w:r w:rsidRPr="008D66C5">
                          <w:rPr>
                            <w:rFonts w:asciiTheme="majorHAnsi" w:hAnsiTheme="majorHAnsi" w:eastAsiaTheme="majorEastAsia" w:cstheme="majorBidi"/>
                            <w:sz w:val="20"/>
                            <w:szCs w:val="20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sdtContent>
    </w:sdt>
    <w:r w:rsidR="00837D02">
      <w:rPr>
        <w:noProof/>
        <w:lang w:eastAsia="pl-PL"/>
      </w:rPr>
      <w:drawing>
        <wp:anchor distT="0" distB="0" distL="114300" distR="114300" simplePos="0" relativeHeight="251659264" behindDoc="1" locked="0" layoutInCell="1" allowOverlap="1" wp14:anchorId="68E6C336" wp14:editId="77DBD92A">
          <wp:simplePos x="0" y="0"/>
          <wp:positionH relativeFrom="page">
            <wp:posOffset>6478385</wp:posOffset>
          </wp:positionH>
          <wp:positionV relativeFrom="page">
            <wp:posOffset>166255</wp:posOffset>
          </wp:positionV>
          <wp:extent cx="745490" cy="745490"/>
          <wp:effectExtent l="19050" t="0" r="0" b="0"/>
          <wp:wrapNone/>
          <wp:docPr id="2" name="Obraz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5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45490" cy="7454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837D02">
      <w:rPr>
        <w:color w:val="000099"/>
        <w:sz w:val="24"/>
        <w:szCs w:val="24"/>
      </w:rPr>
      <w:br/>
    </w:r>
    <w:r w:rsidR="00837D02" w:rsidRPr="00D208CE">
      <w:rPr>
        <w:color w:val="0033A0"/>
        <w:sz w:val="24"/>
        <w:szCs w:val="24"/>
      </w:rPr>
      <w:br/>
      <w:t>Uniwersytet Rzeszowski</w:t>
    </w:r>
    <w:r w:rsidR="00837D02" w:rsidRPr="00D208CE">
      <w:rPr>
        <w:color w:val="0033A0"/>
        <w:sz w:val="24"/>
        <w:szCs w:val="24"/>
      </w:rPr>
      <w:br/>
    </w:r>
    <w:r w:rsidR="006349CA">
      <w:rPr>
        <w:b/>
        <w:color w:val="0033A0"/>
        <w:sz w:val="24"/>
        <w:szCs w:val="24"/>
      </w:rPr>
      <w:t>Wydział Filologiczn</w:t>
    </w:r>
    <w:r w:rsidR="008646FA">
      <w:rPr>
        <w:b/>
        <w:color w:val="0033A0"/>
        <w:sz w:val="24"/>
        <w:szCs w:val="24"/>
      </w:rPr>
      <w:t>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EB29BE"/>
    <w:multiLevelType w:val="hybridMultilevel"/>
    <w:tmpl w:val="20A60796"/>
    <w:lvl w:ilvl="0" w:tplc="550AEAF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3D51FE8"/>
    <w:multiLevelType w:val="hybridMultilevel"/>
    <w:tmpl w:val="4852EAF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5A0C29"/>
    <w:multiLevelType w:val="hybridMultilevel"/>
    <w:tmpl w:val="42FE783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5ED746F"/>
    <w:multiLevelType w:val="multilevel"/>
    <w:tmpl w:val="C7E64EB0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  <w:rPr>
        <w:rFonts w:hint="default"/>
      </w:rPr>
    </w:lvl>
  </w:abstractNum>
  <w:abstractNum w:abstractNumId="4" w15:restartNumberingAfterBreak="0">
    <w:nsid w:val="06D54531"/>
    <w:multiLevelType w:val="hybridMultilevel"/>
    <w:tmpl w:val="7654145C"/>
    <w:lvl w:ilvl="0" w:tplc="CEE84A82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7BE3CDE"/>
    <w:multiLevelType w:val="hybridMultilevel"/>
    <w:tmpl w:val="E2F8CFB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3472DD9"/>
    <w:multiLevelType w:val="hybridMultilevel"/>
    <w:tmpl w:val="3E7C9040"/>
    <w:lvl w:ilvl="0" w:tplc="DEDE9C48">
      <w:start w:val="1"/>
      <w:numFmt w:val="decimal"/>
      <w:lvlText w:val="%1."/>
      <w:lvlJc w:val="left"/>
      <w:pPr>
        <w:ind w:left="720" w:hanging="360"/>
      </w:pPr>
      <w:rPr>
        <w:rFonts w:cs="Sylfae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4B34976"/>
    <w:multiLevelType w:val="hybridMultilevel"/>
    <w:tmpl w:val="47A4DB52"/>
    <w:lvl w:ilvl="0" w:tplc="CEE84A82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6457B24"/>
    <w:multiLevelType w:val="hybridMultilevel"/>
    <w:tmpl w:val="C9484222"/>
    <w:lvl w:ilvl="0" w:tplc="D32606A8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06A4466"/>
    <w:multiLevelType w:val="multilevel"/>
    <w:tmpl w:val="A66CE81C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  <w:rPr>
        <w:rFonts w:hint="default"/>
      </w:rPr>
    </w:lvl>
  </w:abstractNum>
  <w:abstractNum w:abstractNumId="10" w15:restartNumberingAfterBreak="0">
    <w:nsid w:val="27D67547"/>
    <w:multiLevelType w:val="multilevel"/>
    <w:tmpl w:val="A5E84974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  <w:rPr>
        <w:rFonts w:hint="default"/>
      </w:rPr>
    </w:lvl>
  </w:abstractNum>
  <w:abstractNum w:abstractNumId="11" w15:restartNumberingAfterBreak="0">
    <w:nsid w:val="29892B50"/>
    <w:multiLevelType w:val="hybridMultilevel"/>
    <w:tmpl w:val="CDCA384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EC21A0"/>
    <w:multiLevelType w:val="hybridMultilevel"/>
    <w:tmpl w:val="152E0C8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D083A6F"/>
    <w:multiLevelType w:val="hybridMultilevel"/>
    <w:tmpl w:val="959878F0"/>
    <w:lvl w:ilvl="0" w:tplc="C9FEC96A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99D68C1"/>
    <w:multiLevelType w:val="hybridMultilevel"/>
    <w:tmpl w:val="1A3A723A"/>
    <w:lvl w:ilvl="0" w:tplc="DEDE9C48">
      <w:start w:val="1"/>
      <w:numFmt w:val="decimal"/>
      <w:lvlText w:val="%1."/>
      <w:lvlJc w:val="left"/>
      <w:pPr>
        <w:ind w:left="720" w:hanging="360"/>
      </w:pPr>
      <w:rPr>
        <w:rFonts w:cs="Sylfae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19D6653"/>
    <w:multiLevelType w:val="hybridMultilevel"/>
    <w:tmpl w:val="8DC2C94A"/>
    <w:lvl w:ilvl="0" w:tplc="5CD613B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351452A"/>
    <w:multiLevelType w:val="multilevel"/>
    <w:tmpl w:val="DF266AB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  <w:rPr>
        <w:rFonts w:hint="default"/>
      </w:rPr>
    </w:lvl>
  </w:abstractNum>
  <w:abstractNum w:abstractNumId="17" w15:restartNumberingAfterBreak="0">
    <w:nsid w:val="4530007E"/>
    <w:multiLevelType w:val="hybridMultilevel"/>
    <w:tmpl w:val="13447F18"/>
    <w:lvl w:ilvl="0" w:tplc="5CD613B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1380595"/>
    <w:multiLevelType w:val="hybridMultilevel"/>
    <w:tmpl w:val="88D0F624"/>
    <w:lvl w:ilvl="0" w:tplc="5CD613B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1C11A68"/>
    <w:multiLevelType w:val="multilevel"/>
    <w:tmpl w:val="1B28525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  <w:rPr>
        <w:rFonts w:hint="default"/>
      </w:rPr>
    </w:lvl>
  </w:abstractNum>
  <w:abstractNum w:abstractNumId="20" w15:restartNumberingAfterBreak="0">
    <w:nsid w:val="5C671E95"/>
    <w:multiLevelType w:val="hybridMultilevel"/>
    <w:tmpl w:val="3A0EBC7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C85285B"/>
    <w:multiLevelType w:val="hybridMultilevel"/>
    <w:tmpl w:val="11788F7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CCD7B7F"/>
    <w:multiLevelType w:val="hybridMultilevel"/>
    <w:tmpl w:val="A9F8074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3587B3A"/>
    <w:multiLevelType w:val="hybridMultilevel"/>
    <w:tmpl w:val="53882338"/>
    <w:lvl w:ilvl="0" w:tplc="5CD613B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B7B1452"/>
    <w:multiLevelType w:val="hybridMultilevel"/>
    <w:tmpl w:val="7442723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CE137B7"/>
    <w:multiLevelType w:val="hybridMultilevel"/>
    <w:tmpl w:val="B2F619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E0C0721"/>
    <w:multiLevelType w:val="hybridMultilevel"/>
    <w:tmpl w:val="866C6E7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F35047A"/>
    <w:multiLevelType w:val="hybridMultilevel"/>
    <w:tmpl w:val="E7564C9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FE61C3C"/>
    <w:multiLevelType w:val="hybridMultilevel"/>
    <w:tmpl w:val="8DDA6D5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1727B53"/>
    <w:multiLevelType w:val="hybridMultilevel"/>
    <w:tmpl w:val="06A8AAE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35963C5"/>
    <w:multiLevelType w:val="multilevel"/>
    <w:tmpl w:val="93FC9FF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720"/>
      </w:pPr>
      <w:rPr>
        <w:b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1" w15:restartNumberingAfterBreak="0">
    <w:nsid w:val="79297216"/>
    <w:multiLevelType w:val="hybridMultilevel"/>
    <w:tmpl w:val="465A51B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40727750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801343652">
    <w:abstractNumId w:val="9"/>
  </w:num>
  <w:num w:numId="3" w16cid:durableId="1047681178">
    <w:abstractNumId w:val="3"/>
  </w:num>
  <w:num w:numId="4" w16cid:durableId="1753696620">
    <w:abstractNumId w:val="19"/>
  </w:num>
  <w:num w:numId="5" w16cid:durableId="1814638644">
    <w:abstractNumId w:val="10"/>
  </w:num>
  <w:num w:numId="6" w16cid:durableId="847791187">
    <w:abstractNumId w:val="21"/>
  </w:num>
  <w:num w:numId="7" w16cid:durableId="1966621074">
    <w:abstractNumId w:val="27"/>
  </w:num>
  <w:num w:numId="8" w16cid:durableId="485980401">
    <w:abstractNumId w:val="4"/>
  </w:num>
  <w:num w:numId="9" w16cid:durableId="487283509">
    <w:abstractNumId w:val="7"/>
  </w:num>
  <w:num w:numId="10" w16cid:durableId="660736185">
    <w:abstractNumId w:val="14"/>
  </w:num>
  <w:num w:numId="11" w16cid:durableId="1509758088">
    <w:abstractNumId w:val="29"/>
  </w:num>
  <w:num w:numId="12" w16cid:durableId="1443378219">
    <w:abstractNumId w:val="6"/>
  </w:num>
  <w:num w:numId="13" w16cid:durableId="1328705506">
    <w:abstractNumId w:val="25"/>
  </w:num>
  <w:num w:numId="14" w16cid:durableId="1167675386">
    <w:abstractNumId w:val="22"/>
  </w:num>
  <w:num w:numId="15" w16cid:durableId="1078788951">
    <w:abstractNumId w:val="8"/>
  </w:num>
  <w:num w:numId="16" w16cid:durableId="99499015">
    <w:abstractNumId w:val="16"/>
  </w:num>
  <w:num w:numId="17" w16cid:durableId="557596509">
    <w:abstractNumId w:val="2"/>
  </w:num>
  <w:num w:numId="18" w16cid:durableId="820198826">
    <w:abstractNumId w:val="11"/>
  </w:num>
  <w:num w:numId="19" w16cid:durableId="686715464">
    <w:abstractNumId w:val="28"/>
  </w:num>
  <w:num w:numId="20" w16cid:durableId="563217881">
    <w:abstractNumId w:val="12"/>
  </w:num>
  <w:num w:numId="21" w16cid:durableId="1697611281">
    <w:abstractNumId w:val="1"/>
  </w:num>
  <w:num w:numId="22" w16cid:durableId="583299739">
    <w:abstractNumId w:val="24"/>
  </w:num>
  <w:num w:numId="23" w16cid:durableId="1001390130">
    <w:abstractNumId w:val="31"/>
  </w:num>
  <w:num w:numId="24" w16cid:durableId="1869365044">
    <w:abstractNumId w:val="26"/>
  </w:num>
  <w:num w:numId="25" w16cid:durableId="1226450741">
    <w:abstractNumId w:val="20"/>
  </w:num>
  <w:num w:numId="26" w16cid:durableId="1475487614">
    <w:abstractNumId w:val="13"/>
  </w:num>
  <w:num w:numId="27" w16cid:durableId="436868411">
    <w:abstractNumId w:val="5"/>
  </w:num>
  <w:num w:numId="28" w16cid:durableId="1954903378">
    <w:abstractNumId w:val="17"/>
  </w:num>
  <w:num w:numId="29" w16cid:durableId="612639370">
    <w:abstractNumId w:val="23"/>
  </w:num>
  <w:num w:numId="30" w16cid:durableId="290550524">
    <w:abstractNumId w:val="15"/>
  </w:num>
  <w:num w:numId="31" w16cid:durableId="1447432308">
    <w:abstractNumId w:val="18"/>
  </w:num>
  <w:num w:numId="32" w16cid:durableId="994534884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B1C74"/>
    <w:rsid w:val="00002AB7"/>
    <w:rsid w:val="000502B7"/>
    <w:rsid w:val="00091F45"/>
    <w:rsid w:val="00162E4C"/>
    <w:rsid w:val="0017388B"/>
    <w:rsid w:val="0017568F"/>
    <w:rsid w:val="0018293D"/>
    <w:rsid w:val="001B1C74"/>
    <w:rsid w:val="001C3C59"/>
    <w:rsid w:val="001D39A0"/>
    <w:rsid w:val="001E6D7B"/>
    <w:rsid w:val="00245F45"/>
    <w:rsid w:val="002738EB"/>
    <w:rsid w:val="0028354A"/>
    <w:rsid w:val="002B1C78"/>
    <w:rsid w:val="00301289"/>
    <w:rsid w:val="003650A3"/>
    <w:rsid w:val="00391B49"/>
    <w:rsid w:val="00412D39"/>
    <w:rsid w:val="004329FF"/>
    <w:rsid w:val="00476179"/>
    <w:rsid w:val="004922DC"/>
    <w:rsid w:val="00496EA9"/>
    <w:rsid w:val="004B3AB0"/>
    <w:rsid w:val="004C1045"/>
    <w:rsid w:val="004D1068"/>
    <w:rsid w:val="004D32F7"/>
    <w:rsid w:val="004D5791"/>
    <w:rsid w:val="004E27DB"/>
    <w:rsid w:val="004F62D2"/>
    <w:rsid w:val="0051190A"/>
    <w:rsid w:val="00534844"/>
    <w:rsid w:val="00535F74"/>
    <w:rsid w:val="00554091"/>
    <w:rsid w:val="0057634A"/>
    <w:rsid w:val="00593EC8"/>
    <w:rsid w:val="0059663E"/>
    <w:rsid w:val="005A518A"/>
    <w:rsid w:val="005E2442"/>
    <w:rsid w:val="005E558C"/>
    <w:rsid w:val="005F46C5"/>
    <w:rsid w:val="0060651E"/>
    <w:rsid w:val="006349CA"/>
    <w:rsid w:val="0068746E"/>
    <w:rsid w:val="006E7CAA"/>
    <w:rsid w:val="006F4572"/>
    <w:rsid w:val="0070588F"/>
    <w:rsid w:val="007147ED"/>
    <w:rsid w:val="00762C62"/>
    <w:rsid w:val="007739ED"/>
    <w:rsid w:val="00776B9C"/>
    <w:rsid w:val="007970A9"/>
    <w:rsid w:val="007A21F2"/>
    <w:rsid w:val="007B65FB"/>
    <w:rsid w:val="007F4390"/>
    <w:rsid w:val="00814485"/>
    <w:rsid w:val="00815C8E"/>
    <w:rsid w:val="00837D02"/>
    <w:rsid w:val="00852E49"/>
    <w:rsid w:val="00854B61"/>
    <w:rsid w:val="008646FA"/>
    <w:rsid w:val="00876D31"/>
    <w:rsid w:val="00887A3B"/>
    <w:rsid w:val="008B275D"/>
    <w:rsid w:val="008B3842"/>
    <w:rsid w:val="008D66C5"/>
    <w:rsid w:val="0090706B"/>
    <w:rsid w:val="009103FE"/>
    <w:rsid w:val="00952F7E"/>
    <w:rsid w:val="00995664"/>
    <w:rsid w:val="009B1989"/>
    <w:rsid w:val="00A31071"/>
    <w:rsid w:val="00A46202"/>
    <w:rsid w:val="00A606ED"/>
    <w:rsid w:val="00A871F2"/>
    <w:rsid w:val="00A91784"/>
    <w:rsid w:val="00AB3553"/>
    <w:rsid w:val="00AC7770"/>
    <w:rsid w:val="00B36D1F"/>
    <w:rsid w:val="00B85338"/>
    <w:rsid w:val="00BC1EF3"/>
    <w:rsid w:val="00BE5714"/>
    <w:rsid w:val="00C21227"/>
    <w:rsid w:val="00C40047"/>
    <w:rsid w:val="00C47389"/>
    <w:rsid w:val="00C9416B"/>
    <w:rsid w:val="00CE2FAD"/>
    <w:rsid w:val="00D12C37"/>
    <w:rsid w:val="00D35CD3"/>
    <w:rsid w:val="00D669FF"/>
    <w:rsid w:val="00D76F0D"/>
    <w:rsid w:val="00DE6598"/>
    <w:rsid w:val="00DF3066"/>
    <w:rsid w:val="00E246BC"/>
    <w:rsid w:val="00E84A43"/>
    <w:rsid w:val="00E94786"/>
    <w:rsid w:val="00E96C26"/>
    <w:rsid w:val="00EA6FB2"/>
    <w:rsid w:val="00EB7FE4"/>
    <w:rsid w:val="00F761D0"/>
    <w:rsid w:val="00FA6034"/>
    <w:rsid w:val="05A8107A"/>
    <w:rsid w:val="0C00E24C"/>
    <w:rsid w:val="0C6F154A"/>
    <w:rsid w:val="131082EA"/>
    <w:rsid w:val="181D3838"/>
    <w:rsid w:val="1999C895"/>
    <w:rsid w:val="1D22BB8A"/>
    <w:rsid w:val="21281043"/>
    <w:rsid w:val="3637E73A"/>
    <w:rsid w:val="369BDC1B"/>
    <w:rsid w:val="3BD951C7"/>
    <w:rsid w:val="4189069A"/>
    <w:rsid w:val="428DCFE0"/>
    <w:rsid w:val="5047EDC6"/>
    <w:rsid w:val="513D2DC8"/>
    <w:rsid w:val="57FFA86B"/>
    <w:rsid w:val="60CE9DAB"/>
    <w:rsid w:val="60E218DF"/>
    <w:rsid w:val="6105FD20"/>
    <w:rsid w:val="66353335"/>
    <w:rsid w:val="6C586FB1"/>
    <w:rsid w:val="747B64CD"/>
    <w:rsid w:val="77B2E603"/>
    <w:rsid w:val="7CF5A8FA"/>
    <w:rsid w:val="7D368D55"/>
    <w:rsid w:val="7F02E68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DEC0E64"/>
  <w15:docId w15:val="{119C1F2F-2BC7-4743-A391-263206D1AD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B1C74"/>
    <w:pPr>
      <w:spacing w:after="200" w:line="276" w:lineRule="auto"/>
    </w:pPr>
    <w:rPr>
      <w:rFonts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Nagwek1">
    <w:name w:val="Nagłówek1"/>
    <w:basedOn w:val="Normalny"/>
    <w:uiPriority w:val="99"/>
    <w:unhideWhenUsed/>
    <w:rsid w:val="001B1C74"/>
    <w:pPr>
      <w:tabs>
        <w:tab w:val="center" w:pos="4536"/>
        <w:tab w:val="right" w:pos="9072"/>
      </w:tabs>
      <w:spacing w:after="0" w:line="240" w:lineRule="auto"/>
    </w:pPr>
    <w:rPr>
      <w:rFonts w:cstheme="minorBidi"/>
    </w:rPr>
  </w:style>
  <w:style w:type="paragraph" w:styleId="Akapitzlist">
    <w:name w:val="List Paragraph"/>
    <w:basedOn w:val="Normalny"/>
    <w:uiPriority w:val="34"/>
    <w:qFormat/>
    <w:rsid w:val="001B1C74"/>
    <w:pPr>
      <w:ind w:left="720"/>
      <w:contextualSpacing/>
    </w:pPr>
    <w:rPr>
      <w:rFonts w:ascii="Calibri" w:eastAsia="Calibri" w:hAnsi="Calibri"/>
    </w:rPr>
  </w:style>
  <w:style w:type="character" w:customStyle="1" w:styleId="Teksttreci2">
    <w:name w:val="Tekst treści (2)_"/>
    <w:basedOn w:val="Domylnaczcionkaakapitu"/>
    <w:link w:val="Teksttreci20"/>
    <w:rsid w:val="001B1C74"/>
    <w:rPr>
      <w:rFonts w:ascii="Sylfaen" w:eastAsia="Sylfaen" w:hAnsi="Sylfaen" w:cs="Sylfaen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1B1C74"/>
    <w:pPr>
      <w:widowControl w:val="0"/>
      <w:shd w:val="clear" w:color="auto" w:fill="FFFFFF"/>
      <w:spacing w:before="180" w:after="480" w:line="250" w:lineRule="exact"/>
    </w:pPr>
    <w:rPr>
      <w:rFonts w:ascii="Sylfaen" w:eastAsia="Sylfaen" w:hAnsi="Sylfaen" w:cs="Sylfaen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1B1C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1B1C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1B1C74"/>
    <w:rPr>
      <w:rFonts w:cs="Times New Roman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B1C7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B1C74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C9416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9416B"/>
    <w:rPr>
      <w:rFonts w:cs="Times New Roman"/>
    </w:rPr>
  </w:style>
  <w:style w:type="paragraph" w:styleId="Stopka">
    <w:name w:val="footer"/>
    <w:basedOn w:val="Normalny"/>
    <w:link w:val="StopkaZnak"/>
    <w:uiPriority w:val="99"/>
    <w:unhideWhenUsed/>
    <w:rsid w:val="00C9416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9416B"/>
    <w:rPr>
      <w:rFonts w:cs="Times New Roman"/>
    </w:rPr>
  </w:style>
  <w:style w:type="table" w:styleId="Tabela-Siatka">
    <w:name w:val="Table Grid"/>
    <w:basedOn w:val="Standardowy"/>
    <w:uiPriority w:val="39"/>
    <w:rsid w:val="007147ED"/>
    <w:pPr>
      <w:spacing w:after="0" w:line="240" w:lineRule="auto"/>
    </w:pPr>
    <w:rPr>
      <w:rFonts w:ascii="Times New Roman" w:hAnsi="Times New Roman"/>
      <w:sz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unktygwne">
    <w:name w:val="Punkty główne"/>
    <w:basedOn w:val="Normalny"/>
    <w:rsid w:val="007147ED"/>
    <w:pPr>
      <w:spacing w:before="240" w:after="60" w:line="240" w:lineRule="auto"/>
    </w:pPr>
    <w:rPr>
      <w:rFonts w:ascii="Times New Roman" w:eastAsia="Calibri" w:hAnsi="Times New Roman"/>
      <w:b/>
      <w:smallCaps/>
      <w:sz w:val="24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952F7E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952F7E"/>
    <w:rPr>
      <w:rFonts w:cs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952F7E"/>
    <w:rPr>
      <w:vertAlign w:val="superscript"/>
    </w:rPr>
  </w:style>
  <w:style w:type="paragraph" w:customStyle="1" w:styleId="Default">
    <w:name w:val="Default"/>
    <w:rsid w:val="00B36D1F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i/>
      <w:color w:val="000000"/>
      <w:sz w:val="24"/>
      <w:szCs w:val="24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F46C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F46C5"/>
    <w:rPr>
      <w:rFonts w:cs="Times New Roman"/>
      <w:b/>
      <w:bCs/>
      <w:sz w:val="20"/>
      <w:szCs w:val="20"/>
    </w:rPr>
  </w:style>
  <w:style w:type="paragraph" w:styleId="NormalnyWeb">
    <w:name w:val="Normal (Web)"/>
    <w:basedOn w:val="Normalny"/>
    <w:uiPriority w:val="99"/>
    <w:unhideWhenUsed/>
    <w:rsid w:val="006E7CAA"/>
    <w:pPr>
      <w:spacing w:before="100" w:beforeAutospacing="1" w:after="100" w:afterAutospacing="1" w:line="240" w:lineRule="auto"/>
    </w:pPr>
    <w:rPr>
      <w:rFonts w:ascii="Times New Roman" w:hAnsi="Times New Roman"/>
      <w:sz w:val="20"/>
      <w:szCs w:val="20"/>
      <w:lang w:eastAsia="pl-PL"/>
    </w:rPr>
  </w:style>
  <w:style w:type="paragraph" w:customStyle="1" w:styleId="Tekstwstpniesformatowany">
    <w:name w:val="Tekst wstępnie sformatowany"/>
    <w:basedOn w:val="Normalny"/>
    <w:qFormat/>
    <w:rsid w:val="006E7CAA"/>
    <w:pPr>
      <w:spacing w:after="0" w:line="259" w:lineRule="auto"/>
    </w:pPr>
    <w:rPr>
      <w:rFonts w:ascii="Liberation Mono;Courier New" w:eastAsia="NSimSun" w:hAnsi="Liberation Mono;Courier New" w:cs="Liberation Mono;Courier New"/>
      <w:sz w:val="20"/>
      <w:szCs w:val="20"/>
    </w:rPr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6E7CA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pl-PL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rsid w:val="006E7CAA"/>
    <w:rPr>
      <w:rFonts w:ascii="Courier New" w:eastAsia="Times New Roman" w:hAnsi="Courier New" w:cs="Courier New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6244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1130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627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100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58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262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2691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277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250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870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EAE4A4-E919-465D-9D20-ADD7C5A2D0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777</Words>
  <Characters>4663</Characters>
  <Application>Microsoft Office Word</Application>
  <DocSecurity>0</DocSecurity>
  <Lines>38</Lines>
  <Paragraphs>10</Paragraphs>
  <ScaleCrop>false</ScaleCrop>
  <Company/>
  <LinksUpToDate>false</LinksUpToDate>
  <CharactersWithSpaces>5430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Ewa B-B</dc:creator>
  <cp:lastModifiedBy>Dorota Gołąb</cp:lastModifiedBy>
  <cp:revision>15</cp:revision>
  <cp:lastPrinted>2023-11-16T13:03:00Z</cp:lastPrinted>
  <dcterms:created xsi:type="dcterms:W3CDTF">2025-02-28T18:50:00Z</dcterms:created>
  <dcterms:modified xsi:type="dcterms:W3CDTF">2025-10-08T11:52:00Z</dcterms:modified>
</cp:coreProperties>
</file>