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35" w:rsidRPr="00556DA2" w:rsidRDefault="006728BE" w:rsidP="006728BE">
      <w:pPr>
        <w:pStyle w:val="Podtytu"/>
        <w:tabs>
          <w:tab w:val="center" w:pos="4536"/>
        </w:tabs>
        <w:rPr>
          <w:rFonts w:ascii="Times New Roman" w:hAnsi="Times New Roman" w:cs="Times New Roman"/>
          <w:noProof/>
          <w:sz w:val="28"/>
          <w:szCs w:val="28"/>
          <w:lang w:val="en-US" w:eastAsia="pl-PL"/>
        </w:rPr>
      </w:pPr>
      <w:r w:rsidRPr="00556DA2">
        <w:rPr>
          <w:rFonts w:ascii="Times New Roman" w:eastAsia="Times New Roman" w:hAnsi="Times New Roman" w:cs="Times New Roman"/>
          <w:b/>
          <w:i w:val="0"/>
          <w:color w:val="auto"/>
          <w:sz w:val="28"/>
          <w:szCs w:val="28"/>
          <w:lang w:val="en-US" w:eastAsia="pl-PL"/>
        </w:rPr>
        <w:t>Types of o</w:t>
      </w:r>
      <w:r w:rsidR="00131955" w:rsidRPr="00556DA2">
        <w:rPr>
          <w:rFonts w:ascii="Times New Roman" w:eastAsia="Times New Roman" w:hAnsi="Times New Roman" w:cs="Times New Roman"/>
          <w:b/>
          <w:i w:val="0"/>
          <w:color w:val="auto"/>
          <w:sz w:val="28"/>
          <w:szCs w:val="28"/>
          <w:lang w:val="en-US" w:eastAsia="pl-PL"/>
        </w:rPr>
        <w:t>ptical lenses</w:t>
      </w:r>
    </w:p>
    <w:p w:rsidR="00827947" w:rsidRDefault="00827947" w:rsidP="00FA1B14">
      <w:pPr>
        <w:shd w:val="clear" w:color="auto" w:fill="FFFFFF"/>
        <w:spacing w:after="360" w:line="240" w:lineRule="auto"/>
        <w:jc w:val="both"/>
        <w:rPr>
          <w:rFonts w:ascii="Times New Roman" w:eastAsia="Times New Roman" w:hAnsi="Times New Roman" w:cs="Times New Roman"/>
          <w:b/>
          <w:bCs/>
          <w:color w:val="1E2225"/>
          <w:spacing w:val="5"/>
          <w:sz w:val="24"/>
          <w:szCs w:val="24"/>
          <w:lang w:val="en-US" w:eastAsia="pl-PL"/>
        </w:rPr>
      </w:pPr>
      <w:r>
        <w:rPr>
          <w:rFonts w:ascii="Times New Roman" w:eastAsia="Times New Roman" w:hAnsi="Times New Roman" w:cs="Times New Roman"/>
          <w:b/>
          <w:bCs/>
          <w:color w:val="1E2225"/>
          <w:spacing w:val="5"/>
          <w:sz w:val="24"/>
          <w:szCs w:val="24"/>
          <w:lang w:val="en-US" w:eastAsia="pl-PL"/>
        </w:rPr>
        <w:t>Different curves of lenses</w:t>
      </w:r>
    </w:p>
    <w:p w:rsidR="00FA1B14" w:rsidRPr="003167ED" w:rsidRDefault="00163E2B" w:rsidP="00FA1B14">
      <w:pPr>
        <w:shd w:val="clear" w:color="auto" w:fill="FFFFFF"/>
        <w:spacing w:after="360" w:line="240" w:lineRule="auto"/>
        <w:jc w:val="both"/>
        <w:rPr>
          <w:rFonts w:ascii="Times New Roman" w:eastAsia="Times New Roman" w:hAnsi="Times New Roman" w:cs="Times New Roman"/>
          <w:color w:val="000000"/>
          <w:spacing w:val="5"/>
          <w:sz w:val="24"/>
          <w:szCs w:val="24"/>
          <w:lang w:val="en-US" w:eastAsia="pl-PL"/>
        </w:rPr>
      </w:pPr>
      <w:r>
        <w:rPr>
          <w:rFonts w:ascii="Times New Roman" w:eastAsia="Times New Roman" w:hAnsi="Times New Roman" w:cs="Times New Roman"/>
          <w:color w:val="000000"/>
          <w:spacing w:val="5"/>
          <w:sz w:val="24"/>
          <w:szCs w:val="24"/>
          <w:lang w:val="en-US" w:eastAsia="pl-PL"/>
        </w:rPr>
        <w:t xml:space="preserve">For </w:t>
      </w:r>
      <w:hyperlink r:id="rId9" w:history="1">
        <w:r w:rsidR="00FA1B14" w:rsidRPr="003167ED">
          <w:rPr>
            <w:rFonts w:ascii="Times New Roman" w:eastAsia="Times New Roman" w:hAnsi="Times New Roman" w:cs="Times New Roman"/>
            <w:spacing w:val="5"/>
            <w:sz w:val="24"/>
            <w:szCs w:val="24"/>
            <w:lang w:val="en-US" w:eastAsia="pl-PL"/>
          </w:rPr>
          <w:t>farsighted</w:t>
        </w:r>
      </w:hyperlink>
      <w:r>
        <w:rPr>
          <w:rFonts w:ascii="Times New Roman" w:eastAsia="Times New Roman" w:hAnsi="Times New Roman" w:cs="Times New Roman"/>
          <w:spacing w:val="5"/>
          <w:sz w:val="24"/>
          <w:szCs w:val="24"/>
          <w:lang w:val="en-US" w:eastAsia="pl-PL"/>
        </w:rPr>
        <w:t>ness</w:t>
      </w:r>
      <w:r w:rsidR="00C5234F">
        <w:rPr>
          <w:rFonts w:ascii="Times New Roman" w:eastAsia="Times New Roman" w:hAnsi="Times New Roman" w:cs="Times New Roman"/>
          <w:spacing w:val="5"/>
          <w:sz w:val="24"/>
          <w:szCs w:val="24"/>
          <w:lang w:val="en-US" w:eastAsia="pl-PL"/>
        </w:rPr>
        <w:t>,</w:t>
      </w:r>
      <w:r w:rsidR="00C5234F">
        <w:rPr>
          <w:rFonts w:ascii="Times New Roman" w:eastAsia="Times New Roman" w:hAnsi="Times New Roman" w:cs="Times New Roman"/>
          <w:color w:val="000000"/>
          <w:spacing w:val="5"/>
          <w:sz w:val="24"/>
          <w:szCs w:val="24"/>
          <w:lang w:val="en-US" w:eastAsia="pl-PL"/>
        </w:rPr>
        <w:t xml:space="preserve"> lenses are</w:t>
      </w:r>
      <w:r w:rsidR="00FA1B14" w:rsidRPr="003167ED">
        <w:rPr>
          <w:rFonts w:ascii="Times New Roman" w:eastAsia="Times New Roman" w:hAnsi="Times New Roman" w:cs="Times New Roman"/>
          <w:color w:val="000000"/>
          <w:spacing w:val="5"/>
          <w:sz w:val="24"/>
          <w:szCs w:val="24"/>
          <w:lang w:val="en-US" w:eastAsia="pl-PL"/>
        </w:rPr>
        <w:t xml:space="preserve"> thicker in the cen</w:t>
      </w:r>
      <w:r w:rsidR="000B17E5">
        <w:rPr>
          <w:rFonts w:ascii="Times New Roman" w:eastAsia="Times New Roman" w:hAnsi="Times New Roman" w:cs="Times New Roman"/>
          <w:color w:val="000000"/>
          <w:spacing w:val="5"/>
          <w:sz w:val="24"/>
          <w:szCs w:val="24"/>
          <w:lang w:val="en-US" w:eastAsia="pl-PL"/>
        </w:rPr>
        <w:t>ter and thinner on the edges</w:t>
      </w:r>
      <w:r w:rsidR="007B3CF6">
        <w:rPr>
          <w:rFonts w:ascii="Times New Roman" w:eastAsia="Times New Roman" w:hAnsi="Times New Roman" w:cs="Times New Roman"/>
          <w:color w:val="000000"/>
          <w:spacing w:val="5"/>
          <w:sz w:val="24"/>
          <w:szCs w:val="24"/>
          <w:lang w:val="en-US" w:eastAsia="pl-PL"/>
        </w:rPr>
        <w:t xml:space="preserve"> (</w:t>
      </w:r>
      <w:r w:rsidR="007B3CF6" w:rsidRPr="00050C93">
        <w:rPr>
          <w:rFonts w:ascii="Times New Roman" w:eastAsia="Times New Roman" w:hAnsi="Times New Roman" w:cs="Times New Roman"/>
          <w:b/>
          <w:color w:val="000000"/>
          <w:spacing w:val="5"/>
          <w:sz w:val="24"/>
          <w:szCs w:val="24"/>
          <w:lang w:val="en-US" w:eastAsia="pl-PL"/>
        </w:rPr>
        <w:t>convex lenses</w:t>
      </w:r>
      <w:r w:rsidR="007B3CF6">
        <w:rPr>
          <w:rFonts w:ascii="Times New Roman" w:eastAsia="Times New Roman" w:hAnsi="Times New Roman" w:cs="Times New Roman"/>
          <w:color w:val="000000"/>
          <w:spacing w:val="5"/>
          <w:sz w:val="24"/>
          <w:szCs w:val="24"/>
          <w:lang w:val="en-US" w:eastAsia="pl-PL"/>
        </w:rPr>
        <w:t>)</w:t>
      </w:r>
      <w:r w:rsidR="00FA1B14" w:rsidRPr="003167ED">
        <w:rPr>
          <w:rFonts w:ascii="Times New Roman" w:eastAsia="Times New Roman" w:hAnsi="Times New Roman" w:cs="Times New Roman"/>
          <w:color w:val="000000"/>
          <w:spacing w:val="5"/>
          <w:sz w:val="24"/>
          <w:szCs w:val="24"/>
          <w:lang w:val="en-US" w:eastAsia="pl-PL"/>
        </w:rPr>
        <w:t>. A farsighted prescription is wri</w:t>
      </w:r>
      <w:r w:rsidR="00A07D0C">
        <w:rPr>
          <w:rFonts w:ascii="Times New Roman" w:eastAsia="Times New Roman" w:hAnsi="Times New Roman" w:cs="Times New Roman"/>
          <w:color w:val="000000"/>
          <w:spacing w:val="5"/>
          <w:sz w:val="24"/>
          <w:szCs w:val="24"/>
          <w:lang w:val="en-US" w:eastAsia="pl-PL"/>
        </w:rPr>
        <w:t>tten with a “plus” sign,</w:t>
      </w:r>
      <w:r w:rsidR="00FA1B14" w:rsidRPr="003167ED">
        <w:rPr>
          <w:rFonts w:ascii="Times New Roman" w:eastAsia="Times New Roman" w:hAnsi="Times New Roman" w:cs="Times New Roman"/>
          <w:color w:val="000000"/>
          <w:spacing w:val="5"/>
          <w:sz w:val="24"/>
          <w:szCs w:val="24"/>
          <w:lang w:val="en-US" w:eastAsia="pl-PL"/>
        </w:rPr>
        <w:t xml:space="preserve"> </w:t>
      </w:r>
      <w:r w:rsidR="00A07D0C">
        <w:rPr>
          <w:rFonts w:ascii="Times New Roman" w:eastAsia="Times New Roman" w:hAnsi="Times New Roman" w:cs="Times New Roman"/>
          <w:color w:val="000000"/>
          <w:spacing w:val="5"/>
          <w:sz w:val="24"/>
          <w:szCs w:val="24"/>
          <w:lang w:val="en-US" w:eastAsia="pl-PL"/>
        </w:rPr>
        <w:t xml:space="preserve">e.g. </w:t>
      </w:r>
      <w:r w:rsidR="00FA1B14" w:rsidRPr="003167ED">
        <w:rPr>
          <w:rFonts w:ascii="Times New Roman" w:eastAsia="Times New Roman" w:hAnsi="Times New Roman" w:cs="Times New Roman"/>
          <w:color w:val="000000"/>
          <w:spacing w:val="5"/>
          <w:sz w:val="24"/>
          <w:szCs w:val="24"/>
          <w:lang w:val="en-US" w:eastAsia="pl-PL"/>
        </w:rPr>
        <w:t>+2.00 diopters (D).</w:t>
      </w:r>
    </w:p>
    <w:p w:rsidR="0097385B" w:rsidRDefault="00163E2B" w:rsidP="0097385B">
      <w:pPr>
        <w:shd w:val="clear" w:color="auto" w:fill="FFFFFF"/>
        <w:spacing w:after="360" w:line="240" w:lineRule="auto"/>
        <w:jc w:val="both"/>
        <w:rPr>
          <w:rFonts w:ascii="Times New Roman" w:eastAsia="Times New Roman" w:hAnsi="Times New Roman" w:cs="Times New Roman"/>
          <w:color w:val="000000"/>
          <w:spacing w:val="5"/>
          <w:sz w:val="24"/>
          <w:szCs w:val="24"/>
          <w:lang w:val="en-US" w:eastAsia="pl-PL"/>
        </w:rPr>
      </w:pPr>
      <w:r>
        <w:rPr>
          <w:rFonts w:ascii="Times New Roman" w:eastAsia="Times New Roman" w:hAnsi="Times New Roman" w:cs="Times New Roman"/>
          <w:color w:val="000000"/>
          <w:spacing w:val="5"/>
          <w:sz w:val="24"/>
          <w:szCs w:val="24"/>
          <w:lang w:val="en-US" w:eastAsia="pl-PL"/>
        </w:rPr>
        <w:t>For</w:t>
      </w:r>
      <w:r w:rsidR="00FA1B14" w:rsidRPr="003167ED">
        <w:rPr>
          <w:rFonts w:ascii="Times New Roman" w:eastAsia="Times New Roman" w:hAnsi="Times New Roman" w:cs="Times New Roman"/>
          <w:color w:val="000000"/>
          <w:spacing w:val="5"/>
          <w:sz w:val="24"/>
          <w:szCs w:val="24"/>
          <w:lang w:val="en-US" w:eastAsia="pl-PL"/>
        </w:rPr>
        <w:t> </w:t>
      </w:r>
      <w:hyperlink r:id="rId10" w:history="1">
        <w:r w:rsidR="00FA1B14" w:rsidRPr="003167ED">
          <w:rPr>
            <w:rFonts w:ascii="Times New Roman" w:eastAsia="Times New Roman" w:hAnsi="Times New Roman" w:cs="Times New Roman"/>
            <w:spacing w:val="5"/>
            <w:sz w:val="24"/>
            <w:szCs w:val="24"/>
            <w:lang w:val="en-US" w:eastAsia="pl-PL"/>
          </w:rPr>
          <w:t>nearsighted</w:t>
        </w:r>
      </w:hyperlink>
      <w:r>
        <w:rPr>
          <w:rFonts w:ascii="Times New Roman" w:eastAsia="Times New Roman" w:hAnsi="Times New Roman" w:cs="Times New Roman"/>
          <w:spacing w:val="5"/>
          <w:sz w:val="24"/>
          <w:szCs w:val="24"/>
          <w:lang w:val="en-US" w:eastAsia="pl-PL"/>
        </w:rPr>
        <w:t>ness</w:t>
      </w:r>
      <w:r w:rsidR="00C5234F">
        <w:rPr>
          <w:rFonts w:ascii="Times New Roman" w:eastAsia="Times New Roman" w:hAnsi="Times New Roman" w:cs="Times New Roman"/>
          <w:spacing w:val="5"/>
          <w:sz w:val="24"/>
          <w:szCs w:val="24"/>
          <w:lang w:val="en-US" w:eastAsia="pl-PL"/>
        </w:rPr>
        <w:t>,</w:t>
      </w:r>
      <w:r w:rsidR="00C5234F">
        <w:rPr>
          <w:rFonts w:ascii="Times New Roman" w:eastAsia="Times New Roman" w:hAnsi="Times New Roman" w:cs="Times New Roman"/>
          <w:color w:val="000000"/>
          <w:spacing w:val="5"/>
          <w:sz w:val="24"/>
          <w:szCs w:val="24"/>
          <w:lang w:val="en-US" w:eastAsia="pl-PL"/>
        </w:rPr>
        <w:t xml:space="preserve"> lenses are</w:t>
      </w:r>
      <w:r w:rsidR="003762B1">
        <w:rPr>
          <w:rFonts w:ascii="Times New Roman" w:eastAsia="Times New Roman" w:hAnsi="Times New Roman" w:cs="Times New Roman"/>
          <w:color w:val="000000"/>
          <w:spacing w:val="5"/>
          <w:sz w:val="24"/>
          <w:szCs w:val="24"/>
          <w:lang w:val="en-US" w:eastAsia="pl-PL"/>
        </w:rPr>
        <w:t xml:space="preserve"> thinner in</w:t>
      </w:r>
      <w:r w:rsidR="00FA1B14" w:rsidRPr="003167ED">
        <w:rPr>
          <w:rFonts w:ascii="Times New Roman" w:eastAsia="Times New Roman" w:hAnsi="Times New Roman" w:cs="Times New Roman"/>
          <w:color w:val="000000"/>
          <w:spacing w:val="5"/>
          <w:sz w:val="24"/>
          <w:szCs w:val="24"/>
          <w:lang w:val="en-US" w:eastAsia="pl-PL"/>
        </w:rPr>
        <w:t xml:space="preserve"> the cen</w:t>
      </w:r>
      <w:r w:rsidR="00A65164">
        <w:rPr>
          <w:rFonts w:ascii="Times New Roman" w:eastAsia="Times New Roman" w:hAnsi="Times New Roman" w:cs="Times New Roman"/>
          <w:color w:val="000000"/>
          <w:spacing w:val="5"/>
          <w:sz w:val="24"/>
          <w:szCs w:val="24"/>
          <w:lang w:val="en-US" w:eastAsia="pl-PL"/>
        </w:rPr>
        <w:t>ter and thicker on the edges</w:t>
      </w:r>
      <w:r w:rsidR="007B3CF6">
        <w:rPr>
          <w:rFonts w:ascii="Times New Roman" w:eastAsia="Times New Roman" w:hAnsi="Times New Roman" w:cs="Times New Roman"/>
          <w:color w:val="000000"/>
          <w:spacing w:val="5"/>
          <w:sz w:val="24"/>
          <w:szCs w:val="24"/>
          <w:lang w:val="en-US" w:eastAsia="pl-PL"/>
        </w:rPr>
        <w:t xml:space="preserve"> (</w:t>
      </w:r>
      <w:r w:rsidR="007B3CF6" w:rsidRPr="00050C93">
        <w:rPr>
          <w:rFonts w:ascii="Times New Roman" w:eastAsia="Times New Roman" w:hAnsi="Times New Roman" w:cs="Times New Roman"/>
          <w:b/>
          <w:color w:val="000000"/>
          <w:spacing w:val="5"/>
          <w:sz w:val="24"/>
          <w:szCs w:val="24"/>
          <w:lang w:val="en-US" w:eastAsia="pl-PL"/>
        </w:rPr>
        <w:t>concave lenses</w:t>
      </w:r>
      <w:r w:rsidR="007B3CF6">
        <w:rPr>
          <w:rFonts w:ascii="Times New Roman" w:eastAsia="Times New Roman" w:hAnsi="Times New Roman" w:cs="Times New Roman"/>
          <w:color w:val="000000"/>
          <w:spacing w:val="5"/>
          <w:sz w:val="24"/>
          <w:szCs w:val="24"/>
          <w:lang w:val="en-US" w:eastAsia="pl-PL"/>
        </w:rPr>
        <w:t>)</w:t>
      </w:r>
      <w:r w:rsidR="00FA1B14" w:rsidRPr="003167ED">
        <w:rPr>
          <w:rFonts w:ascii="Times New Roman" w:eastAsia="Times New Roman" w:hAnsi="Times New Roman" w:cs="Times New Roman"/>
          <w:color w:val="000000"/>
          <w:spacing w:val="5"/>
          <w:sz w:val="24"/>
          <w:szCs w:val="24"/>
          <w:lang w:val="en-US" w:eastAsia="pl-PL"/>
        </w:rPr>
        <w:t>. A nearsighted prescription is writ</w:t>
      </w:r>
      <w:r w:rsidR="00A07D0C">
        <w:rPr>
          <w:rFonts w:ascii="Times New Roman" w:eastAsia="Times New Roman" w:hAnsi="Times New Roman" w:cs="Times New Roman"/>
          <w:color w:val="000000"/>
          <w:spacing w:val="5"/>
          <w:sz w:val="24"/>
          <w:szCs w:val="24"/>
          <w:lang w:val="en-US" w:eastAsia="pl-PL"/>
        </w:rPr>
        <w:t>ten with a “minus” sign, e.g.</w:t>
      </w:r>
      <w:r w:rsidR="00FA1B14" w:rsidRPr="003167ED">
        <w:rPr>
          <w:rFonts w:ascii="Times New Roman" w:eastAsia="Times New Roman" w:hAnsi="Times New Roman" w:cs="Times New Roman"/>
          <w:color w:val="000000"/>
          <w:spacing w:val="5"/>
          <w:sz w:val="24"/>
          <w:szCs w:val="24"/>
          <w:lang w:val="en-US" w:eastAsia="pl-PL"/>
        </w:rPr>
        <w:t>-2.00 diopters (D).</w:t>
      </w:r>
    </w:p>
    <w:p w:rsidR="00050C93" w:rsidRPr="00050C93" w:rsidRDefault="00050C93" w:rsidP="005C1D22">
      <w:pPr>
        <w:shd w:val="clear" w:color="auto" w:fill="FFFFFF"/>
        <w:spacing w:after="100" w:afterAutospacing="1" w:line="240" w:lineRule="auto"/>
        <w:jc w:val="both"/>
        <w:rPr>
          <w:rFonts w:ascii="Times New Roman" w:eastAsia="Times New Roman" w:hAnsi="Times New Roman" w:cs="Times New Roman"/>
          <w:noProof/>
          <w:sz w:val="24"/>
          <w:szCs w:val="24"/>
          <w:lang w:eastAsia="pl-PL"/>
        </w:rPr>
      </w:pPr>
      <w:r w:rsidRPr="005C1D22">
        <w:rPr>
          <w:rFonts w:ascii="Times New Roman" w:eastAsia="Times New Roman" w:hAnsi="Times New Roman" w:cs="Times New Roman"/>
          <w:b/>
          <w:bCs/>
          <w:noProof/>
          <w:sz w:val="24"/>
          <w:szCs w:val="24"/>
          <w:lang w:eastAsia="pl-PL"/>
        </w:rPr>
        <w:t>Cylindrical lenses</w:t>
      </w:r>
      <w:r w:rsidRPr="00050C93">
        <w:rPr>
          <w:rFonts w:ascii="Times New Roman" w:eastAsia="Times New Roman" w:hAnsi="Times New Roman" w:cs="Times New Roman"/>
          <w:noProof/>
          <w:sz w:val="24"/>
          <w:szCs w:val="24"/>
          <w:lang w:eastAsia="pl-PL"/>
        </w:rPr>
        <w:t> are ideal for individuals suffering from a deformation of the cornea – better known as astigmatism. A cylindrically shaped lens will help compensate for this condition.</w:t>
      </w:r>
    </w:p>
    <w:p w:rsidR="00050C93" w:rsidRDefault="00050C93" w:rsidP="0097385B">
      <w:pPr>
        <w:shd w:val="clear" w:color="auto" w:fill="FFFFFF"/>
        <w:spacing w:after="360" w:line="240" w:lineRule="auto"/>
        <w:jc w:val="both"/>
        <w:rPr>
          <w:rFonts w:ascii="Times New Roman" w:eastAsia="Times New Roman" w:hAnsi="Times New Roman" w:cs="Times New Roman"/>
          <w:color w:val="000000"/>
          <w:spacing w:val="5"/>
          <w:sz w:val="24"/>
          <w:szCs w:val="24"/>
          <w:lang w:val="en-US" w:eastAsia="pl-PL"/>
        </w:rPr>
      </w:pPr>
    </w:p>
    <w:p w:rsidR="00EF6354" w:rsidRPr="003167ED" w:rsidRDefault="00EF6354" w:rsidP="00062BE4">
      <w:pPr>
        <w:shd w:val="clear" w:color="auto" w:fill="FFFFFF"/>
        <w:spacing w:after="100" w:afterAutospacing="1" w:line="240" w:lineRule="auto"/>
        <w:rPr>
          <w:rFonts w:ascii="Times New Roman" w:eastAsia="Times New Roman" w:hAnsi="Times New Roman" w:cs="Times New Roman"/>
          <w:color w:val="000000"/>
          <w:spacing w:val="5"/>
          <w:sz w:val="24"/>
          <w:szCs w:val="24"/>
          <w:lang w:val="en-US" w:eastAsia="pl-PL"/>
        </w:rPr>
      </w:pPr>
      <w:r>
        <w:rPr>
          <w:rFonts w:ascii="Helvetica" w:eastAsia="Times New Roman" w:hAnsi="Helvetica" w:cs="Times New Roman"/>
          <w:noProof/>
          <w:color w:val="052133"/>
          <w:sz w:val="24"/>
          <w:szCs w:val="24"/>
          <w:lang w:eastAsia="pl-PL"/>
        </w:rPr>
        <w:drawing>
          <wp:inline distT="0" distB="0" distL="0" distR="0" wp14:anchorId="35B6EBDB" wp14:editId="45830680">
            <wp:extent cx="3335020" cy="1715135"/>
            <wp:effectExtent l="0" t="0" r="0" b="0"/>
            <wp:docPr id="4" name="Obraz 4" descr="https://www.keeler.co.uk/media/blog/lens_sha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keeler.co.uk/media/blog/lens_shap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5020" cy="1715135"/>
                    </a:xfrm>
                    <a:prstGeom prst="rect">
                      <a:avLst/>
                    </a:prstGeom>
                    <a:noFill/>
                    <a:ln>
                      <a:noFill/>
                    </a:ln>
                  </pic:spPr>
                </pic:pic>
              </a:graphicData>
            </a:graphic>
          </wp:inline>
        </w:drawing>
      </w:r>
    </w:p>
    <w:p w:rsidR="005E5590" w:rsidRPr="005E5590" w:rsidRDefault="0097385B" w:rsidP="005E5590">
      <w:pPr>
        <w:shd w:val="clear" w:color="auto" w:fill="FFFFFF"/>
        <w:spacing w:after="360" w:line="240" w:lineRule="auto"/>
        <w:jc w:val="both"/>
        <w:rPr>
          <w:rFonts w:ascii="Arial" w:eastAsia="Times New Roman" w:hAnsi="Arial" w:cs="Arial"/>
          <w:color w:val="1F1F1F"/>
          <w:sz w:val="27"/>
          <w:szCs w:val="27"/>
          <w:lang w:eastAsia="pl-PL"/>
        </w:rPr>
      </w:pPr>
      <w:r w:rsidRPr="00FA1B14">
        <w:rPr>
          <w:rFonts w:ascii="Times New Roman" w:eastAsia="Times New Roman" w:hAnsi="Times New Roman" w:cs="Times New Roman"/>
          <w:b/>
          <w:bCs/>
          <w:color w:val="1E2225"/>
          <w:spacing w:val="5"/>
          <w:sz w:val="24"/>
          <w:szCs w:val="24"/>
          <w:lang w:val="en-GB" w:eastAsia="pl-PL"/>
        </w:rPr>
        <w:t xml:space="preserve"> </w:t>
      </w:r>
      <w:r w:rsidR="00FA1B14" w:rsidRPr="00FA1B14">
        <w:rPr>
          <w:rFonts w:ascii="Times New Roman" w:eastAsia="Times New Roman" w:hAnsi="Times New Roman" w:cs="Times New Roman"/>
          <w:b/>
          <w:bCs/>
          <w:color w:val="1E2225"/>
          <w:spacing w:val="5"/>
          <w:sz w:val="24"/>
          <w:szCs w:val="24"/>
          <w:lang w:val="en-GB" w:eastAsia="pl-PL"/>
        </w:rPr>
        <w:t>Different types of lenses</w:t>
      </w:r>
    </w:p>
    <w:p w:rsidR="005E5590" w:rsidRPr="005E5590" w:rsidRDefault="005E5590" w:rsidP="005E5590">
      <w:pPr>
        <w:shd w:val="clear" w:color="auto" w:fill="FFFFFF"/>
        <w:spacing w:line="240" w:lineRule="auto"/>
        <w:rPr>
          <w:rFonts w:ascii="Arial" w:eastAsia="Times New Roman" w:hAnsi="Arial" w:cs="Arial"/>
          <w:color w:val="1F1F1F"/>
          <w:sz w:val="27"/>
          <w:szCs w:val="27"/>
          <w:lang w:eastAsia="pl-PL"/>
        </w:rPr>
      </w:pPr>
      <w:r>
        <w:rPr>
          <w:rFonts w:ascii="Arial" w:eastAsia="Times New Roman" w:hAnsi="Arial" w:cs="Arial"/>
          <w:noProof/>
          <w:color w:val="1F1F1F"/>
          <w:sz w:val="27"/>
          <w:szCs w:val="27"/>
          <w:lang w:eastAsia="pl-PL"/>
        </w:rPr>
        <w:drawing>
          <wp:inline distT="0" distB="0" distL="0" distR="0">
            <wp:extent cx="1942465" cy="1828800"/>
            <wp:effectExtent l="0" t="0" r="635" b="0"/>
            <wp:docPr id="2" name="Obraz 2" descr="Guide to the Different Types of Ophthalmic Lenses, Cur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v9zUaZb8OLDSwPAPluHc-QQ_7" descr="Guide to the Different Types of Ophthalmic Lenses, Curv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2465" cy="1828800"/>
                    </a:xfrm>
                    <a:prstGeom prst="rect">
                      <a:avLst/>
                    </a:prstGeom>
                    <a:noFill/>
                    <a:ln>
                      <a:noFill/>
                    </a:ln>
                  </pic:spPr>
                </pic:pic>
              </a:graphicData>
            </a:graphic>
          </wp:inline>
        </w:drawing>
      </w:r>
    </w:p>
    <w:p w:rsidR="001A5BFA" w:rsidRDefault="001A5BFA" w:rsidP="00FA1B14">
      <w:pPr>
        <w:shd w:val="clear" w:color="auto" w:fill="FFFFFF"/>
        <w:spacing w:after="360" w:line="240" w:lineRule="auto"/>
        <w:jc w:val="both"/>
        <w:rPr>
          <w:rFonts w:ascii="Times New Roman" w:eastAsia="Times New Roman" w:hAnsi="Times New Roman" w:cs="Times New Roman"/>
          <w:b/>
          <w:bCs/>
          <w:color w:val="000000"/>
          <w:spacing w:val="5"/>
          <w:sz w:val="24"/>
          <w:szCs w:val="24"/>
          <w:lang w:val="en-GB" w:eastAsia="pl-PL"/>
        </w:rPr>
      </w:pPr>
    </w:p>
    <w:p w:rsidR="00FA1B14" w:rsidRDefault="00FA1B14" w:rsidP="00FA1B14">
      <w:pPr>
        <w:shd w:val="clear" w:color="auto" w:fill="FFFFFF"/>
        <w:spacing w:after="360" w:line="240" w:lineRule="auto"/>
        <w:jc w:val="both"/>
        <w:rPr>
          <w:rFonts w:ascii="Times New Roman" w:hAnsi="Times New Roman" w:cs="Times New Roman"/>
          <w:noProof/>
          <w:color w:val="000000" w:themeColor="text1"/>
          <w:spacing w:val="2"/>
          <w:sz w:val="24"/>
          <w:szCs w:val="24"/>
        </w:rPr>
      </w:pPr>
      <w:r w:rsidRPr="00FD0C3D">
        <w:rPr>
          <w:rFonts w:ascii="Times New Roman" w:eastAsia="Times New Roman" w:hAnsi="Times New Roman" w:cs="Times New Roman"/>
          <w:b/>
          <w:bCs/>
          <w:color w:val="000000"/>
          <w:spacing w:val="5"/>
          <w:sz w:val="24"/>
          <w:szCs w:val="24"/>
          <w:lang w:val="en-GB" w:eastAsia="pl-PL"/>
        </w:rPr>
        <w:t>Single vision lenses </w:t>
      </w:r>
      <w:r w:rsidRPr="00FD0C3D">
        <w:rPr>
          <w:rFonts w:ascii="Times New Roman" w:eastAsia="Times New Roman" w:hAnsi="Times New Roman" w:cs="Times New Roman"/>
          <w:color w:val="000000"/>
          <w:spacing w:val="5"/>
          <w:sz w:val="24"/>
          <w:szCs w:val="24"/>
          <w:lang w:val="en-GB" w:eastAsia="pl-PL"/>
        </w:rPr>
        <w:t xml:space="preserve">are the most basic, and least expensive type of lenses. </w:t>
      </w:r>
      <w:r w:rsidR="0062115A" w:rsidRPr="00FD0C3D">
        <w:rPr>
          <w:rFonts w:ascii="Times New Roman" w:hAnsi="Times New Roman" w:cs="Times New Roman"/>
          <w:noProof/>
          <w:color w:val="000000" w:themeColor="text1"/>
          <w:spacing w:val="2"/>
          <w:sz w:val="24"/>
          <w:szCs w:val="24"/>
        </w:rPr>
        <w:t>These lenses fix one vision problem. People use them for </w:t>
      </w:r>
      <w:hyperlink r:id="rId13" w:tgtFrame="_blank" w:history="1">
        <w:r w:rsidR="0062115A" w:rsidRPr="00FD0C3D">
          <w:rPr>
            <w:rStyle w:val="Hipercze"/>
            <w:rFonts w:ascii="Times New Roman" w:hAnsi="Times New Roman" w:cs="Times New Roman"/>
            <w:noProof/>
            <w:color w:val="000000" w:themeColor="text1"/>
            <w:sz w:val="24"/>
            <w:szCs w:val="24"/>
            <w:u w:val="none"/>
          </w:rPr>
          <w:t>myopia</w:t>
        </w:r>
      </w:hyperlink>
      <w:r w:rsidR="0062115A" w:rsidRPr="00FD0C3D">
        <w:rPr>
          <w:rFonts w:ascii="Times New Roman" w:hAnsi="Times New Roman" w:cs="Times New Roman"/>
          <w:noProof/>
          <w:color w:val="000000" w:themeColor="text1"/>
          <w:spacing w:val="2"/>
          <w:sz w:val="24"/>
          <w:szCs w:val="24"/>
        </w:rPr>
        <w:t>, hyperopia, or astigmatism. Monofocal lenses focus light on one spot. This gives clear sight for near or far things. </w:t>
      </w:r>
    </w:p>
    <w:p w:rsidR="001A5BFA" w:rsidRDefault="001A5BFA" w:rsidP="00FA1B14">
      <w:pPr>
        <w:shd w:val="clear" w:color="auto" w:fill="FFFFFF"/>
        <w:spacing w:after="360" w:line="240" w:lineRule="auto"/>
        <w:jc w:val="both"/>
        <w:rPr>
          <w:rFonts w:ascii="Times New Roman" w:hAnsi="Times New Roman" w:cs="Times New Roman"/>
          <w:noProof/>
          <w:color w:val="000000" w:themeColor="text1"/>
          <w:spacing w:val="2"/>
          <w:sz w:val="24"/>
          <w:szCs w:val="24"/>
        </w:rPr>
      </w:pPr>
    </w:p>
    <w:p w:rsidR="0062115A" w:rsidRPr="00FD0C3D" w:rsidRDefault="001E6260" w:rsidP="00FA1B14">
      <w:pPr>
        <w:shd w:val="clear" w:color="auto" w:fill="FFFFFF"/>
        <w:spacing w:after="360" w:line="240" w:lineRule="auto"/>
        <w:jc w:val="both"/>
        <w:rPr>
          <w:rFonts w:ascii="Times New Roman" w:hAnsi="Times New Roman" w:cs="Times New Roman"/>
          <w:noProof/>
          <w:color w:val="000000" w:themeColor="text1"/>
          <w:spacing w:val="2"/>
          <w:sz w:val="24"/>
          <w:szCs w:val="24"/>
        </w:rPr>
      </w:pPr>
      <w:hyperlink r:id="rId14" w:tgtFrame="_blank" w:history="1">
        <w:r w:rsidR="0062115A" w:rsidRPr="00FD0C3D">
          <w:rPr>
            <w:rStyle w:val="Hipercze"/>
            <w:rFonts w:ascii="Times New Roman" w:hAnsi="Times New Roman" w:cs="Times New Roman"/>
            <w:b/>
            <w:noProof/>
            <w:color w:val="000000" w:themeColor="text1"/>
            <w:sz w:val="24"/>
            <w:szCs w:val="24"/>
            <w:u w:val="none"/>
          </w:rPr>
          <w:t>Multifocal lenses</w:t>
        </w:r>
      </w:hyperlink>
      <w:r w:rsidR="0062115A" w:rsidRPr="00FD0C3D">
        <w:rPr>
          <w:rFonts w:ascii="Times New Roman" w:hAnsi="Times New Roman" w:cs="Times New Roman"/>
          <w:noProof/>
          <w:color w:val="000000" w:themeColor="text1"/>
          <w:spacing w:val="2"/>
          <w:sz w:val="24"/>
          <w:szCs w:val="24"/>
        </w:rPr>
        <w:t> help people see at more than one distance. These lenses include </w:t>
      </w:r>
      <w:hyperlink r:id="rId15" w:tgtFrame="_blank" w:history="1">
        <w:r w:rsidR="0062115A" w:rsidRPr="00FD0C3D">
          <w:rPr>
            <w:rStyle w:val="Hipercze"/>
            <w:rFonts w:ascii="Times New Roman" w:hAnsi="Times New Roman" w:cs="Times New Roman"/>
            <w:i/>
            <w:noProof/>
            <w:color w:val="000000" w:themeColor="text1"/>
            <w:sz w:val="24"/>
            <w:szCs w:val="24"/>
            <w:u w:val="none"/>
          </w:rPr>
          <w:t>bifocal</w:t>
        </w:r>
      </w:hyperlink>
      <w:r w:rsidR="0062115A" w:rsidRPr="00FD0C3D">
        <w:rPr>
          <w:rFonts w:ascii="Times New Roman" w:hAnsi="Times New Roman" w:cs="Times New Roman"/>
          <w:i/>
          <w:noProof/>
          <w:color w:val="000000" w:themeColor="text1"/>
          <w:spacing w:val="2"/>
          <w:sz w:val="24"/>
          <w:szCs w:val="24"/>
        </w:rPr>
        <w:t>, trifocal, and progressive lenses.</w:t>
      </w:r>
      <w:r w:rsidR="0062115A" w:rsidRPr="00FD0C3D">
        <w:rPr>
          <w:rFonts w:ascii="Times New Roman" w:hAnsi="Times New Roman" w:cs="Times New Roman"/>
          <w:noProof/>
          <w:color w:val="000000" w:themeColor="text1"/>
          <w:spacing w:val="2"/>
          <w:sz w:val="24"/>
          <w:szCs w:val="24"/>
        </w:rPr>
        <w:t xml:space="preserve"> Multifocal lenses have zones for near, middle, and far vision.</w:t>
      </w:r>
      <w:r w:rsidR="00171BF2" w:rsidRPr="00FD0C3D">
        <w:rPr>
          <w:rFonts w:ascii="Times New Roman" w:hAnsi="Times New Roman" w:cs="Times New Roman"/>
          <w:noProof/>
          <w:color w:val="000000" w:themeColor="text1"/>
          <w:spacing w:val="2"/>
          <w:sz w:val="24"/>
          <w:szCs w:val="24"/>
        </w:rPr>
        <w:t xml:space="preserve"> Multifocal lenses mean you do not need many pairs of glasses. Multifocal lenses help with comfort and safety for driving or sports. These lenses are good for people who want clear sight at all distances.</w:t>
      </w:r>
    </w:p>
    <w:p w:rsidR="00FA1B14" w:rsidRPr="00FD0C3D" w:rsidRDefault="001E6260" w:rsidP="00F86722">
      <w:pPr>
        <w:pStyle w:val="Akapitzlist"/>
        <w:numPr>
          <w:ilvl w:val="0"/>
          <w:numId w:val="3"/>
        </w:numPr>
        <w:shd w:val="clear" w:color="auto" w:fill="FFFFFF"/>
        <w:spacing w:after="360" w:line="240" w:lineRule="auto"/>
        <w:jc w:val="both"/>
        <w:rPr>
          <w:rFonts w:ascii="Times New Roman" w:eastAsia="Times New Roman" w:hAnsi="Times New Roman" w:cs="Times New Roman"/>
          <w:color w:val="000000"/>
          <w:spacing w:val="5"/>
          <w:sz w:val="24"/>
          <w:szCs w:val="24"/>
          <w:lang w:val="en-GB" w:eastAsia="pl-PL"/>
        </w:rPr>
      </w:pPr>
      <w:hyperlink r:id="rId16" w:history="1">
        <w:r w:rsidR="00FA1B14" w:rsidRPr="00FD0C3D">
          <w:rPr>
            <w:rFonts w:ascii="Times New Roman" w:eastAsia="Times New Roman" w:hAnsi="Times New Roman" w:cs="Times New Roman"/>
            <w:b/>
            <w:bCs/>
            <w:spacing w:val="5"/>
            <w:sz w:val="24"/>
            <w:szCs w:val="24"/>
            <w:lang w:val="en-GB" w:eastAsia="pl-PL"/>
          </w:rPr>
          <w:t>Bifocal lenses </w:t>
        </w:r>
      </w:hyperlink>
      <w:r w:rsidR="00FA1B14" w:rsidRPr="00FD0C3D">
        <w:rPr>
          <w:rFonts w:ascii="Times New Roman" w:eastAsia="Times New Roman" w:hAnsi="Times New Roman" w:cs="Times New Roman"/>
          <w:spacing w:val="5"/>
          <w:sz w:val="24"/>
          <w:szCs w:val="24"/>
          <w:lang w:val="en-GB" w:eastAsia="pl-PL"/>
        </w:rPr>
        <w:t xml:space="preserve">contain two optical powers to accommodate clear vision for both </w:t>
      </w:r>
      <w:r w:rsidR="00FA1B14" w:rsidRPr="00FD0C3D">
        <w:rPr>
          <w:rFonts w:ascii="Times New Roman" w:eastAsia="Times New Roman" w:hAnsi="Times New Roman" w:cs="Times New Roman"/>
          <w:color w:val="000000"/>
          <w:spacing w:val="5"/>
          <w:sz w:val="24"/>
          <w:szCs w:val="24"/>
          <w:lang w:val="en-GB" w:eastAsia="pl-PL"/>
        </w:rPr>
        <w:t>near and far. The lens is divided into two segments, the top of the lens contains the distance vision prescription, while the bottom of the lens contains the near vision prescription. Some bifocals contain a bisecting horizontal line between the two lens powers.</w:t>
      </w:r>
      <w:r w:rsidR="0098089C" w:rsidRPr="00FD0C3D">
        <w:rPr>
          <w:rFonts w:ascii="Times New Roman" w:hAnsi="Times New Roman" w:cs="Times New Roman"/>
          <w:color w:val="2C3E50"/>
          <w:spacing w:val="2"/>
          <w:sz w:val="24"/>
          <w:szCs w:val="24"/>
        </w:rPr>
        <w:t xml:space="preserve"> </w:t>
      </w:r>
      <w:r w:rsidR="0098089C" w:rsidRPr="00FD0C3D">
        <w:rPr>
          <w:rFonts w:ascii="Times New Roman" w:hAnsi="Times New Roman" w:cs="Times New Roman"/>
          <w:noProof/>
          <w:spacing w:val="2"/>
          <w:sz w:val="24"/>
          <w:szCs w:val="24"/>
        </w:rPr>
        <w:t>People with presbyopia use bifocals to read and see far.</w:t>
      </w:r>
    </w:p>
    <w:p w:rsidR="00CE2EEC" w:rsidRPr="00FD0C3D" w:rsidRDefault="00CE2EEC" w:rsidP="00CE2EEC">
      <w:pPr>
        <w:pStyle w:val="Akapitzlist"/>
        <w:shd w:val="clear" w:color="auto" w:fill="FFFFFF"/>
        <w:spacing w:after="360" w:line="240" w:lineRule="auto"/>
        <w:jc w:val="both"/>
        <w:rPr>
          <w:rFonts w:ascii="Times New Roman" w:eastAsia="Times New Roman" w:hAnsi="Times New Roman" w:cs="Times New Roman"/>
          <w:color w:val="000000"/>
          <w:spacing w:val="5"/>
          <w:sz w:val="24"/>
          <w:szCs w:val="24"/>
          <w:lang w:val="en-GB" w:eastAsia="pl-PL"/>
        </w:rPr>
      </w:pPr>
    </w:p>
    <w:p w:rsidR="00CE2EEC" w:rsidRPr="00FD0C3D" w:rsidRDefault="00FA1B14" w:rsidP="00CE2EEC">
      <w:pPr>
        <w:pStyle w:val="Akapitzlist"/>
        <w:numPr>
          <w:ilvl w:val="0"/>
          <w:numId w:val="3"/>
        </w:numPr>
        <w:shd w:val="clear" w:color="auto" w:fill="FFFFFF"/>
        <w:spacing w:after="360" w:line="240" w:lineRule="auto"/>
        <w:jc w:val="both"/>
        <w:rPr>
          <w:rFonts w:ascii="Times New Roman" w:eastAsia="Times New Roman" w:hAnsi="Times New Roman" w:cs="Times New Roman"/>
          <w:color w:val="000000"/>
          <w:spacing w:val="5"/>
          <w:sz w:val="24"/>
          <w:szCs w:val="24"/>
          <w:lang w:val="en-GB" w:eastAsia="pl-PL"/>
        </w:rPr>
      </w:pPr>
      <w:r w:rsidRPr="00FD0C3D">
        <w:rPr>
          <w:rFonts w:ascii="Times New Roman" w:eastAsia="Times New Roman" w:hAnsi="Times New Roman" w:cs="Times New Roman"/>
          <w:b/>
          <w:bCs/>
          <w:color w:val="000000"/>
          <w:spacing w:val="5"/>
          <w:sz w:val="24"/>
          <w:szCs w:val="24"/>
          <w:lang w:val="en-GB" w:eastAsia="pl-PL"/>
        </w:rPr>
        <w:t>Trifocal lenses</w:t>
      </w:r>
      <w:r w:rsidRPr="00FD0C3D">
        <w:rPr>
          <w:rFonts w:ascii="Times New Roman" w:eastAsia="Times New Roman" w:hAnsi="Times New Roman" w:cs="Times New Roman"/>
          <w:color w:val="000000"/>
          <w:spacing w:val="5"/>
          <w:sz w:val="24"/>
          <w:szCs w:val="24"/>
          <w:lang w:val="en-GB" w:eastAsia="pl-PL"/>
        </w:rPr>
        <w:t xml:space="preserve"> contain </w:t>
      </w:r>
      <w:r w:rsidR="001522B9">
        <w:rPr>
          <w:rFonts w:ascii="Times New Roman" w:eastAsia="Times New Roman" w:hAnsi="Times New Roman" w:cs="Times New Roman"/>
          <w:color w:val="000000"/>
          <w:spacing w:val="5"/>
          <w:sz w:val="24"/>
          <w:szCs w:val="24"/>
          <w:lang w:val="en-GB" w:eastAsia="pl-PL"/>
        </w:rPr>
        <w:t>three optical powers -</w:t>
      </w:r>
      <w:r w:rsidRPr="00FD0C3D">
        <w:rPr>
          <w:rFonts w:ascii="Times New Roman" w:eastAsia="Times New Roman" w:hAnsi="Times New Roman" w:cs="Times New Roman"/>
          <w:color w:val="000000"/>
          <w:spacing w:val="5"/>
          <w:sz w:val="24"/>
          <w:szCs w:val="24"/>
          <w:lang w:val="en-GB" w:eastAsia="pl-PL"/>
        </w:rPr>
        <w:t xml:space="preserve"> distance, intermediate and near vision, with t</w:t>
      </w:r>
      <w:r w:rsidR="00DB6156" w:rsidRPr="00FD0C3D">
        <w:rPr>
          <w:rFonts w:ascii="Times New Roman" w:eastAsia="Times New Roman" w:hAnsi="Times New Roman" w:cs="Times New Roman"/>
          <w:color w:val="000000"/>
          <w:spacing w:val="5"/>
          <w:sz w:val="24"/>
          <w:szCs w:val="24"/>
          <w:lang w:val="en-GB" w:eastAsia="pl-PL"/>
        </w:rPr>
        <w:t>wo segmenting lines to outline</w:t>
      </w:r>
      <w:r w:rsidRPr="00FD0C3D">
        <w:rPr>
          <w:rFonts w:ascii="Times New Roman" w:eastAsia="Times New Roman" w:hAnsi="Times New Roman" w:cs="Times New Roman"/>
          <w:color w:val="000000"/>
          <w:spacing w:val="5"/>
          <w:sz w:val="24"/>
          <w:szCs w:val="24"/>
          <w:lang w:val="en-GB" w:eastAsia="pl-PL"/>
        </w:rPr>
        <w:t xml:space="preserve"> the powers. The intermediate segment is located above the segment for near vision and is helpful for viewing objects at arm’s length, such </w:t>
      </w:r>
      <w:r w:rsidR="00171BF2" w:rsidRPr="00FD0C3D">
        <w:rPr>
          <w:rFonts w:ascii="Times New Roman" w:eastAsia="Times New Roman" w:hAnsi="Times New Roman" w:cs="Times New Roman"/>
          <w:color w:val="000000"/>
          <w:spacing w:val="5"/>
          <w:sz w:val="24"/>
          <w:szCs w:val="24"/>
          <w:lang w:val="en-GB" w:eastAsia="pl-PL"/>
        </w:rPr>
        <w:t>as a computer.</w:t>
      </w:r>
    </w:p>
    <w:p w:rsidR="00CE2EEC" w:rsidRPr="00F86722" w:rsidRDefault="00CE2EEC" w:rsidP="00CE2EEC">
      <w:pPr>
        <w:pStyle w:val="Akapitzlist"/>
        <w:shd w:val="clear" w:color="auto" w:fill="FFFFFF"/>
        <w:spacing w:after="360" w:line="240" w:lineRule="auto"/>
        <w:jc w:val="both"/>
        <w:rPr>
          <w:rFonts w:ascii="Times New Roman" w:eastAsia="Times New Roman" w:hAnsi="Times New Roman" w:cs="Times New Roman"/>
          <w:color w:val="000000"/>
          <w:spacing w:val="5"/>
          <w:sz w:val="24"/>
          <w:szCs w:val="24"/>
          <w:lang w:val="en-GB" w:eastAsia="pl-PL"/>
        </w:rPr>
      </w:pPr>
    </w:p>
    <w:p w:rsidR="006728BE" w:rsidRPr="00062BE4" w:rsidRDefault="00FA1B14" w:rsidP="006728BE">
      <w:pPr>
        <w:pStyle w:val="Akapitzlist"/>
        <w:numPr>
          <w:ilvl w:val="0"/>
          <w:numId w:val="3"/>
        </w:numPr>
        <w:shd w:val="clear" w:color="auto" w:fill="FFFFFF"/>
        <w:spacing w:after="360" w:line="240" w:lineRule="auto"/>
        <w:jc w:val="both"/>
        <w:rPr>
          <w:rFonts w:ascii="Times New Roman" w:hAnsi="Times New Roman" w:cs="Times New Roman"/>
          <w:noProof/>
          <w:color w:val="000000" w:themeColor="text1"/>
          <w:spacing w:val="2"/>
          <w:sz w:val="24"/>
          <w:szCs w:val="24"/>
        </w:rPr>
      </w:pPr>
      <w:r w:rsidRPr="00062BE4">
        <w:rPr>
          <w:rFonts w:ascii="Times New Roman" w:eastAsia="Times New Roman" w:hAnsi="Times New Roman" w:cs="Times New Roman"/>
          <w:b/>
          <w:bCs/>
          <w:color w:val="000000"/>
          <w:spacing w:val="5"/>
          <w:sz w:val="24"/>
          <w:szCs w:val="24"/>
          <w:lang w:val="en-GB" w:eastAsia="pl-PL"/>
        </w:rPr>
        <w:t>Progressive lenses</w:t>
      </w:r>
      <w:r w:rsidRPr="00062BE4">
        <w:rPr>
          <w:rFonts w:ascii="Times New Roman" w:eastAsia="Times New Roman" w:hAnsi="Times New Roman" w:cs="Times New Roman"/>
          <w:color w:val="000000"/>
          <w:spacing w:val="5"/>
          <w:sz w:val="24"/>
          <w:szCs w:val="24"/>
          <w:lang w:val="en-GB" w:eastAsia="pl-PL"/>
        </w:rPr>
        <w:t>, also called </w:t>
      </w:r>
      <w:hyperlink r:id="rId17" w:history="1">
        <w:r w:rsidRPr="00062BE4">
          <w:rPr>
            <w:rFonts w:ascii="Times New Roman" w:eastAsia="Times New Roman" w:hAnsi="Times New Roman" w:cs="Times New Roman"/>
            <w:spacing w:val="5"/>
            <w:sz w:val="24"/>
            <w:szCs w:val="24"/>
            <w:lang w:val="en-GB" w:eastAsia="pl-PL"/>
          </w:rPr>
          <w:t>multifocal lenses</w:t>
        </w:r>
      </w:hyperlink>
      <w:r w:rsidRPr="00062BE4">
        <w:rPr>
          <w:rFonts w:ascii="Times New Roman" w:eastAsia="Times New Roman" w:hAnsi="Times New Roman" w:cs="Times New Roman"/>
          <w:spacing w:val="5"/>
          <w:sz w:val="24"/>
          <w:szCs w:val="24"/>
          <w:lang w:val="en-GB" w:eastAsia="pl-PL"/>
        </w:rPr>
        <w:t> </w:t>
      </w:r>
      <w:r w:rsidRPr="00062BE4">
        <w:rPr>
          <w:rFonts w:ascii="Times New Roman" w:eastAsia="Times New Roman" w:hAnsi="Times New Roman" w:cs="Times New Roman"/>
          <w:color w:val="000000"/>
          <w:spacing w:val="5"/>
          <w:sz w:val="24"/>
          <w:szCs w:val="24"/>
          <w:lang w:val="en-GB" w:eastAsia="pl-PL"/>
        </w:rPr>
        <w:t>are similar to bifocals and trifocals, but contain </w:t>
      </w:r>
      <w:r w:rsidRPr="00062BE4">
        <w:rPr>
          <w:rFonts w:ascii="Times New Roman" w:eastAsia="Times New Roman" w:hAnsi="Times New Roman" w:cs="Times New Roman"/>
          <w:i/>
          <w:iCs/>
          <w:color w:val="000000"/>
          <w:spacing w:val="5"/>
          <w:sz w:val="24"/>
          <w:szCs w:val="24"/>
          <w:lang w:val="en-GB" w:eastAsia="pl-PL"/>
        </w:rPr>
        <w:t>multiple </w:t>
      </w:r>
      <w:r w:rsidRPr="00062BE4">
        <w:rPr>
          <w:rFonts w:ascii="Times New Roman" w:eastAsia="Times New Roman" w:hAnsi="Times New Roman" w:cs="Times New Roman"/>
          <w:color w:val="000000"/>
          <w:spacing w:val="5"/>
          <w:sz w:val="24"/>
          <w:szCs w:val="24"/>
          <w:lang w:val="en-GB" w:eastAsia="pl-PL"/>
        </w:rPr>
        <w:t xml:space="preserve">lens powers to </w:t>
      </w:r>
      <w:r w:rsidR="001522B9">
        <w:rPr>
          <w:rFonts w:ascii="Times New Roman" w:eastAsia="Times New Roman" w:hAnsi="Times New Roman" w:cs="Times New Roman"/>
          <w:color w:val="000000"/>
          <w:spacing w:val="5"/>
          <w:sz w:val="24"/>
          <w:szCs w:val="24"/>
          <w:lang w:val="en-GB" w:eastAsia="pl-PL"/>
        </w:rPr>
        <w:t>provide vision at all distances -</w:t>
      </w:r>
      <w:r w:rsidRPr="00062BE4">
        <w:rPr>
          <w:rFonts w:ascii="Times New Roman" w:eastAsia="Times New Roman" w:hAnsi="Times New Roman" w:cs="Times New Roman"/>
          <w:color w:val="000000"/>
          <w:spacing w:val="5"/>
          <w:sz w:val="24"/>
          <w:szCs w:val="24"/>
          <w:lang w:val="en-GB" w:eastAsia="pl-PL"/>
        </w:rPr>
        <w:t xml:space="preserve"> close up, intermediate, distance, and any other lens power necessary for vision clarity. </w:t>
      </w:r>
      <w:r w:rsidRPr="00062BE4">
        <w:rPr>
          <w:rFonts w:ascii="Times New Roman" w:eastAsia="Times New Roman" w:hAnsi="Times New Roman" w:cs="Times New Roman"/>
          <w:noProof/>
          <w:color w:val="000000"/>
          <w:spacing w:val="5"/>
          <w:sz w:val="24"/>
          <w:szCs w:val="24"/>
          <w:lang w:val="en-US" w:eastAsia="pl-PL"/>
        </w:rPr>
        <w:t>Multifocals</w:t>
      </w:r>
      <w:r w:rsidRPr="00062BE4">
        <w:rPr>
          <w:rFonts w:ascii="Times New Roman" w:eastAsia="Times New Roman" w:hAnsi="Times New Roman" w:cs="Times New Roman"/>
          <w:noProof/>
          <w:color w:val="000000"/>
          <w:spacing w:val="5"/>
          <w:sz w:val="24"/>
          <w:szCs w:val="24"/>
          <w:lang w:val="en-GB" w:eastAsia="pl-PL"/>
        </w:rPr>
        <w:t xml:space="preserve"> </w:t>
      </w:r>
      <w:r w:rsidRPr="00062BE4">
        <w:rPr>
          <w:rFonts w:ascii="Times New Roman" w:eastAsia="Times New Roman" w:hAnsi="Times New Roman" w:cs="Times New Roman"/>
          <w:color w:val="000000"/>
          <w:spacing w:val="5"/>
          <w:sz w:val="24"/>
          <w:szCs w:val="24"/>
          <w:lang w:val="en-GB" w:eastAsia="pl-PL"/>
        </w:rPr>
        <w:t xml:space="preserve">gradually blend the lens powers together without a bisecting line, making them more attractive than bifocals. The downside of </w:t>
      </w:r>
      <w:r w:rsidRPr="00062BE4">
        <w:rPr>
          <w:rFonts w:ascii="Times New Roman" w:eastAsia="Times New Roman" w:hAnsi="Times New Roman" w:cs="Times New Roman"/>
          <w:noProof/>
          <w:color w:val="000000"/>
          <w:spacing w:val="5"/>
          <w:sz w:val="24"/>
          <w:szCs w:val="24"/>
          <w:lang w:val="en-US" w:eastAsia="pl-PL"/>
        </w:rPr>
        <w:t xml:space="preserve">multifocals </w:t>
      </w:r>
      <w:r w:rsidRPr="00062BE4">
        <w:rPr>
          <w:rFonts w:ascii="Times New Roman" w:eastAsia="Times New Roman" w:hAnsi="Times New Roman" w:cs="Times New Roman"/>
          <w:color w:val="000000"/>
          <w:spacing w:val="5"/>
          <w:sz w:val="24"/>
          <w:szCs w:val="24"/>
          <w:lang w:val="en-GB" w:eastAsia="pl-PL"/>
        </w:rPr>
        <w:t>is that the clear zone for each part of the lens may be limited.</w:t>
      </w:r>
      <w:r w:rsidR="00171BF2" w:rsidRPr="00062BE4">
        <w:rPr>
          <w:rFonts w:ascii="Times New Roman" w:eastAsia="Times New Roman" w:hAnsi="Times New Roman" w:cs="Times New Roman"/>
          <w:color w:val="000000"/>
          <w:spacing w:val="5"/>
          <w:sz w:val="24"/>
          <w:szCs w:val="24"/>
          <w:lang w:val="en-GB" w:eastAsia="pl-PL"/>
        </w:rPr>
        <w:t xml:space="preserve"> </w:t>
      </w:r>
      <w:r w:rsidR="00171BF2" w:rsidRPr="00062BE4">
        <w:rPr>
          <w:rFonts w:ascii="Times New Roman" w:hAnsi="Times New Roman" w:cs="Times New Roman"/>
          <w:noProof/>
          <w:color w:val="000000" w:themeColor="text1"/>
          <w:spacing w:val="2"/>
          <w:sz w:val="24"/>
          <w:szCs w:val="24"/>
        </w:rPr>
        <w:t>Progressive lenses feel natural, but some people need time to get used to them.</w:t>
      </w:r>
    </w:p>
    <w:p w:rsidR="00F86722" w:rsidRPr="00F86722" w:rsidRDefault="00F86722" w:rsidP="00DE4DC6">
      <w:pPr>
        <w:pStyle w:val="Nagwek3"/>
        <w:spacing w:before="240" w:after="240"/>
        <w:rPr>
          <w:rFonts w:ascii="Times New Roman" w:hAnsi="Times New Roman" w:cs="Times New Roman"/>
          <w:noProof/>
          <w:color w:val="000000" w:themeColor="text1"/>
          <w:spacing w:val="2"/>
          <w:sz w:val="24"/>
          <w:szCs w:val="24"/>
        </w:rPr>
      </w:pPr>
      <w:r w:rsidRPr="00F86722">
        <w:rPr>
          <w:rFonts w:ascii="Times New Roman" w:hAnsi="Times New Roman" w:cs="Times New Roman"/>
          <w:noProof/>
          <w:color w:val="000000" w:themeColor="text1"/>
          <w:spacing w:val="2"/>
          <w:sz w:val="24"/>
          <w:szCs w:val="24"/>
        </w:rPr>
        <w:t>Specialty</w:t>
      </w:r>
      <w:r w:rsidRPr="00F86722">
        <w:rPr>
          <w:rFonts w:ascii="Times New Roman" w:hAnsi="Times New Roman" w:cs="Times New Roman"/>
          <w:noProof/>
          <w:color w:val="000000" w:themeColor="text1"/>
          <w:spacing w:val="2"/>
        </w:rPr>
        <w:t xml:space="preserve"> </w:t>
      </w:r>
      <w:r w:rsidR="00DE4DC6">
        <w:rPr>
          <w:rFonts w:ascii="Times New Roman" w:hAnsi="Times New Roman" w:cs="Times New Roman"/>
          <w:noProof/>
          <w:color w:val="000000" w:themeColor="text1"/>
          <w:spacing w:val="2"/>
          <w:sz w:val="24"/>
          <w:szCs w:val="24"/>
        </w:rPr>
        <w:t>lenses: photochromic, polarized, blue light blocking, p</w:t>
      </w:r>
      <w:r w:rsidRPr="00F86722">
        <w:rPr>
          <w:rFonts w:ascii="Times New Roman" w:hAnsi="Times New Roman" w:cs="Times New Roman"/>
          <w:noProof/>
          <w:color w:val="000000" w:themeColor="text1"/>
          <w:spacing w:val="2"/>
          <w:sz w:val="24"/>
          <w:szCs w:val="24"/>
        </w:rPr>
        <w:t>rism</w:t>
      </w:r>
      <w:r w:rsidR="00DE4DC6">
        <w:rPr>
          <w:rFonts w:ascii="Times New Roman" w:hAnsi="Times New Roman" w:cs="Times New Roman"/>
          <w:noProof/>
          <w:color w:val="000000" w:themeColor="text1"/>
          <w:spacing w:val="2"/>
          <w:sz w:val="24"/>
          <w:szCs w:val="24"/>
        </w:rPr>
        <w:t>, a</w:t>
      </w:r>
      <w:r w:rsidR="007B025E">
        <w:rPr>
          <w:rFonts w:ascii="Times New Roman" w:hAnsi="Times New Roman" w:cs="Times New Roman"/>
          <w:noProof/>
          <w:color w:val="000000" w:themeColor="text1"/>
          <w:spacing w:val="2"/>
          <w:sz w:val="24"/>
          <w:szCs w:val="24"/>
        </w:rPr>
        <w:t>spheric</w:t>
      </w:r>
      <w:r w:rsidR="004929C0">
        <w:rPr>
          <w:rFonts w:ascii="Times New Roman" w:eastAsia="Times New Roman" w:hAnsi="Times New Roman" w:cs="Times New Roman"/>
          <w:color w:val="000000"/>
          <w:spacing w:val="5"/>
          <w:sz w:val="24"/>
          <w:szCs w:val="24"/>
          <w:lang w:val="en-GB" w:eastAsia="pl-PL"/>
        </w:rPr>
        <w:t xml:space="preserve"> </w:t>
      </w:r>
    </w:p>
    <w:p w:rsidR="006728BE" w:rsidRDefault="00F86722" w:rsidP="006728BE">
      <w:pPr>
        <w:pStyle w:val="NormalnyWeb"/>
        <w:spacing w:before="0" w:beforeAutospacing="0" w:after="240" w:afterAutospacing="0"/>
        <w:rPr>
          <w:noProof/>
          <w:color w:val="000000" w:themeColor="text1"/>
          <w:spacing w:val="2"/>
        </w:rPr>
      </w:pPr>
      <w:r w:rsidRPr="00F86722">
        <w:rPr>
          <w:noProof/>
          <w:color w:val="000000" w:themeColor="text1"/>
          <w:spacing w:val="2"/>
        </w:rPr>
        <w:t xml:space="preserve">Specialty lenses help with special vision needs. These lenses include </w:t>
      </w:r>
      <w:r w:rsidRPr="00556DA2">
        <w:rPr>
          <w:i/>
          <w:noProof/>
          <w:color w:val="000000" w:themeColor="text1"/>
          <w:spacing w:val="2"/>
        </w:rPr>
        <w:t>photochromic, polarized, blue light block</w:t>
      </w:r>
      <w:r w:rsidR="006728BE" w:rsidRPr="00556DA2">
        <w:rPr>
          <w:i/>
          <w:noProof/>
          <w:color w:val="000000" w:themeColor="text1"/>
          <w:spacing w:val="2"/>
        </w:rPr>
        <w:t>ing, prism, and aspheric</w:t>
      </w:r>
      <w:r w:rsidR="006728BE">
        <w:rPr>
          <w:noProof/>
          <w:color w:val="000000" w:themeColor="text1"/>
          <w:spacing w:val="2"/>
        </w:rPr>
        <w:t xml:space="preserve"> lenses.  </w:t>
      </w:r>
    </w:p>
    <w:p w:rsidR="004929C0" w:rsidRPr="006728BE" w:rsidRDefault="004929C0" w:rsidP="006728BE">
      <w:pPr>
        <w:pStyle w:val="NormalnyWeb"/>
        <w:spacing w:before="0" w:beforeAutospacing="0" w:after="240" w:afterAutospacing="0"/>
        <w:rPr>
          <w:noProof/>
          <w:color w:val="000000" w:themeColor="text1"/>
          <w:spacing w:val="2"/>
        </w:rPr>
      </w:pPr>
      <w:r w:rsidRPr="006728BE">
        <w:rPr>
          <w:b/>
          <w:bCs/>
          <w:color w:val="000000"/>
          <w:spacing w:val="5"/>
          <w:lang w:val="en-GB"/>
        </w:rPr>
        <w:t>Photochromic lenses</w:t>
      </w:r>
      <w:r w:rsidRPr="006728BE">
        <w:rPr>
          <w:color w:val="000000"/>
          <w:spacing w:val="5"/>
          <w:lang w:val="en-GB"/>
        </w:rPr>
        <w:t xml:space="preserve"> also known as transition lenses, are clear indoors and darken when exposed to sunlight. These lenses eliminate the need for sunglasses and are more convenient for those who wear glasses full time to protect their eyes from UV radiation. </w:t>
      </w:r>
      <w:r w:rsidR="006728BE" w:rsidRPr="006728BE">
        <w:rPr>
          <w:noProof/>
          <w:color w:val="000000" w:themeColor="text1"/>
        </w:rPr>
        <w:t>Photochromic lenses lower the risk of cataracts.</w:t>
      </w:r>
    </w:p>
    <w:p w:rsidR="004929C0" w:rsidRDefault="00F86722" w:rsidP="006728BE">
      <w:pPr>
        <w:pStyle w:val="NormalnyWeb"/>
        <w:spacing w:before="0" w:beforeAutospacing="0" w:after="240" w:afterAutospacing="0"/>
        <w:rPr>
          <w:noProof/>
          <w:color w:val="000000" w:themeColor="text1"/>
        </w:rPr>
      </w:pPr>
      <w:r w:rsidRPr="004929C0">
        <w:rPr>
          <w:b/>
          <w:noProof/>
          <w:color w:val="000000" w:themeColor="text1"/>
        </w:rPr>
        <w:t>Polarized lenses</w:t>
      </w:r>
      <w:r w:rsidRPr="004929C0">
        <w:rPr>
          <w:noProof/>
          <w:color w:val="000000" w:themeColor="text1"/>
        </w:rPr>
        <w:t xml:space="preserve"> </w:t>
      </w:r>
      <w:r w:rsidR="004929C0" w:rsidRPr="004929C0">
        <w:rPr>
          <w:color w:val="000000"/>
          <w:spacing w:val="5"/>
          <w:lang w:val="en-GB"/>
        </w:rPr>
        <w:t>reduce glare from surfaces such as water and snow.  They are an ideal choice for driving and playing sports.</w:t>
      </w:r>
      <w:r w:rsidR="004929C0">
        <w:rPr>
          <w:color w:val="000000"/>
          <w:spacing w:val="5"/>
          <w:lang w:val="en-GB"/>
        </w:rPr>
        <w:t xml:space="preserve"> </w:t>
      </w:r>
      <w:r w:rsidR="004929C0" w:rsidRPr="00F86722">
        <w:rPr>
          <w:noProof/>
          <w:color w:val="000000" w:themeColor="text1"/>
        </w:rPr>
        <w:t xml:space="preserve">Polarized lenses block UV rays and help people see well in bright places. </w:t>
      </w:r>
    </w:p>
    <w:p w:rsidR="00F86722" w:rsidRPr="00F86722" w:rsidRDefault="006728BE" w:rsidP="004929C0">
      <w:pPr>
        <w:shd w:val="clear" w:color="auto" w:fill="FFFFFF"/>
        <w:spacing w:after="360" w:line="240" w:lineRule="auto"/>
        <w:jc w:val="both"/>
        <w:rPr>
          <w:rFonts w:ascii="Times New Roman" w:hAnsi="Times New Roman" w:cs="Times New Roman"/>
          <w:noProof/>
          <w:color w:val="000000" w:themeColor="text1"/>
        </w:rPr>
      </w:pPr>
      <w:r>
        <w:rPr>
          <w:rFonts w:ascii="Times New Roman" w:eastAsia="Times New Roman" w:hAnsi="Times New Roman" w:cs="Times New Roman"/>
          <w:b/>
          <w:bCs/>
          <w:color w:val="000000"/>
          <w:spacing w:val="5"/>
          <w:sz w:val="24"/>
          <w:szCs w:val="24"/>
          <w:lang w:val="en-GB" w:eastAsia="pl-PL"/>
        </w:rPr>
        <w:t>Blue Light B</w:t>
      </w:r>
      <w:r w:rsidR="004929C0">
        <w:rPr>
          <w:rFonts w:ascii="Times New Roman" w:eastAsia="Times New Roman" w:hAnsi="Times New Roman" w:cs="Times New Roman"/>
          <w:b/>
          <w:bCs/>
          <w:color w:val="000000"/>
          <w:spacing w:val="5"/>
          <w:sz w:val="24"/>
          <w:szCs w:val="24"/>
          <w:lang w:val="en-GB" w:eastAsia="pl-PL"/>
        </w:rPr>
        <w:t xml:space="preserve">locking </w:t>
      </w:r>
      <w:r>
        <w:rPr>
          <w:rFonts w:ascii="Times New Roman" w:eastAsia="Times New Roman" w:hAnsi="Times New Roman" w:cs="Times New Roman"/>
          <w:b/>
          <w:bCs/>
          <w:color w:val="000000"/>
          <w:spacing w:val="5"/>
          <w:sz w:val="24"/>
          <w:szCs w:val="24"/>
          <w:lang w:val="en-GB" w:eastAsia="pl-PL"/>
        </w:rPr>
        <w:t>(Computer) lenses</w:t>
      </w:r>
      <w:r w:rsidR="004929C0">
        <w:rPr>
          <w:rFonts w:ascii="Times New Roman" w:eastAsia="Times New Roman" w:hAnsi="Times New Roman" w:cs="Times New Roman"/>
          <w:b/>
          <w:bCs/>
          <w:color w:val="000000"/>
          <w:spacing w:val="5"/>
          <w:sz w:val="24"/>
          <w:szCs w:val="24"/>
          <w:lang w:val="en-GB" w:eastAsia="pl-PL"/>
        </w:rPr>
        <w:t xml:space="preserve"> </w:t>
      </w:r>
      <w:r w:rsidR="001522B9">
        <w:rPr>
          <w:rFonts w:ascii="Times New Roman" w:eastAsia="Times New Roman" w:hAnsi="Times New Roman" w:cs="Times New Roman"/>
          <w:color w:val="000000"/>
          <w:spacing w:val="5"/>
          <w:sz w:val="24"/>
          <w:szCs w:val="24"/>
          <w:lang w:val="en-GB" w:eastAsia="pl-PL"/>
        </w:rPr>
        <w:t>filter out blue light -</w:t>
      </w:r>
      <w:r w:rsidR="004929C0">
        <w:rPr>
          <w:rFonts w:ascii="Times New Roman" w:eastAsia="Times New Roman" w:hAnsi="Times New Roman" w:cs="Times New Roman"/>
          <w:color w:val="000000"/>
          <w:spacing w:val="5"/>
          <w:sz w:val="24"/>
          <w:szCs w:val="24"/>
          <w:lang w:val="en-GB" w:eastAsia="pl-PL"/>
        </w:rPr>
        <w:t xml:space="preserve"> reducing eye strain, and headaches- </w:t>
      </w:r>
      <w:r w:rsidR="004929C0" w:rsidRPr="003167ED">
        <w:rPr>
          <w:rFonts w:ascii="Times New Roman" w:eastAsia="Times New Roman" w:hAnsi="Times New Roman" w:cs="Times New Roman"/>
          <w:color w:val="000000"/>
          <w:spacing w:val="5"/>
          <w:sz w:val="24"/>
          <w:szCs w:val="24"/>
          <w:lang w:val="en-GB" w:eastAsia="pl-PL"/>
        </w:rPr>
        <w:t>and protecting overall ocular health. Computer glasses may be purchased without a prescription. If you already wear prescription glasses, your lenses can be treated with a blue light-blocking coating.</w:t>
      </w:r>
    </w:p>
    <w:p w:rsidR="004929C0" w:rsidRDefault="00F86722" w:rsidP="006728BE">
      <w:pPr>
        <w:pStyle w:val="NormalnyWeb"/>
        <w:shd w:val="clear" w:color="auto" w:fill="FFFFFF"/>
        <w:spacing w:before="0" w:beforeAutospacing="0" w:after="360" w:afterAutospacing="0"/>
        <w:jc w:val="both"/>
        <w:rPr>
          <w:noProof/>
          <w:color w:val="000000" w:themeColor="text1"/>
        </w:rPr>
      </w:pPr>
      <w:r w:rsidRPr="004929C0">
        <w:rPr>
          <w:b/>
          <w:noProof/>
          <w:color w:val="000000" w:themeColor="text1"/>
        </w:rPr>
        <w:t>Prism</w:t>
      </w:r>
      <w:r w:rsidRPr="004929C0">
        <w:rPr>
          <w:noProof/>
          <w:color w:val="000000" w:themeColor="text1"/>
        </w:rPr>
        <w:t xml:space="preserve"> </w:t>
      </w:r>
      <w:r w:rsidRPr="004929C0">
        <w:rPr>
          <w:b/>
          <w:noProof/>
          <w:color w:val="000000" w:themeColor="text1"/>
        </w:rPr>
        <w:t>lenses</w:t>
      </w:r>
      <w:r w:rsidRPr="004929C0">
        <w:rPr>
          <w:noProof/>
          <w:color w:val="000000" w:themeColor="text1"/>
        </w:rPr>
        <w:t xml:space="preserve"> fix double vision and other sight problems. These lenses move light to the right spot on the retina.</w:t>
      </w:r>
    </w:p>
    <w:p w:rsidR="001E6EB8" w:rsidRPr="001E6EB8" w:rsidRDefault="001E6260" w:rsidP="001E6EB8">
      <w:pPr>
        <w:pStyle w:val="NormalnyWeb"/>
        <w:spacing w:before="0" w:beforeAutospacing="0" w:after="240" w:afterAutospacing="0"/>
        <w:rPr>
          <w:noProof/>
          <w:color w:val="000000" w:themeColor="text1"/>
        </w:rPr>
      </w:pPr>
      <w:hyperlink r:id="rId18" w:tgtFrame="_blank" w:history="1">
        <w:r w:rsidR="001E6EB8" w:rsidRPr="001E6EB8">
          <w:rPr>
            <w:rStyle w:val="Hipercze"/>
            <w:b/>
            <w:noProof/>
            <w:color w:val="000000" w:themeColor="text1"/>
            <w:u w:val="none"/>
          </w:rPr>
          <w:t>Aspheric</w:t>
        </w:r>
        <w:r w:rsidR="001E6EB8" w:rsidRPr="001E6EB8">
          <w:rPr>
            <w:rStyle w:val="Hipercze"/>
            <w:noProof/>
            <w:color w:val="000000" w:themeColor="text1"/>
            <w:u w:val="none"/>
          </w:rPr>
          <w:t xml:space="preserve"> lenses</w:t>
        </w:r>
      </w:hyperlink>
      <w:r w:rsidR="001E6EB8" w:rsidRPr="001E6EB8">
        <w:rPr>
          <w:noProof/>
          <w:color w:val="000000" w:themeColor="text1"/>
        </w:rPr>
        <w:t xml:space="preserve"> use special designs to stop distortion. </w:t>
      </w:r>
      <w:r w:rsidR="00DC32A8">
        <w:rPr>
          <w:noProof/>
          <w:color w:val="000000" w:themeColor="text1"/>
        </w:rPr>
        <w:t>Their curve is flatter so t</w:t>
      </w:r>
      <w:r w:rsidR="001E6EB8" w:rsidRPr="001E6EB8">
        <w:rPr>
          <w:noProof/>
          <w:color w:val="000000" w:themeColor="text1"/>
        </w:rPr>
        <w:t>hey are t</w:t>
      </w:r>
      <w:r w:rsidR="00DC32A8">
        <w:rPr>
          <w:noProof/>
          <w:color w:val="000000" w:themeColor="text1"/>
        </w:rPr>
        <w:t>hinner and lighter</w:t>
      </w:r>
      <w:r w:rsidR="001E6EB8" w:rsidRPr="001E6EB8">
        <w:rPr>
          <w:noProof/>
          <w:color w:val="000000" w:themeColor="text1"/>
        </w:rPr>
        <w:t>.</w:t>
      </w:r>
    </w:p>
    <w:p w:rsidR="00425573" w:rsidRDefault="001E6260" w:rsidP="00FA1B14">
      <w:pPr>
        <w:jc w:val="both"/>
        <w:rPr>
          <w:rStyle w:val="Hipercze"/>
          <w:rFonts w:ascii="Times New Roman" w:hAnsi="Times New Roman" w:cs="Times New Roman"/>
          <w:lang w:val="en-GB"/>
        </w:rPr>
      </w:pPr>
      <w:hyperlink r:id="rId19" w:history="1">
        <w:r w:rsidR="00402470" w:rsidRPr="00935DF8">
          <w:rPr>
            <w:rStyle w:val="Hipercze"/>
            <w:rFonts w:ascii="Times New Roman" w:hAnsi="Times New Roman" w:cs="Times New Roman"/>
            <w:lang w:val="en-GB"/>
          </w:rPr>
          <w:t>https://www.optometrists.org/general-practice-optometry/optical/guide-to-optical-lenses/optical-lenses/</w:t>
        </w:r>
      </w:hyperlink>
    </w:p>
    <w:p w:rsidR="00C00243" w:rsidRDefault="001E6260" w:rsidP="00FA1B14">
      <w:pPr>
        <w:jc w:val="both"/>
        <w:rPr>
          <w:rStyle w:val="Hipercze"/>
          <w:rFonts w:ascii="Times New Roman" w:hAnsi="Times New Roman" w:cs="Times New Roman"/>
          <w:lang w:val="en-GB"/>
        </w:rPr>
      </w:pPr>
      <w:hyperlink r:id="rId20" w:history="1">
        <w:r w:rsidR="00790B88" w:rsidRPr="00A00CBE">
          <w:rPr>
            <w:rStyle w:val="Hipercze"/>
            <w:rFonts w:ascii="Times New Roman" w:hAnsi="Times New Roman" w:cs="Times New Roman"/>
            <w:lang w:val="en-GB"/>
          </w:rPr>
          <w:t>https://www.band-optics.com/blog/types-of-optical-lenses-and-their-uses.html</w:t>
        </w:r>
      </w:hyperlink>
    </w:p>
    <w:p w:rsidR="00790B88" w:rsidRDefault="00790B88" w:rsidP="00FA1B14">
      <w:pPr>
        <w:jc w:val="both"/>
        <w:rPr>
          <w:rStyle w:val="Hipercze"/>
          <w:rFonts w:ascii="Times New Roman" w:hAnsi="Times New Roman" w:cs="Times New Roman"/>
          <w:lang w:val="en-GB"/>
        </w:rPr>
      </w:pPr>
      <w:r w:rsidRPr="00790B88">
        <w:rPr>
          <w:rStyle w:val="Hipercze"/>
          <w:rFonts w:ascii="Times New Roman" w:hAnsi="Times New Roman" w:cs="Times New Roman"/>
          <w:lang w:val="en-GB"/>
        </w:rPr>
        <w:t>https://www.keeler.co.uk/blog/post/different-types-ophthalmic-lenses</w:t>
      </w:r>
    </w:p>
    <w:p w:rsidR="000A5BE7" w:rsidRDefault="000A5BE7" w:rsidP="00FA1B14">
      <w:pPr>
        <w:jc w:val="both"/>
        <w:rPr>
          <w:rStyle w:val="Hipercze"/>
          <w:rFonts w:ascii="Times New Roman" w:hAnsi="Times New Roman" w:cs="Times New Roman"/>
          <w:b/>
          <w:color w:val="auto"/>
          <w:u w:val="none"/>
          <w:lang w:val="en-GB"/>
        </w:rPr>
      </w:pPr>
      <w:r w:rsidRPr="000A5BE7">
        <w:rPr>
          <w:rStyle w:val="Hipercze"/>
          <w:rFonts w:ascii="Times New Roman" w:hAnsi="Times New Roman" w:cs="Times New Roman"/>
          <w:b/>
          <w:color w:val="auto"/>
          <w:u w:val="none"/>
          <w:lang w:val="en-GB"/>
        </w:rPr>
        <w:t>VOCABULARY</w:t>
      </w:r>
    </w:p>
    <w:p w:rsidR="00FD0C3D" w:rsidRPr="0087008B" w:rsidRDefault="006E0F2C" w:rsidP="00FA1B14">
      <w:pPr>
        <w:jc w:val="both"/>
        <w:rPr>
          <w:rStyle w:val="Hipercze"/>
          <w:rFonts w:ascii="Times New Roman" w:hAnsi="Times New Roman" w:cs="Times New Roman"/>
          <w:color w:val="auto"/>
          <w:u w:val="none"/>
          <w:lang w:val="en-GB"/>
        </w:rPr>
      </w:pPr>
      <w:r>
        <w:rPr>
          <w:rStyle w:val="Hipercze"/>
          <w:rFonts w:ascii="Times New Roman" w:hAnsi="Times New Roman" w:cs="Times New Roman"/>
          <w:color w:val="auto"/>
          <w:u w:val="none"/>
          <w:lang w:val="en-GB"/>
        </w:rPr>
        <w:t>coating -</w:t>
      </w:r>
      <w:r w:rsidR="0087008B">
        <w:rPr>
          <w:rStyle w:val="Hipercze"/>
          <w:rFonts w:ascii="Times New Roman" w:hAnsi="Times New Roman" w:cs="Times New Roman"/>
          <w:b/>
          <w:color w:val="auto"/>
          <w:u w:val="none"/>
          <w:lang w:val="en-GB"/>
        </w:rPr>
        <w:t xml:space="preserve"> </w:t>
      </w:r>
      <w:r w:rsidR="0087008B" w:rsidRPr="0087008B">
        <w:rPr>
          <w:rStyle w:val="Hipercze"/>
          <w:rFonts w:ascii="Times New Roman" w:hAnsi="Times New Roman" w:cs="Times New Roman"/>
          <w:color w:val="auto"/>
          <w:u w:val="none"/>
          <w:lang w:val="en-GB"/>
        </w:rPr>
        <w:t>covering of something</w:t>
      </w:r>
    </w:p>
    <w:p w:rsidR="007B3CF6" w:rsidRDefault="006E0F2C" w:rsidP="00FA1B14">
      <w:pPr>
        <w:jc w:val="both"/>
        <w:rPr>
          <w:rFonts w:ascii="Times New Roman" w:hAnsi="Times New Roman" w:cs="Times New Roman"/>
          <w:noProof/>
          <w:lang w:val="en-GB"/>
        </w:rPr>
      </w:pPr>
      <w:r>
        <w:rPr>
          <w:rFonts w:ascii="Times New Roman" w:hAnsi="Times New Roman" w:cs="Times New Roman"/>
          <w:noProof/>
          <w:lang w:val="en-GB"/>
        </w:rPr>
        <w:t>distortion -</w:t>
      </w:r>
      <w:r w:rsidR="00C40541">
        <w:rPr>
          <w:rFonts w:ascii="Times New Roman" w:hAnsi="Times New Roman" w:cs="Times New Roman"/>
          <w:noProof/>
          <w:lang w:val="en-GB"/>
        </w:rPr>
        <w:t xml:space="preserve"> a change in the shape or appearance</w:t>
      </w:r>
    </w:p>
    <w:p w:rsidR="00CE2EEC" w:rsidRDefault="006E0F2C" w:rsidP="000A5BE7">
      <w:pPr>
        <w:jc w:val="both"/>
        <w:rPr>
          <w:rFonts w:ascii="Times New Roman" w:hAnsi="Times New Roman" w:cs="Times New Roman"/>
          <w:noProof/>
          <w:lang w:val="en-GB"/>
        </w:rPr>
      </w:pPr>
      <w:r>
        <w:rPr>
          <w:rFonts w:ascii="Times New Roman" w:hAnsi="Times New Roman" w:cs="Times New Roman"/>
          <w:noProof/>
          <w:lang w:val="en-GB"/>
        </w:rPr>
        <w:t>glare -</w:t>
      </w:r>
      <w:r w:rsidR="0087008B">
        <w:rPr>
          <w:rFonts w:ascii="Times New Roman" w:hAnsi="Times New Roman" w:cs="Times New Roman"/>
          <w:noProof/>
          <w:lang w:val="en-GB"/>
        </w:rPr>
        <w:t xml:space="preserve"> strong and dazzling light</w:t>
      </w:r>
    </w:p>
    <w:p w:rsidR="00B9315C" w:rsidRDefault="00B9315C" w:rsidP="000A5BE7">
      <w:pPr>
        <w:jc w:val="both"/>
        <w:rPr>
          <w:rFonts w:ascii="Times New Roman" w:hAnsi="Times New Roman" w:cs="Times New Roman"/>
          <w:noProof/>
          <w:lang w:val="en-GB"/>
        </w:rPr>
      </w:pPr>
      <w:r>
        <w:rPr>
          <w:rFonts w:ascii="Times New Roman" w:hAnsi="Times New Roman" w:cs="Times New Roman"/>
          <w:noProof/>
          <w:lang w:val="en-GB"/>
        </w:rPr>
        <w:t>presbyopia</w:t>
      </w:r>
      <w:r w:rsidR="006E0F2C">
        <w:rPr>
          <w:rFonts w:ascii="Times New Roman" w:hAnsi="Times New Roman" w:cs="Times New Roman"/>
          <w:noProof/>
          <w:lang w:val="en-GB"/>
        </w:rPr>
        <w:t xml:space="preserve"> </w:t>
      </w:r>
      <w:r>
        <w:rPr>
          <w:rFonts w:ascii="Times New Roman" w:hAnsi="Times New Roman" w:cs="Times New Roman"/>
          <w:noProof/>
          <w:lang w:val="en-GB"/>
        </w:rPr>
        <w:t xml:space="preserve">- </w:t>
      </w:r>
      <w:r w:rsidRPr="00B9315C">
        <w:rPr>
          <w:rFonts w:ascii="Times New Roman" w:hAnsi="Times New Roman" w:cs="Times New Roman"/>
          <w:noProof/>
          <w:color w:val="202122"/>
          <w:shd w:val="clear" w:color="auto" w:fill="FFFFFF"/>
        </w:rPr>
        <w:t>a physiological insufficiency of optical </w:t>
      </w:r>
      <w:hyperlink r:id="rId21" w:tooltip="Accommodation (vertebrate eye)" w:history="1">
        <w:r w:rsidRPr="00B9315C">
          <w:rPr>
            <w:rStyle w:val="Hipercze"/>
            <w:rFonts w:ascii="Times New Roman" w:hAnsi="Times New Roman" w:cs="Times New Roman"/>
            <w:noProof/>
            <w:color w:val="auto"/>
            <w:u w:val="none"/>
            <w:shd w:val="clear" w:color="auto" w:fill="FFFFFF"/>
          </w:rPr>
          <w:t>accommodation</w:t>
        </w:r>
      </w:hyperlink>
      <w:r w:rsidRPr="00B9315C">
        <w:rPr>
          <w:rFonts w:ascii="Times New Roman" w:hAnsi="Times New Roman" w:cs="Times New Roman"/>
          <w:noProof/>
          <w:color w:val="202122"/>
          <w:shd w:val="clear" w:color="auto" w:fill="FFFFFF"/>
        </w:rPr>
        <w:t> associated with the aging of the </w:t>
      </w:r>
      <w:hyperlink r:id="rId22" w:tooltip="Human eye" w:history="1">
        <w:r w:rsidRPr="00B9315C">
          <w:rPr>
            <w:rStyle w:val="Hipercze"/>
            <w:rFonts w:ascii="Times New Roman" w:hAnsi="Times New Roman" w:cs="Times New Roman"/>
            <w:noProof/>
            <w:color w:val="auto"/>
            <w:u w:val="none"/>
            <w:shd w:val="clear" w:color="auto" w:fill="FFFFFF"/>
          </w:rPr>
          <w:t>eye</w:t>
        </w:r>
      </w:hyperlink>
      <w:r w:rsidRPr="00B9315C">
        <w:rPr>
          <w:rFonts w:ascii="Times New Roman" w:hAnsi="Times New Roman" w:cs="Times New Roman"/>
          <w:noProof/>
          <w:color w:val="202122"/>
          <w:shd w:val="clear" w:color="auto" w:fill="FFFFFF"/>
        </w:rPr>
        <w:t>; it results in progressively worsening ability to focus clearly on close objects</w:t>
      </w:r>
    </w:p>
    <w:p w:rsidR="00326387" w:rsidRDefault="00326387" w:rsidP="00FA1B14">
      <w:pPr>
        <w:jc w:val="both"/>
        <w:rPr>
          <w:rStyle w:val="Hipercze"/>
          <w:rFonts w:ascii="Times New Roman" w:hAnsi="Times New Roman" w:cs="Times New Roman"/>
          <w:b/>
          <w:color w:val="auto"/>
          <w:u w:val="none"/>
          <w:lang w:val="en-GB"/>
        </w:rPr>
      </w:pPr>
      <w:r w:rsidRPr="00326387">
        <w:rPr>
          <w:rStyle w:val="Hipercze"/>
          <w:rFonts w:ascii="Times New Roman" w:hAnsi="Times New Roman" w:cs="Times New Roman"/>
          <w:b/>
          <w:color w:val="auto"/>
          <w:u w:val="none"/>
          <w:lang w:val="en-GB"/>
        </w:rPr>
        <w:t xml:space="preserve">I. Match </w:t>
      </w:r>
      <w:r>
        <w:rPr>
          <w:rStyle w:val="Hipercze"/>
          <w:rFonts w:ascii="Times New Roman" w:hAnsi="Times New Roman" w:cs="Times New Roman"/>
          <w:b/>
          <w:color w:val="auto"/>
          <w:u w:val="none"/>
          <w:lang w:val="en-GB"/>
        </w:rPr>
        <w:t>the words in English to their Polish translations.</w:t>
      </w:r>
    </w:p>
    <w:tbl>
      <w:tblPr>
        <w:tblStyle w:val="Tabela-Siatka"/>
        <w:tblW w:w="0" w:type="auto"/>
        <w:tblLook w:val="04A0" w:firstRow="1" w:lastRow="0" w:firstColumn="1" w:lastColumn="0" w:noHBand="0" w:noVBand="1"/>
      </w:tblPr>
      <w:tblGrid>
        <w:gridCol w:w="3085"/>
        <w:gridCol w:w="3119"/>
      </w:tblGrid>
      <w:tr w:rsidR="00DB63CD" w:rsidTr="00DB63CD">
        <w:tc>
          <w:tcPr>
            <w:tcW w:w="3085" w:type="dxa"/>
          </w:tcPr>
          <w:p w:rsidR="00DB63CD" w:rsidRDefault="00DB63CD" w:rsidP="00FA1B14">
            <w:pPr>
              <w:jc w:val="both"/>
              <w:rPr>
                <w:rStyle w:val="Hipercze"/>
                <w:rFonts w:ascii="Times New Roman" w:hAnsi="Times New Roman" w:cs="Times New Roman"/>
                <w:b/>
                <w:color w:val="auto"/>
                <w:u w:val="none"/>
                <w:lang w:val="en-GB"/>
              </w:rPr>
            </w:pPr>
            <w:r>
              <w:rPr>
                <w:rStyle w:val="Hipercze"/>
                <w:rFonts w:ascii="Times New Roman" w:hAnsi="Times New Roman" w:cs="Times New Roman"/>
                <w:b/>
                <w:color w:val="auto"/>
                <w:u w:val="none"/>
                <w:lang w:val="en-GB"/>
              </w:rPr>
              <w:t xml:space="preserve">               ENGLISH</w:t>
            </w:r>
          </w:p>
        </w:tc>
        <w:tc>
          <w:tcPr>
            <w:tcW w:w="3119" w:type="dxa"/>
          </w:tcPr>
          <w:p w:rsidR="00DB63CD" w:rsidRDefault="00DB63CD" w:rsidP="00FA1B14">
            <w:pPr>
              <w:jc w:val="both"/>
              <w:rPr>
                <w:rStyle w:val="Hipercze"/>
                <w:rFonts w:ascii="Times New Roman" w:hAnsi="Times New Roman" w:cs="Times New Roman"/>
                <w:b/>
                <w:color w:val="auto"/>
                <w:u w:val="none"/>
                <w:lang w:val="en-GB"/>
              </w:rPr>
            </w:pPr>
            <w:r>
              <w:rPr>
                <w:rStyle w:val="Hipercze"/>
                <w:rFonts w:ascii="Times New Roman" w:hAnsi="Times New Roman" w:cs="Times New Roman"/>
                <w:b/>
                <w:color w:val="auto"/>
                <w:u w:val="none"/>
                <w:lang w:val="en-GB"/>
              </w:rPr>
              <w:t xml:space="preserve">                 POLISH</w:t>
            </w:r>
          </w:p>
        </w:tc>
      </w:tr>
      <w:tr w:rsidR="00DB63CD" w:rsidTr="00DB63CD">
        <w:tc>
          <w:tcPr>
            <w:tcW w:w="3085" w:type="dxa"/>
          </w:tcPr>
          <w:p w:rsidR="00DB63CD" w:rsidRDefault="00DB63CD" w:rsidP="00FA1B14">
            <w:pPr>
              <w:jc w:val="both"/>
              <w:rPr>
                <w:rStyle w:val="Hipercze"/>
                <w:rFonts w:ascii="Times New Roman" w:hAnsi="Times New Roman" w:cs="Times New Roman"/>
                <w:b/>
                <w:color w:val="auto"/>
                <w:u w:val="none"/>
                <w:lang w:val="en-GB"/>
              </w:rPr>
            </w:pPr>
            <w:r>
              <w:rPr>
                <w:rStyle w:val="Hipercze"/>
                <w:rFonts w:ascii="Times New Roman" w:hAnsi="Times New Roman" w:cs="Times New Roman"/>
                <w:color w:val="auto"/>
                <w:u w:val="none"/>
                <w:lang w:val="en-GB"/>
              </w:rPr>
              <w:t xml:space="preserve">1. </w:t>
            </w:r>
            <w:r w:rsidRPr="00BC1BDF">
              <w:rPr>
                <w:rStyle w:val="Hipercze"/>
                <w:rFonts w:ascii="Times New Roman" w:hAnsi="Times New Roman" w:cs="Times New Roman"/>
                <w:color w:val="auto"/>
                <w:u w:val="none"/>
                <w:lang w:val="en-GB"/>
              </w:rPr>
              <w:t>eyeglass lenses</w:t>
            </w:r>
          </w:p>
        </w:tc>
        <w:tc>
          <w:tcPr>
            <w:tcW w:w="3119" w:type="dxa"/>
          </w:tcPr>
          <w:p w:rsidR="00DB63CD" w:rsidRPr="00DB63CD" w:rsidRDefault="00DB63CD" w:rsidP="00DB63CD">
            <w:pPr>
              <w:jc w:val="both"/>
              <w:rPr>
                <w:rStyle w:val="Hipercze"/>
                <w:rFonts w:ascii="Times New Roman" w:hAnsi="Times New Roman" w:cs="Times New Roman"/>
                <w:color w:val="auto"/>
                <w:u w:val="none"/>
                <w:lang w:val="en-GB"/>
              </w:rPr>
            </w:pPr>
            <w:r w:rsidRPr="00DB63CD">
              <w:rPr>
                <w:rStyle w:val="Hipercze"/>
                <w:rFonts w:ascii="Times New Roman" w:hAnsi="Times New Roman" w:cs="Times New Roman"/>
                <w:color w:val="auto"/>
                <w:u w:val="none"/>
                <w:lang w:val="en-GB"/>
              </w:rPr>
              <w:t>a.</w:t>
            </w:r>
            <w:r>
              <w:rPr>
                <w:rStyle w:val="Hipercze"/>
                <w:rFonts w:ascii="Times New Roman" w:hAnsi="Times New Roman" w:cs="Times New Roman"/>
                <w:color w:val="auto"/>
                <w:u w:val="none"/>
                <w:lang w:val="en-GB"/>
              </w:rPr>
              <w:t xml:space="preserve"> </w:t>
            </w:r>
            <w:r>
              <w:rPr>
                <w:rStyle w:val="Hipercze"/>
                <w:rFonts w:ascii="Times New Roman" w:hAnsi="Times New Roman" w:cs="Times New Roman"/>
                <w:noProof/>
                <w:color w:val="auto"/>
                <w:u w:val="none"/>
                <w:lang w:val="en-GB"/>
              </w:rPr>
              <w:t>soczewki</w:t>
            </w:r>
            <w:r>
              <w:rPr>
                <w:rStyle w:val="Hipercze"/>
                <w:rFonts w:ascii="Times New Roman" w:hAnsi="Times New Roman" w:cs="Times New Roman"/>
                <w:color w:val="auto"/>
                <w:u w:val="none"/>
                <w:lang w:val="en-GB"/>
              </w:rPr>
              <w:t xml:space="preserve"> </w:t>
            </w:r>
            <w:r>
              <w:rPr>
                <w:rFonts w:ascii="Times New Roman" w:hAnsi="Times New Roman" w:cs="Times New Roman"/>
                <w:noProof/>
                <w:lang w:val="en-GB"/>
              </w:rPr>
              <w:t>jednoogniskowe</w:t>
            </w:r>
          </w:p>
        </w:tc>
      </w:tr>
      <w:tr w:rsidR="00DB63CD" w:rsidTr="00DB63CD">
        <w:tc>
          <w:tcPr>
            <w:tcW w:w="3085" w:type="dxa"/>
          </w:tcPr>
          <w:p w:rsidR="00DB63CD" w:rsidRPr="00BC1BDF" w:rsidRDefault="009A1B17" w:rsidP="009A1B17">
            <w:pPr>
              <w:jc w:val="both"/>
              <w:rPr>
                <w:rStyle w:val="Hipercze"/>
                <w:rFonts w:ascii="Times New Roman" w:hAnsi="Times New Roman" w:cs="Times New Roman"/>
                <w:color w:val="auto"/>
                <w:u w:val="none"/>
                <w:lang w:val="en-GB"/>
              </w:rPr>
            </w:pPr>
            <w:r>
              <w:rPr>
                <w:rStyle w:val="Hipercze"/>
                <w:rFonts w:ascii="Times New Roman" w:hAnsi="Times New Roman" w:cs="Times New Roman"/>
                <w:color w:val="auto"/>
                <w:u w:val="none"/>
                <w:lang w:val="en-GB"/>
              </w:rPr>
              <w:t>2. transition lenses</w:t>
            </w:r>
          </w:p>
        </w:tc>
        <w:tc>
          <w:tcPr>
            <w:tcW w:w="3119" w:type="dxa"/>
          </w:tcPr>
          <w:p w:rsidR="00DB63CD" w:rsidRPr="00DB63CD" w:rsidRDefault="00DB63CD" w:rsidP="00DB63CD">
            <w:pPr>
              <w:jc w:val="both"/>
              <w:rPr>
                <w:rStyle w:val="Hipercze"/>
                <w:rFonts w:ascii="Times New Roman" w:hAnsi="Times New Roman" w:cs="Times New Roman"/>
                <w:color w:val="auto"/>
                <w:u w:val="none"/>
                <w:lang w:val="en-GB"/>
              </w:rPr>
            </w:pPr>
            <w:r w:rsidRPr="00DB63CD">
              <w:rPr>
                <w:rStyle w:val="Hipercze"/>
                <w:rFonts w:ascii="Times New Roman" w:hAnsi="Times New Roman" w:cs="Times New Roman"/>
                <w:color w:val="auto"/>
                <w:u w:val="none"/>
                <w:lang w:val="en-GB"/>
              </w:rPr>
              <w:t>b.</w:t>
            </w:r>
            <w:r>
              <w:rPr>
                <w:rStyle w:val="Hipercze"/>
                <w:rFonts w:ascii="Times New Roman" w:hAnsi="Times New Roman" w:cs="Times New Roman"/>
                <w:color w:val="auto"/>
                <w:u w:val="none"/>
                <w:lang w:val="en-GB"/>
              </w:rPr>
              <w:t xml:space="preserve"> </w:t>
            </w:r>
            <w:r>
              <w:rPr>
                <w:rFonts w:ascii="Times New Roman" w:hAnsi="Times New Roman" w:cs="Times New Roman"/>
                <w:noProof/>
                <w:lang w:val="en-GB"/>
              </w:rPr>
              <w:t>soczewki trójogniskowe</w:t>
            </w:r>
          </w:p>
        </w:tc>
      </w:tr>
      <w:tr w:rsidR="00DB63CD" w:rsidTr="00DB63CD">
        <w:tc>
          <w:tcPr>
            <w:tcW w:w="3085" w:type="dxa"/>
          </w:tcPr>
          <w:p w:rsidR="00DB63CD" w:rsidRDefault="00DB63CD" w:rsidP="00FA1B14">
            <w:pPr>
              <w:jc w:val="both"/>
              <w:rPr>
                <w:rFonts w:ascii="Times New Roman" w:hAnsi="Times New Roman" w:cs="Times New Roman"/>
                <w:lang w:val="en-GB"/>
              </w:rPr>
            </w:pPr>
            <w:r>
              <w:rPr>
                <w:rFonts w:ascii="Times New Roman" w:hAnsi="Times New Roman" w:cs="Times New Roman"/>
                <w:noProof/>
                <w:lang w:val="en-GB"/>
              </w:rPr>
              <w:t>3. single vision lenses</w:t>
            </w:r>
          </w:p>
        </w:tc>
        <w:tc>
          <w:tcPr>
            <w:tcW w:w="3119" w:type="dxa"/>
          </w:tcPr>
          <w:p w:rsidR="00DB63CD" w:rsidRPr="00DB63CD" w:rsidRDefault="00DB63CD" w:rsidP="00FA1B14">
            <w:pPr>
              <w:jc w:val="both"/>
              <w:rPr>
                <w:rStyle w:val="Hipercze"/>
                <w:rFonts w:ascii="Times New Roman" w:hAnsi="Times New Roman" w:cs="Times New Roman"/>
                <w:color w:val="auto"/>
                <w:u w:val="none"/>
                <w:lang w:val="en-GB"/>
              </w:rPr>
            </w:pPr>
            <w:r w:rsidRPr="00DB63CD">
              <w:rPr>
                <w:rStyle w:val="Hipercze"/>
                <w:rFonts w:ascii="Times New Roman" w:hAnsi="Times New Roman" w:cs="Times New Roman"/>
                <w:color w:val="auto"/>
                <w:u w:val="none"/>
                <w:lang w:val="en-GB"/>
              </w:rPr>
              <w:t>c.</w:t>
            </w:r>
            <w:r>
              <w:rPr>
                <w:rStyle w:val="Hipercze"/>
                <w:rFonts w:ascii="Times New Roman" w:hAnsi="Times New Roman" w:cs="Times New Roman"/>
                <w:color w:val="auto"/>
                <w:u w:val="none"/>
                <w:lang w:val="en-GB"/>
              </w:rPr>
              <w:t xml:space="preserve"> </w:t>
            </w:r>
            <w:r>
              <w:rPr>
                <w:rFonts w:ascii="Times New Roman" w:hAnsi="Times New Roman" w:cs="Times New Roman"/>
                <w:noProof/>
                <w:lang w:val="en-GB"/>
              </w:rPr>
              <w:t>soczewki wieloogniskowe</w:t>
            </w:r>
          </w:p>
        </w:tc>
      </w:tr>
      <w:tr w:rsidR="00DB63CD" w:rsidTr="00DB63CD">
        <w:tc>
          <w:tcPr>
            <w:tcW w:w="3085" w:type="dxa"/>
          </w:tcPr>
          <w:p w:rsidR="00DB63CD" w:rsidRDefault="00DB63CD" w:rsidP="00FA1B14">
            <w:pPr>
              <w:jc w:val="both"/>
              <w:rPr>
                <w:rFonts w:ascii="Times New Roman" w:hAnsi="Times New Roman" w:cs="Times New Roman"/>
                <w:noProof/>
                <w:lang w:val="en-GB"/>
              </w:rPr>
            </w:pPr>
            <w:r>
              <w:rPr>
                <w:rFonts w:ascii="Times New Roman" w:hAnsi="Times New Roman" w:cs="Times New Roman"/>
                <w:noProof/>
                <w:lang w:val="en-GB"/>
              </w:rPr>
              <w:t>4. bifocal lenses</w:t>
            </w:r>
          </w:p>
        </w:tc>
        <w:tc>
          <w:tcPr>
            <w:tcW w:w="3119" w:type="dxa"/>
          </w:tcPr>
          <w:p w:rsidR="00DB63CD" w:rsidRPr="00DB63CD" w:rsidRDefault="00DB63CD" w:rsidP="00DB63CD">
            <w:pPr>
              <w:jc w:val="both"/>
              <w:rPr>
                <w:rStyle w:val="Hipercze"/>
                <w:rFonts w:ascii="Times New Roman" w:hAnsi="Times New Roman" w:cs="Times New Roman"/>
                <w:color w:val="auto"/>
                <w:u w:val="none"/>
                <w:lang w:val="en-GB"/>
              </w:rPr>
            </w:pPr>
            <w:r w:rsidRPr="00DB63CD">
              <w:rPr>
                <w:rStyle w:val="Hipercze"/>
                <w:rFonts w:ascii="Times New Roman" w:hAnsi="Times New Roman" w:cs="Times New Roman"/>
                <w:color w:val="auto"/>
                <w:u w:val="none"/>
                <w:lang w:val="en-GB"/>
              </w:rPr>
              <w:t>d.</w:t>
            </w:r>
            <w:r>
              <w:rPr>
                <w:rStyle w:val="Hipercze"/>
                <w:rFonts w:ascii="Times New Roman" w:hAnsi="Times New Roman" w:cs="Times New Roman"/>
                <w:color w:val="auto"/>
                <w:u w:val="none"/>
                <w:lang w:val="en-GB"/>
              </w:rPr>
              <w:t xml:space="preserve"> </w:t>
            </w:r>
            <w:r>
              <w:rPr>
                <w:rFonts w:ascii="Times New Roman" w:hAnsi="Times New Roman" w:cs="Times New Roman"/>
                <w:noProof/>
                <w:lang w:val="en-GB"/>
              </w:rPr>
              <w:t>soczewki przejściowe</w:t>
            </w:r>
          </w:p>
        </w:tc>
      </w:tr>
      <w:tr w:rsidR="00DB63CD" w:rsidTr="00DB63CD">
        <w:tc>
          <w:tcPr>
            <w:tcW w:w="3085" w:type="dxa"/>
          </w:tcPr>
          <w:p w:rsidR="00DB63CD" w:rsidRDefault="00C85129" w:rsidP="00FA1B14">
            <w:pPr>
              <w:jc w:val="both"/>
              <w:rPr>
                <w:rFonts w:ascii="Times New Roman" w:hAnsi="Times New Roman" w:cs="Times New Roman"/>
                <w:noProof/>
                <w:lang w:val="en-GB"/>
              </w:rPr>
            </w:pPr>
            <w:r>
              <w:rPr>
                <w:rFonts w:ascii="Times New Roman" w:hAnsi="Times New Roman" w:cs="Times New Roman"/>
                <w:noProof/>
                <w:lang w:val="en-GB"/>
              </w:rPr>
              <w:t>5</w:t>
            </w:r>
            <w:r w:rsidR="00DB63CD">
              <w:rPr>
                <w:rFonts w:ascii="Times New Roman" w:hAnsi="Times New Roman" w:cs="Times New Roman"/>
                <w:noProof/>
                <w:lang w:val="en-GB"/>
              </w:rPr>
              <w:t>. multifocal lenses</w:t>
            </w:r>
          </w:p>
        </w:tc>
        <w:tc>
          <w:tcPr>
            <w:tcW w:w="3119" w:type="dxa"/>
          </w:tcPr>
          <w:p w:rsidR="00DB63CD" w:rsidRPr="00DB63CD" w:rsidRDefault="00C85129" w:rsidP="00FA1B14">
            <w:pPr>
              <w:jc w:val="both"/>
              <w:rPr>
                <w:rStyle w:val="Hipercze"/>
                <w:rFonts w:ascii="Times New Roman" w:hAnsi="Times New Roman" w:cs="Times New Roman"/>
                <w:color w:val="auto"/>
                <w:u w:val="none"/>
                <w:lang w:val="en-GB"/>
              </w:rPr>
            </w:pPr>
            <w:r>
              <w:rPr>
                <w:rStyle w:val="Hipercze"/>
                <w:rFonts w:ascii="Times New Roman" w:hAnsi="Times New Roman" w:cs="Times New Roman"/>
                <w:color w:val="auto"/>
                <w:u w:val="none"/>
                <w:lang w:val="en-GB"/>
              </w:rPr>
              <w:t>e</w:t>
            </w:r>
            <w:r w:rsidR="00DB63CD" w:rsidRPr="00DB63CD">
              <w:rPr>
                <w:rStyle w:val="Hipercze"/>
                <w:rFonts w:ascii="Times New Roman" w:hAnsi="Times New Roman" w:cs="Times New Roman"/>
                <w:color w:val="auto"/>
                <w:u w:val="none"/>
                <w:lang w:val="en-GB"/>
              </w:rPr>
              <w:t>.</w:t>
            </w:r>
            <w:r w:rsidR="00DB63CD">
              <w:rPr>
                <w:rStyle w:val="Hipercze"/>
                <w:rFonts w:ascii="Times New Roman" w:hAnsi="Times New Roman" w:cs="Times New Roman"/>
                <w:color w:val="auto"/>
                <w:u w:val="none"/>
                <w:lang w:val="en-GB"/>
              </w:rPr>
              <w:t xml:space="preserve"> </w:t>
            </w:r>
            <w:r w:rsidR="00DB63CD">
              <w:rPr>
                <w:rStyle w:val="Hipercze"/>
                <w:rFonts w:ascii="Times New Roman" w:hAnsi="Times New Roman" w:cs="Times New Roman"/>
                <w:noProof/>
                <w:color w:val="auto"/>
                <w:u w:val="none"/>
                <w:lang w:val="en-GB"/>
              </w:rPr>
              <w:t>soczewki okularowe</w:t>
            </w:r>
          </w:p>
        </w:tc>
      </w:tr>
      <w:tr w:rsidR="00DB63CD" w:rsidTr="00DB63CD">
        <w:tc>
          <w:tcPr>
            <w:tcW w:w="3085" w:type="dxa"/>
          </w:tcPr>
          <w:p w:rsidR="00DB63CD" w:rsidRDefault="00C85129" w:rsidP="00FA1B14">
            <w:pPr>
              <w:jc w:val="both"/>
              <w:rPr>
                <w:rFonts w:ascii="Times New Roman" w:hAnsi="Times New Roman" w:cs="Times New Roman"/>
                <w:noProof/>
                <w:lang w:val="en-GB"/>
              </w:rPr>
            </w:pPr>
            <w:r>
              <w:rPr>
                <w:rFonts w:ascii="Times New Roman" w:hAnsi="Times New Roman" w:cs="Times New Roman"/>
                <w:noProof/>
                <w:lang w:val="en-GB"/>
              </w:rPr>
              <w:t>6</w:t>
            </w:r>
            <w:r w:rsidR="00FD0C3D">
              <w:rPr>
                <w:rFonts w:ascii="Times New Roman" w:hAnsi="Times New Roman" w:cs="Times New Roman"/>
                <w:noProof/>
                <w:lang w:val="en-GB"/>
              </w:rPr>
              <w:t xml:space="preserve">. </w:t>
            </w:r>
            <w:r>
              <w:rPr>
                <w:rFonts w:ascii="Times New Roman" w:hAnsi="Times New Roman" w:cs="Times New Roman"/>
                <w:noProof/>
                <w:lang w:val="en-GB"/>
              </w:rPr>
              <w:t>trifocal lenses</w:t>
            </w:r>
          </w:p>
        </w:tc>
        <w:tc>
          <w:tcPr>
            <w:tcW w:w="3119" w:type="dxa"/>
          </w:tcPr>
          <w:p w:rsidR="00DB63CD" w:rsidRPr="00DB63CD" w:rsidRDefault="00C85129" w:rsidP="00DB63CD">
            <w:pPr>
              <w:jc w:val="both"/>
              <w:rPr>
                <w:rStyle w:val="Hipercze"/>
                <w:rFonts w:ascii="Times New Roman" w:hAnsi="Times New Roman" w:cs="Times New Roman"/>
                <w:color w:val="auto"/>
                <w:u w:val="none"/>
                <w:lang w:val="en-GB"/>
              </w:rPr>
            </w:pPr>
            <w:r>
              <w:rPr>
                <w:rStyle w:val="Hipercze"/>
                <w:rFonts w:ascii="Times New Roman" w:hAnsi="Times New Roman" w:cs="Times New Roman"/>
                <w:color w:val="auto"/>
                <w:u w:val="none"/>
                <w:lang w:val="en-GB"/>
              </w:rPr>
              <w:t>f</w:t>
            </w:r>
            <w:r w:rsidR="00DB63CD" w:rsidRPr="00DB63CD">
              <w:rPr>
                <w:rStyle w:val="Hipercze"/>
                <w:rFonts w:ascii="Times New Roman" w:hAnsi="Times New Roman" w:cs="Times New Roman"/>
                <w:color w:val="auto"/>
                <w:u w:val="none"/>
                <w:lang w:val="en-GB"/>
              </w:rPr>
              <w:t>.</w:t>
            </w:r>
            <w:r w:rsidR="00DB63CD">
              <w:rPr>
                <w:rStyle w:val="Hipercze"/>
                <w:rFonts w:ascii="Times New Roman" w:hAnsi="Times New Roman" w:cs="Times New Roman"/>
                <w:color w:val="auto"/>
                <w:u w:val="none"/>
                <w:lang w:val="en-GB"/>
              </w:rPr>
              <w:t xml:space="preserve"> </w:t>
            </w:r>
            <w:r w:rsidR="00F86722">
              <w:rPr>
                <w:rFonts w:ascii="Times New Roman" w:hAnsi="Times New Roman" w:cs="Times New Roman"/>
                <w:noProof/>
                <w:lang w:val="en-GB"/>
              </w:rPr>
              <w:t>soczewki pryzmatyczne</w:t>
            </w:r>
          </w:p>
        </w:tc>
      </w:tr>
      <w:tr w:rsidR="00F86722" w:rsidTr="00DB63CD">
        <w:tc>
          <w:tcPr>
            <w:tcW w:w="3085" w:type="dxa"/>
          </w:tcPr>
          <w:p w:rsidR="00F86722" w:rsidRDefault="00C85129" w:rsidP="00FA1B14">
            <w:pPr>
              <w:jc w:val="both"/>
              <w:rPr>
                <w:rFonts w:ascii="Times New Roman" w:hAnsi="Times New Roman" w:cs="Times New Roman"/>
                <w:noProof/>
                <w:lang w:val="en-GB"/>
              </w:rPr>
            </w:pPr>
            <w:r>
              <w:rPr>
                <w:rFonts w:ascii="Times New Roman" w:hAnsi="Times New Roman" w:cs="Times New Roman"/>
                <w:noProof/>
                <w:lang w:val="en-GB"/>
              </w:rPr>
              <w:t>7</w:t>
            </w:r>
            <w:r w:rsidR="00F86722">
              <w:rPr>
                <w:rFonts w:ascii="Times New Roman" w:hAnsi="Times New Roman" w:cs="Times New Roman"/>
                <w:noProof/>
                <w:lang w:val="en-GB"/>
              </w:rPr>
              <w:t>. prism lenses</w:t>
            </w:r>
          </w:p>
        </w:tc>
        <w:tc>
          <w:tcPr>
            <w:tcW w:w="3119" w:type="dxa"/>
          </w:tcPr>
          <w:p w:rsidR="00F86722" w:rsidRPr="00DB63CD" w:rsidRDefault="00C85129" w:rsidP="00DB63CD">
            <w:pPr>
              <w:jc w:val="both"/>
              <w:rPr>
                <w:rStyle w:val="Hipercze"/>
                <w:rFonts w:ascii="Times New Roman" w:hAnsi="Times New Roman" w:cs="Times New Roman"/>
                <w:color w:val="auto"/>
                <w:u w:val="none"/>
                <w:lang w:val="en-GB"/>
              </w:rPr>
            </w:pPr>
            <w:r>
              <w:rPr>
                <w:rStyle w:val="Hipercze"/>
                <w:rFonts w:ascii="Times New Roman" w:hAnsi="Times New Roman" w:cs="Times New Roman"/>
                <w:color w:val="auto"/>
                <w:u w:val="none"/>
                <w:lang w:val="en-GB"/>
              </w:rPr>
              <w:t>g</w:t>
            </w:r>
            <w:r w:rsidR="00F86722">
              <w:rPr>
                <w:rStyle w:val="Hipercze"/>
                <w:rFonts w:ascii="Times New Roman" w:hAnsi="Times New Roman" w:cs="Times New Roman"/>
                <w:color w:val="auto"/>
                <w:u w:val="none"/>
                <w:lang w:val="en-GB"/>
              </w:rPr>
              <w:t xml:space="preserve">. </w:t>
            </w:r>
            <w:r w:rsidR="00F86722">
              <w:rPr>
                <w:rStyle w:val="Hipercze"/>
                <w:rFonts w:ascii="Times New Roman" w:hAnsi="Times New Roman" w:cs="Times New Roman"/>
                <w:noProof/>
                <w:color w:val="auto"/>
                <w:u w:val="none"/>
                <w:lang w:val="en-GB"/>
              </w:rPr>
              <w:t>soczewki</w:t>
            </w:r>
            <w:r w:rsidR="00F86722">
              <w:rPr>
                <w:rStyle w:val="Hipercze"/>
                <w:rFonts w:ascii="Times New Roman" w:hAnsi="Times New Roman" w:cs="Times New Roman"/>
                <w:color w:val="auto"/>
                <w:u w:val="none"/>
                <w:lang w:val="en-GB"/>
              </w:rPr>
              <w:t xml:space="preserve"> </w:t>
            </w:r>
            <w:r w:rsidR="00F86722">
              <w:rPr>
                <w:rFonts w:ascii="Times New Roman" w:hAnsi="Times New Roman" w:cs="Times New Roman"/>
                <w:noProof/>
                <w:lang w:val="en-GB"/>
              </w:rPr>
              <w:t>dwuogniskowe</w:t>
            </w:r>
          </w:p>
        </w:tc>
      </w:tr>
    </w:tbl>
    <w:p w:rsidR="000A5BE7" w:rsidRDefault="000A5BE7" w:rsidP="00FA1B14">
      <w:pPr>
        <w:jc w:val="both"/>
        <w:rPr>
          <w:rFonts w:ascii="Times New Roman" w:hAnsi="Times New Roman" w:cs="Times New Roman"/>
          <w:noProof/>
          <w:lang w:val="en-GB"/>
        </w:rPr>
      </w:pPr>
    </w:p>
    <w:p w:rsidR="00262C3A" w:rsidRDefault="005B24A9" w:rsidP="00262C3A">
      <w:pPr>
        <w:jc w:val="both"/>
        <w:rPr>
          <w:rFonts w:ascii="Times New Roman" w:hAnsi="Times New Roman" w:cs="Times New Roman"/>
          <w:b/>
          <w:noProof/>
          <w:lang w:val="en-GB"/>
        </w:rPr>
      </w:pPr>
      <w:r>
        <w:rPr>
          <w:rFonts w:ascii="Times New Roman" w:hAnsi="Times New Roman" w:cs="Times New Roman"/>
          <w:b/>
          <w:noProof/>
          <w:lang w:val="en-GB"/>
        </w:rPr>
        <w:t>II. Complete the table</w:t>
      </w:r>
    </w:p>
    <w:tbl>
      <w:tblPr>
        <w:tblStyle w:val="Tabela-Siatka"/>
        <w:tblW w:w="0" w:type="auto"/>
        <w:tblLook w:val="04A0" w:firstRow="1" w:lastRow="0" w:firstColumn="1" w:lastColumn="0" w:noHBand="0" w:noVBand="1"/>
      </w:tblPr>
      <w:tblGrid>
        <w:gridCol w:w="1951"/>
        <w:gridCol w:w="2835"/>
        <w:gridCol w:w="2835"/>
      </w:tblGrid>
      <w:tr w:rsidR="001E6EB8" w:rsidTr="001E6EB8">
        <w:trPr>
          <w:trHeight w:val="329"/>
        </w:trPr>
        <w:tc>
          <w:tcPr>
            <w:tcW w:w="1951" w:type="dxa"/>
          </w:tcPr>
          <w:p w:rsidR="001E6EB8" w:rsidRPr="001E6EB8" w:rsidRDefault="001E6EB8" w:rsidP="00262C3A">
            <w:pPr>
              <w:jc w:val="both"/>
              <w:rPr>
                <w:rFonts w:ascii="Times New Roman" w:hAnsi="Times New Roman" w:cs="Times New Roman"/>
                <w:b/>
                <w:noProof/>
                <w:lang w:val="en-GB"/>
              </w:rPr>
            </w:pPr>
            <w:r w:rsidRPr="001E6EB8">
              <w:rPr>
                <w:rFonts w:ascii="Times New Roman" w:hAnsi="Times New Roman" w:cs="Times New Roman"/>
                <w:b/>
                <w:noProof/>
                <w:lang w:val="en-GB"/>
              </w:rPr>
              <w:t>Lens Type</w:t>
            </w:r>
          </w:p>
        </w:tc>
        <w:tc>
          <w:tcPr>
            <w:tcW w:w="2835" w:type="dxa"/>
          </w:tcPr>
          <w:p w:rsidR="001E6EB8" w:rsidRPr="001E6EB8" w:rsidRDefault="00E854F3" w:rsidP="00262C3A">
            <w:pPr>
              <w:jc w:val="both"/>
              <w:rPr>
                <w:rFonts w:ascii="Times New Roman" w:hAnsi="Times New Roman" w:cs="Times New Roman"/>
                <w:b/>
                <w:noProof/>
                <w:lang w:val="en-GB"/>
              </w:rPr>
            </w:pPr>
            <w:r>
              <w:rPr>
                <w:rFonts w:ascii="Times New Roman" w:hAnsi="Times New Roman" w:cs="Times New Roman"/>
                <w:b/>
                <w:noProof/>
                <w:lang w:val="en-GB"/>
              </w:rPr>
              <w:t xml:space="preserve">            </w:t>
            </w:r>
            <w:r w:rsidR="00D505C6">
              <w:rPr>
                <w:rFonts w:ascii="Times New Roman" w:hAnsi="Times New Roman" w:cs="Times New Roman"/>
                <w:b/>
                <w:noProof/>
                <w:lang w:val="en-GB"/>
              </w:rPr>
              <w:t>Applications</w:t>
            </w:r>
          </w:p>
        </w:tc>
        <w:tc>
          <w:tcPr>
            <w:tcW w:w="2835" w:type="dxa"/>
          </w:tcPr>
          <w:p w:rsidR="001E6EB8" w:rsidRPr="001E6EB8" w:rsidRDefault="00E854F3" w:rsidP="00262C3A">
            <w:pPr>
              <w:jc w:val="both"/>
              <w:rPr>
                <w:rFonts w:ascii="Times New Roman" w:hAnsi="Times New Roman" w:cs="Times New Roman"/>
                <w:b/>
                <w:noProof/>
                <w:lang w:val="en-GB"/>
              </w:rPr>
            </w:pPr>
            <w:r>
              <w:rPr>
                <w:rFonts w:ascii="Times New Roman" w:hAnsi="Times New Roman" w:cs="Times New Roman"/>
                <w:b/>
                <w:noProof/>
                <w:lang w:val="en-GB"/>
              </w:rPr>
              <w:t xml:space="preserve">            </w:t>
            </w:r>
            <w:r w:rsidR="00D505C6">
              <w:rPr>
                <w:rFonts w:ascii="Times New Roman" w:hAnsi="Times New Roman" w:cs="Times New Roman"/>
                <w:b/>
                <w:noProof/>
                <w:lang w:val="en-GB"/>
              </w:rPr>
              <w:t>Advantages</w:t>
            </w:r>
          </w:p>
        </w:tc>
      </w:tr>
      <w:tr w:rsidR="001E6EB8" w:rsidTr="001E6EB8">
        <w:tc>
          <w:tcPr>
            <w:tcW w:w="1951" w:type="dxa"/>
          </w:tcPr>
          <w:p w:rsidR="001E6EB8" w:rsidRDefault="001E6EB8" w:rsidP="00262C3A">
            <w:pPr>
              <w:jc w:val="both"/>
              <w:rPr>
                <w:rFonts w:ascii="Times New Roman" w:hAnsi="Times New Roman" w:cs="Times New Roman"/>
                <w:noProof/>
                <w:lang w:val="en-GB"/>
              </w:rPr>
            </w:pPr>
            <w:r>
              <w:rPr>
                <w:rFonts w:ascii="Times New Roman" w:hAnsi="Times New Roman" w:cs="Times New Roman"/>
                <w:noProof/>
                <w:lang w:val="en-GB"/>
              </w:rPr>
              <w:t>Single vision</w:t>
            </w:r>
          </w:p>
        </w:tc>
        <w:tc>
          <w:tcPr>
            <w:tcW w:w="2835" w:type="dxa"/>
          </w:tcPr>
          <w:p w:rsidR="001E6EB8" w:rsidRDefault="001E6EB8" w:rsidP="00262C3A">
            <w:pPr>
              <w:jc w:val="both"/>
              <w:rPr>
                <w:rFonts w:ascii="Times New Roman" w:hAnsi="Times New Roman" w:cs="Times New Roman"/>
                <w:noProof/>
                <w:lang w:val="en-GB"/>
              </w:rPr>
            </w:pPr>
          </w:p>
        </w:tc>
        <w:tc>
          <w:tcPr>
            <w:tcW w:w="2835" w:type="dxa"/>
          </w:tcPr>
          <w:p w:rsidR="001E6EB8" w:rsidRDefault="001E6EB8" w:rsidP="00262C3A">
            <w:pPr>
              <w:jc w:val="both"/>
              <w:rPr>
                <w:rFonts w:ascii="Times New Roman" w:hAnsi="Times New Roman" w:cs="Times New Roman"/>
                <w:noProof/>
                <w:lang w:val="en-GB"/>
              </w:rPr>
            </w:pPr>
          </w:p>
        </w:tc>
      </w:tr>
      <w:tr w:rsidR="001E6EB8" w:rsidTr="001E6EB8">
        <w:tc>
          <w:tcPr>
            <w:tcW w:w="1951" w:type="dxa"/>
          </w:tcPr>
          <w:p w:rsidR="001E6EB8" w:rsidRDefault="001E6EB8" w:rsidP="00262C3A">
            <w:pPr>
              <w:jc w:val="both"/>
              <w:rPr>
                <w:rFonts w:ascii="Times New Roman" w:hAnsi="Times New Roman" w:cs="Times New Roman"/>
                <w:noProof/>
                <w:lang w:val="en-GB"/>
              </w:rPr>
            </w:pPr>
            <w:r>
              <w:rPr>
                <w:rFonts w:ascii="Times New Roman" w:hAnsi="Times New Roman" w:cs="Times New Roman"/>
                <w:noProof/>
                <w:lang w:val="en-GB"/>
              </w:rPr>
              <w:t>Bifocal</w:t>
            </w:r>
          </w:p>
        </w:tc>
        <w:tc>
          <w:tcPr>
            <w:tcW w:w="2835" w:type="dxa"/>
          </w:tcPr>
          <w:p w:rsidR="001E6EB8" w:rsidRDefault="001E6EB8" w:rsidP="00262C3A">
            <w:pPr>
              <w:jc w:val="both"/>
              <w:rPr>
                <w:rFonts w:ascii="Times New Roman" w:hAnsi="Times New Roman" w:cs="Times New Roman"/>
                <w:noProof/>
                <w:lang w:val="en-GB"/>
              </w:rPr>
            </w:pPr>
          </w:p>
        </w:tc>
        <w:tc>
          <w:tcPr>
            <w:tcW w:w="2835" w:type="dxa"/>
          </w:tcPr>
          <w:p w:rsidR="001E6EB8" w:rsidRDefault="001E6EB8" w:rsidP="00262C3A">
            <w:pPr>
              <w:jc w:val="both"/>
              <w:rPr>
                <w:rFonts w:ascii="Times New Roman" w:hAnsi="Times New Roman" w:cs="Times New Roman"/>
                <w:noProof/>
                <w:lang w:val="en-GB"/>
              </w:rPr>
            </w:pPr>
          </w:p>
        </w:tc>
      </w:tr>
      <w:tr w:rsidR="001E6EB8" w:rsidTr="001E6EB8">
        <w:tc>
          <w:tcPr>
            <w:tcW w:w="1951" w:type="dxa"/>
          </w:tcPr>
          <w:p w:rsidR="001E6EB8" w:rsidRDefault="001E6EB8" w:rsidP="00262C3A">
            <w:pPr>
              <w:jc w:val="both"/>
              <w:rPr>
                <w:rFonts w:ascii="Times New Roman" w:hAnsi="Times New Roman" w:cs="Times New Roman"/>
                <w:noProof/>
                <w:lang w:val="en-GB"/>
              </w:rPr>
            </w:pPr>
            <w:r>
              <w:rPr>
                <w:rFonts w:ascii="Times New Roman" w:hAnsi="Times New Roman" w:cs="Times New Roman"/>
                <w:noProof/>
                <w:lang w:val="en-GB"/>
              </w:rPr>
              <w:t>Trifocal</w:t>
            </w:r>
          </w:p>
        </w:tc>
        <w:tc>
          <w:tcPr>
            <w:tcW w:w="2835" w:type="dxa"/>
          </w:tcPr>
          <w:p w:rsidR="001E6EB8" w:rsidRDefault="001E6EB8" w:rsidP="00262C3A">
            <w:pPr>
              <w:jc w:val="both"/>
              <w:rPr>
                <w:rFonts w:ascii="Times New Roman" w:hAnsi="Times New Roman" w:cs="Times New Roman"/>
                <w:noProof/>
                <w:lang w:val="en-GB"/>
              </w:rPr>
            </w:pPr>
          </w:p>
        </w:tc>
        <w:tc>
          <w:tcPr>
            <w:tcW w:w="2835" w:type="dxa"/>
          </w:tcPr>
          <w:p w:rsidR="001E6EB8" w:rsidRDefault="001E6EB8" w:rsidP="00262C3A">
            <w:pPr>
              <w:jc w:val="both"/>
              <w:rPr>
                <w:rFonts w:ascii="Times New Roman" w:hAnsi="Times New Roman" w:cs="Times New Roman"/>
                <w:noProof/>
                <w:lang w:val="en-GB"/>
              </w:rPr>
            </w:pPr>
          </w:p>
        </w:tc>
      </w:tr>
      <w:tr w:rsidR="001E6EB8" w:rsidTr="001E6EB8">
        <w:tc>
          <w:tcPr>
            <w:tcW w:w="1951" w:type="dxa"/>
          </w:tcPr>
          <w:p w:rsidR="001E6EB8" w:rsidRDefault="001E6EB8" w:rsidP="00262C3A">
            <w:pPr>
              <w:jc w:val="both"/>
              <w:rPr>
                <w:rFonts w:ascii="Times New Roman" w:hAnsi="Times New Roman" w:cs="Times New Roman"/>
                <w:noProof/>
                <w:lang w:val="en-GB"/>
              </w:rPr>
            </w:pPr>
            <w:r>
              <w:rPr>
                <w:rFonts w:ascii="Times New Roman" w:hAnsi="Times New Roman" w:cs="Times New Roman"/>
                <w:noProof/>
                <w:lang w:val="en-GB"/>
              </w:rPr>
              <w:t>Progressive</w:t>
            </w:r>
          </w:p>
        </w:tc>
        <w:tc>
          <w:tcPr>
            <w:tcW w:w="2835" w:type="dxa"/>
          </w:tcPr>
          <w:p w:rsidR="001E6EB8" w:rsidRDefault="001E6EB8" w:rsidP="00262C3A">
            <w:pPr>
              <w:jc w:val="both"/>
              <w:rPr>
                <w:rFonts w:ascii="Times New Roman" w:hAnsi="Times New Roman" w:cs="Times New Roman"/>
                <w:noProof/>
                <w:lang w:val="en-GB"/>
              </w:rPr>
            </w:pPr>
          </w:p>
        </w:tc>
        <w:tc>
          <w:tcPr>
            <w:tcW w:w="2835" w:type="dxa"/>
          </w:tcPr>
          <w:p w:rsidR="001E6EB8" w:rsidRDefault="001E6EB8" w:rsidP="00262C3A">
            <w:pPr>
              <w:jc w:val="both"/>
              <w:rPr>
                <w:rFonts w:ascii="Times New Roman" w:hAnsi="Times New Roman" w:cs="Times New Roman"/>
                <w:noProof/>
                <w:lang w:val="en-GB"/>
              </w:rPr>
            </w:pPr>
          </w:p>
        </w:tc>
      </w:tr>
      <w:tr w:rsidR="001E6EB8" w:rsidTr="001E6EB8">
        <w:tc>
          <w:tcPr>
            <w:tcW w:w="1951" w:type="dxa"/>
          </w:tcPr>
          <w:p w:rsidR="001E6EB8" w:rsidRDefault="001E6EB8" w:rsidP="00262C3A">
            <w:pPr>
              <w:jc w:val="both"/>
              <w:rPr>
                <w:rFonts w:ascii="Times New Roman" w:hAnsi="Times New Roman" w:cs="Times New Roman"/>
                <w:noProof/>
                <w:lang w:val="en-GB"/>
              </w:rPr>
            </w:pPr>
            <w:r>
              <w:rPr>
                <w:rFonts w:ascii="Times New Roman" w:hAnsi="Times New Roman" w:cs="Times New Roman"/>
                <w:noProof/>
                <w:lang w:val="en-GB"/>
              </w:rPr>
              <w:t>Photochromic</w:t>
            </w:r>
          </w:p>
        </w:tc>
        <w:tc>
          <w:tcPr>
            <w:tcW w:w="2835" w:type="dxa"/>
          </w:tcPr>
          <w:p w:rsidR="001E6EB8" w:rsidRDefault="001E6EB8" w:rsidP="00262C3A">
            <w:pPr>
              <w:jc w:val="both"/>
              <w:rPr>
                <w:rFonts w:ascii="Times New Roman" w:hAnsi="Times New Roman" w:cs="Times New Roman"/>
                <w:noProof/>
                <w:lang w:val="en-GB"/>
              </w:rPr>
            </w:pPr>
          </w:p>
        </w:tc>
        <w:tc>
          <w:tcPr>
            <w:tcW w:w="2835" w:type="dxa"/>
          </w:tcPr>
          <w:p w:rsidR="001E6EB8" w:rsidRDefault="001E6EB8" w:rsidP="00262C3A">
            <w:pPr>
              <w:jc w:val="both"/>
              <w:rPr>
                <w:rFonts w:ascii="Times New Roman" w:hAnsi="Times New Roman" w:cs="Times New Roman"/>
                <w:noProof/>
                <w:lang w:val="en-GB"/>
              </w:rPr>
            </w:pPr>
          </w:p>
        </w:tc>
      </w:tr>
      <w:tr w:rsidR="001E6EB8" w:rsidTr="001E6EB8">
        <w:tc>
          <w:tcPr>
            <w:tcW w:w="1951" w:type="dxa"/>
          </w:tcPr>
          <w:p w:rsidR="001E6EB8" w:rsidRDefault="001E6EB8" w:rsidP="00262C3A">
            <w:pPr>
              <w:jc w:val="both"/>
              <w:rPr>
                <w:rFonts w:ascii="Times New Roman" w:hAnsi="Times New Roman" w:cs="Times New Roman"/>
                <w:noProof/>
                <w:lang w:val="en-GB"/>
              </w:rPr>
            </w:pPr>
            <w:r>
              <w:rPr>
                <w:rFonts w:ascii="Times New Roman" w:hAnsi="Times New Roman" w:cs="Times New Roman"/>
                <w:noProof/>
                <w:lang w:val="en-GB"/>
              </w:rPr>
              <w:t>Polarised</w:t>
            </w:r>
          </w:p>
        </w:tc>
        <w:tc>
          <w:tcPr>
            <w:tcW w:w="2835" w:type="dxa"/>
          </w:tcPr>
          <w:p w:rsidR="001E6EB8" w:rsidRDefault="001E6EB8" w:rsidP="00262C3A">
            <w:pPr>
              <w:jc w:val="both"/>
              <w:rPr>
                <w:rFonts w:ascii="Times New Roman" w:hAnsi="Times New Roman" w:cs="Times New Roman"/>
                <w:noProof/>
                <w:lang w:val="en-GB"/>
              </w:rPr>
            </w:pPr>
          </w:p>
        </w:tc>
        <w:tc>
          <w:tcPr>
            <w:tcW w:w="2835" w:type="dxa"/>
          </w:tcPr>
          <w:p w:rsidR="001E6EB8" w:rsidRDefault="001E6EB8" w:rsidP="00262C3A">
            <w:pPr>
              <w:jc w:val="both"/>
              <w:rPr>
                <w:rFonts w:ascii="Times New Roman" w:hAnsi="Times New Roman" w:cs="Times New Roman"/>
                <w:noProof/>
                <w:lang w:val="en-GB"/>
              </w:rPr>
            </w:pPr>
          </w:p>
        </w:tc>
      </w:tr>
      <w:tr w:rsidR="001E6EB8" w:rsidTr="001E6EB8">
        <w:tc>
          <w:tcPr>
            <w:tcW w:w="1951" w:type="dxa"/>
          </w:tcPr>
          <w:p w:rsidR="001E6EB8" w:rsidRDefault="001E6EB8" w:rsidP="00262C3A">
            <w:pPr>
              <w:jc w:val="both"/>
              <w:rPr>
                <w:rFonts w:ascii="Times New Roman" w:hAnsi="Times New Roman" w:cs="Times New Roman"/>
                <w:noProof/>
                <w:lang w:val="en-GB"/>
              </w:rPr>
            </w:pPr>
            <w:r>
              <w:rPr>
                <w:rFonts w:ascii="Times New Roman" w:hAnsi="Times New Roman" w:cs="Times New Roman"/>
                <w:noProof/>
                <w:lang w:val="en-GB"/>
              </w:rPr>
              <w:t>Blue light blocking</w:t>
            </w:r>
          </w:p>
        </w:tc>
        <w:tc>
          <w:tcPr>
            <w:tcW w:w="2835" w:type="dxa"/>
          </w:tcPr>
          <w:p w:rsidR="001E6EB8" w:rsidRDefault="001E6EB8" w:rsidP="00262C3A">
            <w:pPr>
              <w:jc w:val="both"/>
              <w:rPr>
                <w:rFonts w:ascii="Times New Roman" w:hAnsi="Times New Roman" w:cs="Times New Roman"/>
                <w:noProof/>
                <w:lang w:val="en-GB"/>
              </w:rPr>
            </w:pPr>
          </w:p>
        </w:tc>
        <w:tc>
          <w:tcPr>
            <w:tcW w:w="2835" w:type="dxa"/>
          </w:tcPr>
          <w:p w:rsidR="001E6EB8" w:rsidRDefault="001E6EB8" w:rsidP="00262C3A">
            <w:pPr>
              <w:jc w:val="both"/>
              <w:rPr>
                <w:rFonts w:ascii="Times New Roman" w:hAnsi="Times New Roman" w:cs="Times New Roman"/>
                <w:noProof/>
                <w:lang w:val="en-GB"/>
              </w:rPr>
            </w:pPr>
          </w:p>
        </w:tc>
      </w:tr>
      <w:tr w:rsidR="001E6EB8" w:rsidTr="001E6EB8">
        <w:tc>
          <w:tcPr>
            <w:tcW w:w="1951" w:type="dxa"/>
          </w:tcPr>
          <w:p w:rsidR="001E6EB8" w:rsidRDefault="001E6EB8" w:rsidP="00262C3A">
            <w:pPr>
              <w:jc w:val="both"/>
              <w:rPr>
                <w:rFonts w:ascii="Times New Roman" w:hAnsi="Times New Roman" w:cs="Times New Roman"/>
                <w:noProof/>
                <w:lang w:val="en-GB"/>
              </w:rPr>
            </w:pPr>
            <w:r>
              <w:rPr>
                <w:rFonts w:ascii="Times New Roman" w:hAnsi="Times New Roman" w:cs="Times New Roman"/>
                <w:noProof/>
                <w:lang w:val="en-GB"/>
              </w:rPr>
              <w:t>Prism</w:t>
            </w:r>
          </w:p>
        </w:tc>
        <w:tc>
          <w:tcPr>
            <w:tcW w:w="2835" w:type="dxa"/>
          </w:tcPr>
          <w:p w:rsidR="001E6EB8" w:rsidRDefault="001E6EB8" w:rsidP="00262C3A">
            <w:pPr>
              <w:jc w:val="both"/>
              <w:rPr>
                <w:rFonts w:ascii="Times New Roman" w:hAnsi="Times New Roman" w:cs="Times New Roman"/>
                <w:noProof/>
                <w:lang w:val="en-GB"/>
              </w:rPr>
            </w:pPr>
          </w:p>
        </w:tc>
        <w:tc>
          <w:tcPr>
            <w:tcW w:w="2835" w:type="dxa"/>
          </w:tcPr>
          <w:p w:rsidR="001E6EB8" w:rsidRDefault="001E6EB8" w:rsidP="00262C3A">
            <w:pPr>
              <w:jc w:val="both"/>
              <w:rPr>
                <w:rFonts w:ascii="Times New Roman" w:hAnsi="Times New Roman" w:cs="Times New Roman"/>
                <w:noProof/>
                <w:lang w:val="en-GB"/>
              </w:rPr>
            </w:pPr>
          </w:p>
        </w:tc>
      </w:tr>
      <w:tr w:rsidR="001E6EB8" w:rsidTr="001E6EB8">
        <w:tc>
          <w:tcPr>
            <w:tcW w:w="1951" w:type="dxa"/>
          </w:tcPr>
          <w:p w:rsidR="001E6EB8" w:rsidRDefault="001E6EB8" w:rsidP="00262C3A">
            <w:pPr>
              <w:jc w:val="both"/>
              <w:rPr>
                <w:rFonts w:ascii="Times New Roman" w:hAnsi="Times New Roman" w:cs="Times New Roman"/>
                <w:noProof/>
                <w:lang w:val="en-GB"/>
              </w:rPr>
            </w:pPr>
            <w:r>
              <w:rPr>
                <w:rFonts w:ascii="Times New Roman" w:hAnsi="Times New Roman" w:cs="Times New Roman"/>
                <w:noProof/>
                <w:lang w:val="en-GB"/>
              </w:rPr>
              <w:t>Aspheric</w:t>
            </w:r>
          </w:p>
        </w:tc>
        <w:tc>
          <w:tcPr>
            <w:tcW w:w="2835" w:type="dxa"/>
          </w:tcPr>
          <w:p w:rsidR="001E6EB8" w:rsidRDefault="001E6EB8" w:rsidP="00262C3A">
            <w:pPr>
              <w:jc w:val="both"/>
              <w:rPr>
                <w:rFonts w:ascii="Times New Roman" w:hAnsi="Times New Roman" w:cs="Times New Roman"/>
                <w:noProof/>
                <w:lang w:val="en-GB"/>
              </w:rPr>
            </w:pPr>
          </w:p>
        </w:tc>
        <w:tc>
          <w:tcPr>
            <w:tcW w:w="2835" w:type="dxa"/>
          </w:tcPr>
          <w:p w:rsidR="001E6EB8" w:rsidRDefault="001E6EB8" w:rsidP="00262C3A">
            <w:pPr>
              <w:jc w:val="both"/>
              <w:rPr>
                <w:rFonts w:ascii="Times New Roman" w:hAnsi="Times New Roman" w:cs="Times New Roman"/>
                <w:noProof/>
                <w:lang w:val="en-GB"/>
              </w:rPr>
            </w:pPr>
          </w:p>
        </w:tc>
      </w:tr>
    </w:tbl>
    <w:p w:rsidR="00262C3A" w:rsidRPr="005D01BC" w:rsidRDefault="00262C3A" w:rsidP="00262C3A">
      <w:pPr>
        <w:jc w:val="both"/>
        <w:rPr>
          <w:rFonts w:ascii="Times New Roman" w:hAnsi="Times New Roman" w:cs="Times New Roman"/>
          <w:noProof/>
          <w:lang w:val="en-GB"/>
        </w:rPr>
      </w:pPr>
    </w:p>
    <w:p w:rsidR="005D01BC" w:rsidRPr="005D01BC" w:rsidRDefault="00C77B92" w:rsidP="00EE0130">
      <w:pPr>
        <w:rPr>
          <w:rFonts w:ascii="Times New Roman" w:hAnsi="Times New Roman" w:cs="Times New Roman"/>
          <w:lang w:val="en-GB"/>
        </w:rPr>
      </w:pPr>
      <w:r w:rsidRPr="008334A0">
        <w:rPr>
          <w:rFonts w:ascii="Times New Roman" w:hAnsi="Times New Roman" w:cs="Times New Roman"/>
          <w:noProof/>
          <w:lang w:eastAsia="pl-PL"/>
        </w:rPr>
        <w:drawing>
          <wp:anchor distT="0" distB="0" distL="0" distR="0" simplePos="0" relativeHeight="251661312" behindDoc="0" locked="0" layoutInCell="0" allowOverlap="1" wp14:anchorId="0EA94083" wp14:editId="0E1CA840">
            <wp:simplePos x="0" y="0"/>
            <wp:positionH relativeFrom="column">
              <wp:posOffset>-95250</wp:posOffset>
            </wp:positionH>
            <wp:positionV relativeFrom="paragraph">
              <wp:posOffset>114935</wp:posOffset>
            </wp:positionV>
            <wp:extent cx="1945005" cy="640080"/>
            <wp:effectExtent l="0" t="0" r="0" b="7620"/>
            <wp:wrapTopAndBottom/>
            <wp:docPr id="3" name="graf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1"/>
                    <pic:cNvPicPr>
                      <a:picLocks noChangeAspect="1" noChangeArrowheads="1"/>
                    </pic:cNvPicPr>
                  </pic:nvPicPr>
                  <pic:blipFill>
                    <a:blip r:embed="rId23"/>
                    <a:stretch>
                      <a:fillRect/>
                    </a:stretch>
                  </pic:blipFill>
                  <pic:spPr bwMode="auto">
                    <a:xfrm>
                      <a:off x="0" y="0"/>
                      <a:ext cx="1945005" cy="640080"/>
                    </a:xfrm>
                    <a:prstGeom prst="rect">
                      <a:avLst/>
                    </a:prstGeom>
                  </pic:spPr>
                </pic:pic>
              </a:graphicData>
            </a:graphic>
          </wp:anchor>
        </w:drawing>
      </w:r>
      <w:r w:rsidRPr="008334A0">
        <w:rPr>
          <w:rFonts w:ascii="Times New Roman" w:hAnsi="Times New Roman" w:cs="Times New Roman"/>
          <w:sz w:val="24"/>
          <w:szCs w:val="24"/>
        </w:rPr>
        <w:t xml:space="preserve">Ćwiczenia na licencji </w:t>
      </w:r>
      <w:r w:rsidRPr="008334A0">
        <w:rPr>
          <w:rFonts w:ascii="Times New Roman" w:hAnsi="Times New Roman" w:cs="Times New Roman"/>
          <w:noProof/>
          <w:sz w:val="24"/>
          <w:szCs w:val="24"/>
        </w:rPr>
        <w:t>Creative Commons</w:t>
      </w:r>
      <w:r w:rsidRPr="008334A0">
        <w:rPr>
          <w:rFonts w:ascii="Times New Roman" w:hAnsi="Times New Roman" w:cs="Times New Roman"/>
          <w:noProof/>
          <w:sz w:val="24"/>
          <w:szCs w:val="24"/>
        </w:rPr>
        <w:br/>
      </w:r>
      <w:r>
        <w:rPr>
          <w:rFonts w:ascii="Times New Roman" w:hAnsi="Times New Roman" w:cs="Times New Roman"/>
          <w:sz w:val="24"/>
          <w:szCs w:val="24"/>
        </w:rPr>
        <w:t>m</w:t>
      </w:r>
      <w:r w:rsidR="00EE0130">
        <w:rPr>
          <w:rFonts w:ascii="Times New Roman" w:hAnsi="Times New Roman" w:cs="Times New Roman"/>
          <w:sz w:val="24"/>
          <w:szCs w:val="24"/>
        </w:rPr>
        <w:t>gr Marzena Gorczyca-Blok</w:t>
      </w:r>
      <w:bookmarkStart w:id="0" w:name="_GoBack"/>
      <w:bookmarkEnd w:id="0"/>
    </w:p>
    <w:sectPr w:rsidR="005D01BC" w:rsidRPr="005D01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60" w:rsidRDefault="001E6260" w:rsidP="00402470">
      <w:pPr>
        <w:spacing w:after="0" w:line="240" w:lineRule="auto"/>
      </w:pPr>
      <w:r>
        <w:separator/>
      </w:r>
    </w:p>
  </w:endnote>
  <w:endnote w:type="continuationSeparator" w:id="0">
    <w:p w:rsidR="001E6260" w:rsidRDefault="001E6260" w:rsidP="0040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60" w:rsidRDefault="001E6260" w:rsidP="00402470">
      <w:pPr>
        <w:spacing w:after="0" w:line="240" w:lineRule="auto"/>
      </w:pPr>
      <w:r>
        <w:separator/>
      </w:r>
    </w:p>
  </w:footnote>
  <w:footnote w:type="continuationSeparator" w:id="0">
    <w:p w:rsidR="001E6260" w:rsidRDefault="001E6260" w:rsidP="00402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D7778"/>
    <w:multiLevelType w:val="multilevel"/>
    <w:tmpl w:val="F0A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9F324D"/>
    <w:multiLevelType w:val="hybridMultilevel"/>
    <w:tmpl w:val="EE7A6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3E2420D"/>
    <w:multiLevelType w:val="multilevel"/>
    <w:tmpl w:val="5C9C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C5668"/>
    <w:multiLevelType w:val="multilevel"/>
    <w:tmpl w:val="36B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1A32F9"/>
    <w:multiLevelType w:val="hybridMultilevel"/>
    <w:tmpl w:val="7752F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2FF3A1B"/>
    <w:multiLevelType w:val="hybridMultilevel"/>
    <w:tmpl w:val="568CC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3B349CD"/>
    <w:multiLevelType w:val="multilevel"/>
    <w:tmpl w:val="E31C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09717B"/>
    <w:multiLevelType w:val="hybridMultilevel"/>
    <w:tmpl w:val="94EA6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7766007"/>
    <w:multiLevelType w:val="multilevel"/>
    <w:tmpl w:val="6994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3F53EA"/>
    <w:multiLevelType w:val="hybridMultilevel"/>
    <w:tmpl w:val="1BECB1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BD10F25"/>
    <w:multiLevelType w:val="hybridMultilevel"/>
    <w:tmpl w:val="7BE43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9"/>
  </w:num>
  <w:num w:numId="6">
    <w:abstractNumId w:val="10"/>
  </w:num>
  <w:num w:numId="7">
    <w:abstractNumId w:val="4"/>
  </w:num>
  <w:num w:numId="8">
    <w:abstractNumId w:val="1"/>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14"/>
    <w:rsid w:val="00021320"/>
    <w:rsid w:val="00050C93"/>
    <w:rsid w:val="00062BE4"/>
    <w:rsid w:val="00090B11"/>
    <w:rsid w:val="000A5BE7"/>
    <w:rsid w:val="000B17E5"/>
    <w:rsid w:val="000D0186"/>
    <w:rsid w:val="000D7D6D"/>
    <w:rsid w:val="00131955"/>
    <w:rsid w:val="001522B9"/>
    <w:rsid w:val="00154896"/>
    <w:rsid w:val="001627F6"/>
    <w:rsid w:val="00163D92"/>
    <w:rsid w:val="00163E2B"/>
    <w:rsid w:val="00171BF2"/>
    <w:rsid w:val="001A2389"/>
    <w:rsid w:val="001A5BFA"/>
    <w:rsid w:val="001D269D"/>
    <w:rsid w:val="001D7328"/>
    <w:rsid w:val="001E6260"/>
    <w:rsid w:val="001E6EB8"/>
    <w:rsid w:val="00203CAF"/>
    <w:rsid w:val="00262C3A"/>
    <w:rsid w:val="00273B3B"/>
    <w:rsid w:val="002854BA"/>
    <w:rsid w:val="003167ED"/>
    <w:rsid w:val="00326387"/>
    <w:rsid w:val="003762B1"/>
    <w:rsid w:val="003A2449"/>
    <w:rsid w:val="00402470"/>
    <w:rsid w:val="00425573"/>
    <w:rsid w:val="004929C0"/>
    <w:rsid w:val="004B0D35"/>
    <w:rsid w:val="004E4930"/>
    <w:rsid w:val="00541E12"/>
    <w:rsid w:val="00547C66"/>
    <w:rsid w:val="00556DA2"/>
    <w:rsid w:val="00595700"/>
    <w:rsid w:val="00595A18"/>
    <w:rsid w:val="005B24A9"/>
    <w:rsid w:val="005C1D22"/>
    <w:rsid w:val="005D01BC"/>
    <w:rsid w:val="005E3C22"/>
    <w:rsid w:val="005E5590"/>
    <w:rsid w:val="00612244"/>
    <w:rsid w:val="0062115A"/>
    <w:rsid w:val="006504F8"/>
    <w:rsid w:val="006728BE"/>
    <w:rsid w:val="006E0F2C"/>
    <w:rsid w:val="00756A05"/>
    <w:rsid w:val="00790B88"/>
    <w:rsid w:val="0079236E"/>
    <w:rsid w:val="007B025E"/>
    <w:rsid w:val="007B3CF6"/>
    <w:rsid w:val="007E4855"/>
    <w:rsid w:val="0082462C"/>
    <w:rsid w:val="00824BCF"/>
    <w:rsid w:val="00827947"/>
    <w:rsid w:val="008334A0"/>
    <w:rsid w:val="00866D8B"/>
    <w:rsid w:val="0087008B"/>
    <w:rsid w:val="008817B1"/>
    <w:rsid w:val="008C49E1"/>
    <w:rsid w:val="008E31CA"/>
    <w:rsid w:val="009076DC"/>
    <w:rsid w:val="009344BE"/>
    <w:rsid w:val="00955236"/>
    <w:rsid w:val="00960034"/>
    <w:rsid w:val="0097385B"/>
    <w:rsid w:val="0098089C"/>
    <w:rsid w:val="009A1B17"/>
    <w:rsid w:val="009E5826"/>
    <w:rsid w:val="00A07D0C"/>
    <w:rsid w:val="00A112FA"/>
    <w:rsid w:val="00A65164"/>
    <w:rsid w:val="00AC77C4"/>
    <w:rsid w:val="00B9315C"/>
    <w:rsid w:val="00BA4946"/>
    <w:rsid w:val="00BC1BDF"/>
    <w:rsid w:val="00BF3286"/>
    <w:rsid w:val="00BF3B60"/>
    <w:rsid w:val="00C00243"/>
    <w:rsid w:val="00C40541"/>
    <w:rsid w:val="00C5234F"/>
    <w:rsid w:val="00C77B92"/>
    <w:rsid w:val="00C85129"/>
    <w:rsid w:val="00C93485"/>
    <w:rsid w:val="00CE2EEC"/>
    <w:rsid w:val="00D505C6"/>
    <w:rsid w:val="00D80DC4"/>
    <w:rsid w:val="00DB6156"/>
    <w:rsid w:val="00DB63CD"/>
    <w:rsid w:val="00DC32A8"/>
    <w:rsid w:val="00DE4DC6"/>
    <w:rsid w:val="00E854F3"/>
    <w:rsid w:val="00EE0130"/>
    <w:rsid w:val="00EE060F"/>
    <w:rsid w:val="00EF6354"/>
    <w:rsid w:val="00F86722"/>
    <w:rsid w:val="00FA1B14"/>
    <w:rsid w:val="00FD0C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FA1B1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F867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A1B14"/>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FA1B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A1B14"/>
    <w:rPr>
      <w:color w:val="0000FF"/>
      <w:u w:val="single"/>
    </w:rPr>
  </w:style>
  <w:style w:type="character" w:styleId="Pogrubienie">
    <w:name w:val="Strong"/>
    <w:basedOn w:val="Domylnaczcionkaakapitu"/>
    <w:uiPriority w:val="22"/>
    <w:qFormat/>
    <w:rsid w:val="00FA1B14"/>
    <w:rPr>
      <w:b/>
      <w:bCs/>
    </w:rPr>
  </w:style>
  <w:style w:type="paragraph" w:styleId="Nagwek">
    <w:name w:val="header"/>
    <w:basedOn w:val="Normalny"/>
    <w:link w:val="NagwekZnak"/>
    <w:uiPriority w:val="99"/>
    <w:unhideWhenUsed/>
    <w:rsid w:val="004024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2470"/>
  </w:style>
  <w:style w:type="paragraph" w:styleId="Stopka">
    <w:name w:val="footer"/>
    <w:basedOn w:val="Normalny"/>
    <w:link w:val="StopkaZnak"/>
    <w:uiPriority w:val="99"/>
    <w:unhideWhenUsed/>
    <w:rsid w:val="004024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2470"/>
  </w:style>
  <w:style w:type="paragraph" w:styleId="Podtytu">
    <w:name w:val="Subtitle"/>
    <w:basedOn w:val="Normalny"/>
    <w:next w:val="Normalny"/>
    <w:link w:val="PodtytuZnak"/>
    <w:uiPriority w:val="11"/>
    <w:qFormat/>
    <w:rsid w:val="001D73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D7328"/>
    <w:rPr>
      <w:rFonts w:asciiTheme="majorHAnsi" w:eastAsiaTheme="majorEastAsia" w:hAnsiTheme="majorHAnsi" w:cstheme="majorBidi"/>
      <w:i/>
      <w:iCs/>
      <w:color w:val="4F81BD" w:themeColor="accent1"/>
      <w:spacing w:val="15"/>
      <w:sz w:val="24"/>
      <w:szCs w:val="24"/>
    </w:rPr>
  </w:style>
  <w:style w:type="table" w:styleId="Tabela-Siatka">
    <w:name w:val="Table Grid"/>
    <w:basedOn w:val="Standardowy"/>
    <w:uiPriority w:val="59"/>
    <w:rsid w:val="00DB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F86722"/>
    <w:rPr>
      <w:rFonts w:asciiTheme="majorHAnsi" w:eastAsiaTheme="majorEastAsia" w:hAnsiTheme="majorHAnsi" w:cstheme="majorBidi"/>
      <w:b/>
      <w:bCs/>
      <w:color w:val="4F81BD" w:themeColor="accent1"/>
    </w:rPr>
  </w:style>
  <w:style w:type="paragraph" w:styleId="Akapitzlist">
    <w:name w:val="List Paragraph"/>
    <w:basedOn w:val="Normalny"/>
    <w:uiPriority w:val="34"/>
    <w:qFormat/>
    <w:rsid w:val="00F86722"/>
    <w:pPr>
      <w:ind w:left="720"/>
      <w:contextualSpacing/>
    </w:pPr>
  </w:style>
  <w:style w:type="character" w:customStyle="1" w:styleId="yt787">
    <w:name w:val="yt787"/>
    <w:basedOn w:val="Domylnaczcionkaakapitu"/>
    <w:rsid w:val="005E5590"/>
  </w:style>
  <w:style w:type="paragraph" w:styleId="Tekstdymka">
    <w:name w:val="Balloon Text"/>
    <w:basedOn w:val="Normalny"/>
    <w:link w:val="TekstdymkaZnak"/>
    <w:uiPriority w:val="99"/>
    <w:semiHidden/>
    <w:unhideWhenUsed/>
    <w:rsid w:val="005E55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5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FA1B1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F867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A1B14"/>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FA1B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A1B14"/>
    <w:rPr>
      <w:color w:val="0000FF"/>
      <w:u w:val="single"/>
    </w:rPr>
  </w:style>
  <w:style w:type="character" w:styleId="Pogrubienie">
    <w:name w:val="Strong"/>
    <w:basedOn w:val="Domylnaczcionkaakapitu"/>
    <w:uiPriority w:val="22"/>
    <w:qFormat/>
    <w:rsid w:val="00FA1B14"/>
    <w:rPr>
      <w:b/>
      <w:bCs/>
    </w:rPr>
  </w:style>
  <w:style w:type="paragraph" w:styleId="Nagwek">
    <w:name w:val="header"/>
    <w:basedOn w:val="Normalny"/>
    <w:link w:val="NagwekZnak"/>
    <w:uiPriority w:val="99"/>
    <w:unhideWhenUsed/>
    <w:rsid w:val="004024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2470"/>
  </w:style>
  <w:style w:type="paragraph" w:styleId="Stopka">
    <w:name w:val="footer"/>
    <w:basedOn w:val="Normalny"/>
    <w:link w:val="StopkaZnak"/>
    <w:uiPriority w:val="99"/>
    <w:unhideWhenUsed/>
    <w:rsid w:val="004024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2470"/>
  </w:style>
  <w:style w:type="paragraph" w:styleId="Podtytu">
    <w:name w:val="Subtitle"/>
    <w:basedOn w:val="Normalny"/>
    <w:next w:val="Normalny"/>
    <w:link w:val="PodtytuZnak"/>
    <w:uiPriority w:val="11"/>
    <w:qFormat/>
    <w:rsid w:val="001D73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D7328"/>
    <w:rPr>
      <w:rFonts w:asciiTheme="majorHAnsi" w:eastAsiaTheme="majorEastAsia" w:hAnsiTheme="majorHAnsi" w:cstheme="majorBidi"/>
      <w:i/>
      <w:iCs/>
      <w:color w:val="4F81BD" w:themeColor="accent1"/>
      <w:spacing w:val="15"/>
      <w:sz w:val="24"/>
      <w:szCs w:val="24"/>
    </w:rPr>
  </w:style>
  <w:style w:type="table" w:styleId="Tabela-Siatka">
    <w:name w:val="Table Grid"/>
    <w:basedOn w:val="Standardowy"/>
    <w:uiPriority w:val="59"/>
    <w:rsid w:val="00DB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F86722"/>
    <w:rPr>
      <w:rFonts w:asciiTheme="majorHAnsi" w:eastAsiaTheme="majorEastAsia" w:hAnsiTheme="majorHAnsi" w:cstheme="majorBidi"/>
      <w:b/>
      <w:bCs/>
      <w:color w:val="4F81BD" w:themeColor="accent1"/>
    </w:rPr>
  </w:style>
  <w:style w:type="paragraph" w:styleId="Akapitzlist">
    <w:name w:val="List Paragraph"/>
    <w:basedOn w:val="Normalny"/>
    <w:uiPriority w:val="34"/>
    <w:qFormat/>
    <w:rsid w:val="00F86722"/>
    <w:pPr>
      <w:ind w:left="720"/>
      <w:contextualSpacing/>
    </w:pPr>
  </w:style>
  <w:style w:type="character" w:customStyle="1" w:styleId="yt787">
    <w:name w:val="yt787"/>
    <w:basedOn w:val="Domylnaczcionkaakapitu"/>
    <w:rsid w:val="005E5590"/>
  </w:style>
  <w:style w:type="paragraph" w:styleId="Tekstdymka">
    <w:name w:val="Balloon Text"/>
    <w:basedOn w:val="Normalny"/>
    <w:link w:val="TekstdymkaZnak"/>
    <w:uiPriority w:val="99"/>
    <w:semiHidden/>
    <w:unhideWhenUsed/>
    <w:rsid w:val="005E55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5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6438">
      <w:bodyDiv w:val="1"/>
      <w:marLeft w:val="0"/>
      <w:marRight w:val="0"/>
      <w:marTop w:val="0"/>
      <w:marBottom w:val="0"/>
      <w:divBdr>
        <w:top w:val="none" w:sz="0" w:space="0" w:color="auto"/>
        <w:left w:val="none" w:sz="0" w:space="0" w:color="auto"/>
        <w:bottom w:val="none" w:sz="0" w:space="0" w:color="auto"/>
        <w:right w:val="none" w:sz="0" w:space="0" w:color="auto"/>
      </w:divBdr>
    </w:div>
    <w:div w:id="489104231">
      <w:bodyDiv w:val="1"/>
      <w:marLeft w:val="0"/>
      <w:marRight w:val="0"/>
      <w:marTop w:val="0"/>
      <w:marBottom w:val="0"/>
      <w:divBdr>
        <w:top w:val="none" w:sz="0" w:space="0" w:color="auto"/>
        <w:left w:val="none" w:sz="0" w:space="0" w:color="auto"/>
        <w:bottom w:val="none" w:sz="0" w:space="0" w:color="auto"/>
        <w:right w:val="none" w:sz="0" w:space="0" w:color="auto"/>
      </w:divBdr>
    </w:div>
    <w:div w:id="533080594">
      <w:bodyDiv w:val="1"/>
      <w:marLeft w:val="0"/>
      <w:marRight w:val="0"/>
      <w:marTop w:val="0"/>
      <w:marBottom w:val="0"/>
      <w:divBdr>
        <w:top w:val="none" w:sz="0" w:space="0" w:color="auto"/>
        <w:left w:val="none" w:sz="0" w:space="0" w:color="auto"/>
        <w:bottom w:val="none" w:sz="0" w:space="0" w:color="auto"/>
        <w:right w:val="none" w:sz="0" w:space="0" w:color="auto"/>
      </w:divBdr>
      <w:divsChild>
        <w:div w:id="185872520">
          <w:marLeft w:val="0"/>
          <w:marRight w:val="0"/>
          <w:marTop w:val="0"/>
          <w:marBottom w:val="300"/>
          <w:divBdr>
            <w:top w:val="none" w:sz="0" w:space="0" w:color="auto"/>
            <w:left w:val="none" w:sz="0" w:space="0" w:color="auto"/>
            <w:bottom w:val="none" w:sz="0" w:space="0" w:color="auto"/>
            <w:right w:val="none" w:sz="0" w:space="0" w:color="auto"/>
          </w:divBdr>
          <w:divsChild>
            <w:div w:id="1706441522">
              <w:marLeft w:val="0"/>
              <w:marRight w:val="0"/>
              <w:marTop w:val="0"/>
              <w:marBottom w:val="0"/>
              <w:divBdr>
                <w:top w:val="none" w:sz="0" w:space="0" w:color="auto"/>
                <w:left w:val="none" w:sz="0" w:space="0" w:color="auto"/>
                <w:bottom w:val="none" w:sz="0" w:space="0" w:color="auto"/>
                <w:right w:val="none" w:sz="0" w:space="0" w:color="auto"/>
              </w:divBdr>
              <w:divsChild>
                <w:div w:id="1716464332">
                  <w:marLeft w:val="0"/>
                  <w:marRight w:val="0"/>
                  <w:marTop w:val="0"/>
                  <w:marBottom w:val="0"/>
                  <w:divBdr>
                    <w:top w:val="none" w:sz="0" w:space="0" w:color="auto"/>
                    <w:left w:val="none" w:sz="0" w:space="0" w:color="auto"/>
                    <w:bottom w:val="none" w:sz="0" w:space="0" w:color="auto"/>
                    <w:right w:val="none" w:sz="0" w:space="0" w:color="auto"/>
                  </w:divBdr>
                  <w:divsChild>
                    <w:div w:id="695892299">
                      <w:marLeft w:val="0"/>
                      <w:marRight w:val="0"/>
                      <w:marTop w:val="0"/>
                      <w:marBottom w:val="0"/>
                      <w:divBdr>
                        <w:top w:val="none" w:sz="0" w:space="0" w:color="auto"/>
                        <w:left w:val="none" w:sz="0" w:space="0" w:color="auto"/>
                        <w:bottom w:val="none" w:sz="0" w:space="0" w:color="auto"/>
                        <w:right w:val="none" w:sz="0" w:space="0" w:color="auto"/>
                      </w:divBdr>
                      <w:divsChild>
                        <w:div w:id="5788709">
                          <w:marLeft w:val="0"/>
                          <w:marRight w:val="0"/>
                          <w:marTop w:val="0"/>
                          <w:marBottom w:val="0"/>
                          <w:divBdr>
                            <w:top w:val="none" w:sz="0" w:space="0" w:color="auto"/>
                            <w:left w:val="none" w:sz="0" w:space="0" w:color="auto"/>
                            <w:bottom w:val="none" w:sz="0" w:space="0" w:color="auto"/>
                            <w:right w:val="none" w:sz="0" w:space="0" w:color="auto"/>
                          </w:divBdr>
                          <w:divsChild>
                            <w:div w:id="1583754026">
                              <w:marLeft w:val="0"/>
                              <w:marRight w:val="0"/>
                              <w:marTop w:val="0"/>
                              <w:marBottom w:val="0"/>
                              <w:divBdr>
                                <w:top w:val="none" w:sz="0" w:space="0" w:color="auto"/>
                                <w:left w:val="none" w:sz="0" w:space="0" w:color="auto"/>
                                <w:bottom w:val="none" w:sz="0" w:space="0" w:color="auto"/>
                                <w:right w:val="none" w:sz="0" w:space="0" w:color="auto"/>
                              </w:divBdr>
                              <w:divsChild>
                                <w:div w:id="1138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93615">
                          <w:marLeft w:val="0"/>
                          <w:marRight w:val="0"/>
                          <w:marTop w:val="0"/>
                          <w:marBottom w:val="0"/>
                          <w:divBdr>
                            <w:top w:val="none" w:sz="0" w:space="0" w:color="auto"/>
                            <w:left w:val="none" w:sz="0" w:space="0" w:color="auto"/>
                            <w:bottom w:val="none" w:sz="0" w:space="0" w:color="auto"/>
                            <w:right w:val="none" w:sz="0" w:space="0" w:color="auto"/>
                          </w:divBdr>
                          <w:divsChild>
                            <w:div w:id="732316285">
                              <w:marLeft w:val="0"/>
                              <w:marRight w:val="0"/>
                              <w:marTop w:val="0"/>
                              <w:marBottom w:val="0"/>
                              <w:divBdr>
                                <w:top w:val="none" w:sz="0" w:space="0" w:color="auto"/>
                                <w:left w:val="none" w:sz="0" w:space="0" w:color="auto"/>
                                <w:bottom w:val="none" w:sz="0" w:space="0" w:color="auto"/>
                                <w:right w:val="none" w:sz="0" w:space="0" w:color="auto"/>
                              </w:divBdr>
                              <w:divsChild>
                                <w:div w:id="756247672">
                                  <w:marLeft w:val="0"/>
                                  <w:marRight w:val="0"/>
                                  <w:marTop w:val="0"/>
                                  <w:marBottom w:val="0"/>
                                  <w:divBdr>
                                    <w:top w:val="none" w:sz="0" w:space="0" w:color="auto"/>
                                    <w:left w:val="none" w:sz="0" w:space="0" w:color="auto"/>
                                    <w:bottom w:val="none" w:sz="0" w:space="0" w:color="auto"/>
                                    <w:right w:val="none" w:sz="0" w:space="0" w:color="auto"/>
                                  </w:divBdr>
                                </w:div>
                                <w:div w:id="1291323764">
                                  <w:marLeft w:val="0"/>
                                  <w:marRight w:val="0"/>
                                  <w:marTop w:val="0"/>
                                  <w:marBottom w:val="0"/>
                                  <w:divBdr>
                                    <w:top w:val="none" w:sz="0" w:space="0" w:color="auto"/>
                                    <w:left w:val="none" w:sz="0" w:space="0" w:color="auto"/>
                                    <w:bottom w:val="none" w:sz="0" w:space="0" w:color="auto"/>
                                    <w:right w:val="none" w:sz="0" w:space="0" w:color="auto"/>
                                  </w:divBdr>
                                  <w:divsChild>
                                    <w:div w:id="792134448">
                                      <w:marLeft w:val="0"/>
                                      <w:marRight w:val="0"/>
                                      <w:marTop w:val="0"/>
                                      <w:marBottom w:val="0"/>
                                      <w:divBdr>
                                        <w:top w:val="none" w:sz="0" w:space="0" w:color="auto"/>
                                        <w:left w:val="none" w:sz="0" w:space="0" w:color="auto"/>
                                        <w:bottom w:val="none" w:sz="0" w:space="0" w:color="auto"/>
                                        <w:right w:val="none" w:sz="0" w:space="0" w:color="auto"/>
                                      </w:divBdr>
                                      <w:divsChild>
                                        <w:div w:id="2060783168">
                                          <w:marLeft w:val="0"/>
                                          <w:marRight w:val="0"/>
                                          <w:marTop w:val="0"/>
                                          <w:marBottom w:val="0"/>
                                          <w:divBdr>
                                            <w:top w:val="none" w:sz="0" w:space="0" w:color="auto"/>
                                            <w:left w:val="none" w:sz="0" w:space="0" w:color="auto"/>
                                            <w:bottom w:val="none" w:sz="0" w:space="0" w:color="auto"/>
                                            <w:right w:val="none" w:sz="0" w:space="0" w:color="auto"/>
                                          </w:divBdr>
                                          <w:divsChild>
                                            <w:div w:id="1743523669">
                                              <w:marLeft w:val="0"/>
                                              <w:marRight w:val="0"/>
                                              <w:marTop w:val="0"/>
                                              <w:marBottom w:val="0"/>
                                              <w:divBdr>
                                                <w:top w:val="none" w:sz="0" w:space="0" w:color="auto"/>
                                                <w:left w:val="none" w:sz="0" w:space="0" w:color="auto"/>
                                                <w:bottom w:val="none" w:sz="0" w:space="0" w:color="auto"/>
                                                <w:right w:val="none" w:sz="0" w:space="0" w:color="auto"/>
                                              </w:divBdr>
                                              <w:divsChild>
                                                <w:div w:id="1300184795">
                                                  <w:marLeft w:val="0"/>
                                                  <w:marRight w:val="0"/>
                                                  <w:marTop w:val="0"/>
                                                  <w:marBottom w:val="0"/>
                                                  <w:divBdr>
                                                    <w:top w:val="none" w:sz="0" w:space="0" w:color="auto"/>
                                                    <w:left w:val="none" w:sz="0" w:space="0" w:color="auto"/>
                                                    <w:bottom w:val="none" w:sz="0" w:space="0" w:color="auto"/>
                                                    <w:right w:val="none" w:sz="0" w:space="0" w:color="auto"/>
                                                  </w:divBdr>
                                                  <w:divsChild>
                                                    <w:div w:id="15430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2646">
                                              <w:marLeft w:val="0"/>
                                              <w:marRight w:val="0"/>
                                              <w:marTop w:val="0"/>
                                              <w:marBottom w:val="0"/>
                                              <w:divBdr>
                                                <w:top w:val="none" w:sz="0" w:space="0" w:color="auto"/>
                                                <w:left w:val="none" w:sz="0" w:space="0" w:color="auto"/>
                                                <w:bottom w:val="none" w:sz="0" w:space="0" w:color="auto"/>
                                                <w:right w:val="none" w:sz="0" w:space="0" w:color="auto"/>
                                              </w:divBdr>
                                              <w:divsChild>
                                                <w:div w:id="11617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858005">
          <w:marLeft w:val="0"/>
          <w:marRight w:val="0"/>
          <w:marTop w:val="0"/>
          <w:marBottom w:val="300"/>
          <w:divBdr>
            <w:top w:val="none" w:sz="0" w:space="0" w:color="auto"/>
            <w:left w:val="none" w:sz="0" w:space="0" w:color="auto"/>
            <w:bottom w:val="none" w:sz="0" w:space="0" w:color="auto"/>
            <w:right w:val="none" w:sz="0" w:space="0" w:color="auto"/>
          </w:divBdr>
          <w:divsChild>
            <w:div w:id="958023928">
              <w:marLeft w:val="0"/>
              <w:marRight w:val="0"/>
              <w:marTop w:val="0"/>
              <w:marBottom w:val="0"/>
              <w:divBdr>
                <w:top w:val="none" w:sz="0" w:space="0" w:color="auto"/>
                <w:left w:val="none" w:sz="0" w:space="0" w:color="auto"/>
                <w:bottom w:val="none" w:sz="0" w:space="0" w:color="auto"/>
                <w:right w:val="none" w:sz="0" w:space="0" w:color="auto"/>
              </w:divBdr>
              <w:divsChild>
                <w:div w:id="545793688">
                  <w:marLeft w:val="0"/>
                  <w:marRight w:val="0"/>
                  <w:marTop w:val="0"/>
                  <w:marBottom w:val="0"/>
                  <w:divBdr>
                    <w:top w:val="none" w:sz="0" w:space="0" w:color="auto"/>
                    <w:left w:val="none" w:sz="0" w:space="0" w:color="auto"/>
                    <w:bottom w:val="none" w:sz="0" w:space="0" w:color="auto"/>
                    <w:right w:val="none" w:sz="0" w:space="0" w:color="auto"/>
                  </w:divBdr>
                  <w:divsChild>
                    <w:div w:id="1657799594">
                      <w:marLeft w:val="0"/>
                      <w:marRight w:val="0"/>
                      <w:marTop w:val="0"/>
                      <w:marBottom w:val="0"/>
                      <w:divBdr>
                        <w:top w:val="none" w:sz="0" w:space="0" w:color="auto"/>
                        <w:left w:val="none" w:sz="0" w:space="0" w:color="auto"/>
                        <w:bottom w:val="none" w:sz="0" w:space="0" w:color="auto"/>
                        <w:right w:val="none" w:sz="0" w:space="0" w:color="auto"/>
                      </w:divBdr>
                      <w:divsChild>
                        <w:div w:id="2041933020">
                          <w:marLeft w:val="0"/>
                          <w:marRight w:val="0"/>
                          <w:marTop w:val="0"/>
                          <w:marBottom w:val="0"/>
                          <w:divBdr>
                            <w:top w:val="none" w:sz="0" w:space="0" w:color="auto"/>
                            <w:left w:val="none" w:sz="0" w:space="0" w:color="auto"/>
                            <w:bottom w:val="none" w:sz="0" w:space="0" w:color="auto"/>
                            <w:right w:val="none" w:sz="0" w:space="0" w:color="auto"/>
                          </w:divBdr>
                          <w:divsChild>
                            <w:div w:id="1648393094">
                              <w:marLeft w:val="0"/>
                              <w:marRight w:val="0"/>
                              <w:marTop w:val="0"/>
                              <w:marBottom w:val="0"/>
                              <w:divBdr>
                                <w:top w:val="none" w:sz="0" w:space="0" w:color="auto"/>
                                <w:left w:val="none" w:sz="0" w:space="0" w:color="auto"/>
                                <w:bottom w:val="none" w:sz="0" w:space="0" w:color="auto"/>
                                <w:right w:val="none" w:sz="0" w:space="0" w:color="auto"/>
                              </w:divBdr>
                              <w:divsChild>
                                <w:div w:id="20054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857287">
      <w:bodyDiv w:val="1"/>
      <w:marLeft w:val="0"/>
      <w:marRight w:val="0"/>
      <w:marTop w:val="0"/>
      <w:marBottom w:val="0"/>
      <w:divBdr>
        <w:top w:val="none" w:sz="0" w:space="0" w:color="auto"/>
        <w:left w:val="none" w:sz="0" w:space="0" w:color="auto"/>
        <w:bottom w:val="none" w:sz="0" w:space="0" w:color="auto"/>
        <w:right w:val="none" w:sz="0" w:space="0" w:color="auto"/>
      </w:divBdr>
    </w:div>
    <w:div w:id="907225709">
      <w:bodyDiv w:val="1"/>
      <w:marLeft w:val="0"/>
      <w:marRight w:val="0"/>
      <w:marTop w:val="0"/>
      <w:marBottom w:val="0"/>
      <w:divBdr>
        <w:top w:val="none" w:sz="0" w:space="0" w:color="auto"/>
        <w:left w:val="none" w:sz="0" w:space="0" w:color="auto"/>
        <w:bottom w:val="none" w:sz="0" w:space="0" w:color="auto"/>
        <w:right w:val="none" w:sz="0" w:space="0" w:color="auto"/>
      </w:divBdr>
    </w:div>
    <w:div w:id="1005984673">
      <w:bodyDiv w:val="1"/>
      <w:marLeft w:val="0"/>
      <w:marRight w:val="0"/>
      <w:marTop w:val="0"/>
      <w:marBottom w:val="0"/>
      <w:divBdr>
        <w:top w:val="none" w:sz="0" w:space="0" w:color="auto"/>
        <w:left w:val="none" w:sz="0" w:space="0" w:color="auto"/>
        <w:bottom w:val="none" w:sz="0" w:space="0" w:color="auto"/>
        <w:right w:val="none" w:sz="0" w:space="0" w:color="auto"/>
      </w:divBdr>
    </w:div>
    <w:div w:id="1009023315">
      <w:bodyDiv w:val="1"/>
      <w:marLeft w:val="0"/>
      <w:marRight w:val="0"/>
      <w:marTop w:val="0"/>
      <w:marBottom w:val="0"/>
      <w:divBdr>
        <w:top w:val="none" w:sz="0" w:space="0" w:color="auto"/>
        <w:left w:val="none" w:sz="0" w:space="0" w:color="auto"/>
        <w:bottom w:val="none" w:sz="0" w:space="0" w:color="auto"/>
        <w:right w:val="none" w:sz="0" w:space="0" w:color="auto"/>
      </w:divBdr>
    </w:div>
    <w:div w:id="14469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cc2020.com/what-are-single-vision-glasses/" TargetMode="External"/><Relationship Id="rId18" Type="http://schemas.openxmlformats.org/officeDocument/2006/relationships/hyperlink" Target="https://www.band-optics.com/blog/spherical-lens-vs-aspheric-lens.html" TargetMode="External"/><Relationship Id="rId3" Type="http://schemas.openxmlformats.org/officeDocument/2006/relationships/styles" Target="styles.xml"/><Relationship Id="rId21" Type="http://schemas.openxmlformats.org/officeDocument/2006/relationships/hyperlink" Target="https://en.wikipedia.org/wiki/Accommodation_(vertebrate_eye)"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optometrists.org/optical/guide-to-bifocals-and-multifoca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ptometrists.org/optical/guide-to-bifocals-and-multifocals/" TargetMode="External"/><Relationship Id="rId20" Type="http://schemas.openxmlformats.org/officeDocument/2006/relationships/hyperlink" Target="https://www.band-optics.com/blog/types-of-optical-lenses-and-their-us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lassesshop.com/blog/bifocals-trifocals-and-progressive-lenses-understanding-the-differences" TargetMode="External"/><Relationship Id="rId23" Type="http://schemas.openxmlformats.org/officeDocument/2006/relationships/image" Target="media/image3.png"/><Relationship Id="rId10" Type="http://schemas.openxmlformats.org/officeDocument/2006/relationships/hyperlink" Target="https://www.optometrists.org/childrens-vision/what-is-myopia/" TargetMode="External"/><Relationship Id="rId19" Type="http://schemas.openxmlformats.org/officeDocument/2006/relationships/hyperlink" Target="https://www.optometrists.org/general-practice-optometry/optical/guide-to-optical-lenses/optical-lenses/" TargetMode="External"/><Relationship Id="rId4" Type="http://schemas.microsoft.com/office/2007/relationships/stylesWithEffects" Target="stylesWithEffects.xml"/><Relationship Id="rId9" Type="http://schemas.openxmlformats.org/officeDocument/2006/relationships/hyperlink" Target="https://www.optometrists.org/childrens-vision/what-is-long-sightedness/" TargetMode="External"/><Relationship Id="rId14" Type="http://schemas.openxmlformats.org/officeDocument/2006/relationships/hyperlink" Target="https://www.albrighteyecare.com/blog/the-benefits-of-multifocal-contact-lenses-for-presbyopia.html" TargetMode="External"/><Relationship Id="rId22" Type="http://schemas.openxmlformats.org/officeDocument/2006/relationships/hyperlink" Target="https://en.wikipedia.org/wiki/Human_ey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EDA62-9914-4E01-BEC0-7F06E54D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886</Words>
  <Characters>5322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dcterms:created xsi:type="dcterms:W3CDTF">2023-08-04T15:31:00Z</dcterms:created>
  <dcterms:modified xsi:type="dcterms:W3CDTF">2026-04-07T15:03:00Z</dcterms:modified>
</cp:coreProperties>
</file>