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ECBB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2579A2E5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5C0CF7">
        <w:rPr>
          <w:rFonts w:ascii="Corbel" w:hAnsi="Corbel"/>
          <w:i/>
          <w:iCs/>
          <w:sz w:val="22"/>
          <w:szCs w:val="22"/>
        </w:rPr>
        <w:t>Załącznik nr 2 do Uchwały nr 21/04/2023</w:t>
      </w:r>
    </w:p>
    <w:p w14:paraId="466AE051" w14:textId="77777777" w:rsidR="002273A0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5C0CF7">
        <w:rPr>
          <w:rFonts w:ascii="Corbel" w:hAnsi="Corbel"/>
          <w:i/>
          <w:iCs/>
          <w:sz w:val="22"/>
          <w:szCs w:val="22"/>
        </w:rPr>
        <w:t>Rady Dydaktycznej KNH z dnia 13.04.2023 r.</w:t>
      </w:r>
    </w:p>
    <w:p w14:paraId="0D2C54F4" w14:textId="77777777" w:rsidR="002273A0" w:rsidRDefault="002273A0" w:rsidP="002273A0">
      <w:pPr>
        <w:pStyle w:val="Default"/>
        <w:spacing w:line="360" w:lineRule="auto"/>
      </w:pPr>
    </w:p>
    <w:p w14:paraId="78C3B9BA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07B91168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61DD6792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05DB2D00" w14:textId="21EBE50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257AC4">
        <w:rPr>
          <w:rFonts w:ascii="Corbel" w:hAnsi="Corbel"/>
          <w:b/>
        </w:rPr>
        <w:t>FILOLOGIA GERMAŃSKA</w:t>
      </w:r>
    </w:p>
    <w:p w14:paraId="445A0E20" w14:textId="3D1EA108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257AC4">
        <w:rPr>
          <w:rFonts w:ascii="Corbel" w:hAnsi="Corbel"/>
          <w:b/>
        </w:rPr>
        <w:t>translatoryczna</w:t>
      </w:r>
    </w:p>
    <w:p w14:paraId="4DDCB325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6D18442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4ECBAE71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76F0166A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7398D9E4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49EBE38F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985B5CB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……………………………………………………………………………………</w:t>
      </w:r>
    </w:p>
    <w:p w14:paraId="199C2C94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766D8C0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5F95ECF4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15B0371E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243F31A6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2760662D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383CA104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08F9FA09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04AEAFEF" w14:textId="77777777" w:rsidTr="000B5C90">
        <w:trPr>
          <w:jc w:val="center"/>
        </w:trPr>
        <w:tc>
          <w:tcPr>
            <w:tcW w:w="4310" w:type="dxa"/>
            <w:shd w:val="clear" w:color="auto" w:fill="auto"/>
          </w:tcPr>
          <w:p w14:paraId="78F9EE1A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7305C8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5B3F8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89FE6C5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964E22A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E4553DA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CA02038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6600C741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46E8EA52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7072203B" w14:textId="77777777" w:rsidR="007330BF" w:rsidRPr="00290280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</w:t>
      </w:r>
      <w:r w:rsidR="00174624"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90280">
        <w:rPr>
          <w:rFonts w:ascii="Corbel" w:hAnsi="Corbel"/>
          <w:i/>
          <w:iCs/>
          <w:sz w:val="20"/>
          <w:szCs w:val="20"/>
        </w:rPr>
        <w:t xml:space="preserve">opiekuna praktyki ze strony </w:t>
      </w:r>
      <w:r w:rsidR="004F46EE">
        <w:rPr>
          <w:rFonts w:ascii="Corbel" w:hAnsi="Corbel"/>
          <w:i/>
          <w:iCs/>
          <w:sz w:val="20"/>
          <w:szCs w:val="20"/>
        </w:rPr>
        <w:t>instytucji</w:t>
      </w:r>
    </w:p>
    <w:p w14:paraId="198D2D4F" w14:textId="1680BC8E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 w:rsidR="006030A0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0B6B2EA" w14:textId="51390451" w:rsidR="00F477E1" w:rsidRPr="006030A0" w:rsidRDefault="00F477E1" w:rsidP="006030A0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NEOFILOLOGII, Al. mjr. W. Kopisto 2 B, 35-315 Rzeszów</w:t>
      </w:r>
    </w:p>
    <w:p w14:paraId="68EED63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2D9C289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ACDD5F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596258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89124CC" w14:textId="4FF64531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  <w:r w:rsidR="0067659D">
        <w:rPr>
          <w:rFonts w:ascii="Corbel" w:hAnsi="Corbel" w:cs="Arial"/>
          <w:b/>
        </w:rPr>
        <w:t xml:space="preserve"> – STUDIA </w:t>
      </w:r>
      <w:r w:rsidR="00BF16CB">
        <w:rPr>
          <w:rFonts w:ascii="Corbel" w:hAnsi="Corbel" w:cs="Arial"/>
          <w:b/>
        </w:rPr>
        <w:t xml:space="preserve">PIERWSZEGO </w:t>
      </w:r>
      <w:r w:rsidR="0067659D">
        <w:rPr>
          <w:rFonts w:ascii="Corbel" w:hAnsi="Corbel" w:cs="Arial"/>
          <w:b/>
        </w:rPr>
        <w:t>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1F7A68" w14:paraId="37AA836C" w14:textId="77777777" w:rsidTr="001F7A68">
        <w:tc>
          <w:tcPr>
            <w:tcW w:w="846" w:type="dxa"/>
          </w:tcPr>
          <w:p w14:paraId="0D141DE5" w14:textId="63502B0C" w:rsidR="001F7A68" w:rsidRDefault="001F7A68" w:rsidP="006030A0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C1</w:t>
            </w:r>
          </w:p>
        </w:tc>
        <w:tc>
          <w:tcPr>
            <w:tcW w:w="9610" w:type="dxa"/>
          </w:tcPr>
          <w:p w14:paraId="57CB91F0" w14:textId="4AFC76C8" w:rsidR="001F7A68" w:rsidRPr="00717F50" w:rsidRDefault="00717F50" w:rsidP="000D32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7F50">
              <w:rPr>
                <w:rFonts w:asciiTheme="minorHAnsi" w:hAnsiTheme="minorHAnsi" w:cstheme="minorHAnsi"/>
              </w:rPr>
              <w:t>Rozwinięcie kompetencji studenta w zakresie specjalności translatorycznej oraz analiza wiedzy teoretycznej nabytej w toku studiów w praktyce.</w:t>
            </w:r>
          </w:p>
        </w:tc>
      </w:tr>
      <w:tr w:rsidR="001F7A68" w14:paraId="4032B856" w14:textId="77777777" w:rsidTr="001F7A68">
        <w:tc>
          <w:tcPr>
            <w:tcW w:w="846" w:type="dxa"/>
          </w:tcPr>
          <w:p w14:paraId="23809AE8" w14:textId="5FD76C5B" w:rsidR="001F7A68" w:rsidRDefault="001F7A68" w:rsidP="006030A0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C2</w:t>
            </w:r>
          </w:p>
        </w:tc>
        <w:tc>
          <w:tcPr>
            <w:tcW w:w="9610" w:type="dxa"/>
          </w:tcPr>
          <w:p w14:paraId="17C37380" w14:textId="180CF635" w:rsidR="001F7A68" w:rsidRPr="00717F50" w:rsidRDefault="00717F50" w:rsidP="000D3248">
            <w:pPr>
              <w:rPr>
                <w:rFonts w:asciiTheme="minorHAnsi" w:hAnsiTheme="minorHAnsi" w:cstheme="minorHAnsi"/>
                <w:b/>
              </w:rPr>
            </w:pPr>
            <w:r w:rsidRPr="00717F50">
              <w:rPr>
                <w:rFonts w:asciiTheme="minorHAnsi" w:hAnsiTheme="minorHAnsi" w:cstheme="minorHAnsi"/>
              </w:rPr>
              <w:t>Doskonalenie kompetencji w zakresie tłumaczenia teksów pisanych i mówionych.</w:t>
            </w:r>
          </w:p>
        </w:tc>
      </w:tr>
      <w:tr w:rsidR="001F7A68" w14:paraId="4D581233" w14:textId="77777777" w:rsidTr="001F7A68">
        <w:tc>
          <w:tcPr>
            <w:tcW w:w="846" w:type="dxa"/>
          </w:tcPr>
          <w:p w14:paraId="74D695FA" w14:textId="41B9F9DB" w:rsidR="001F7A68" w:rsidRDefault="001F7A68" w:rsidP="006030A0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C3</w:t>
            </w:r>
          </w:p>
        </w:tc>
        <w:tc>
          <w:tcPr>
            <w:tcW w:w="9610" w:type="dxa"/>
          </w:tcPr>
          <w:p w14:paraId="674496BF" w14:textId="65A4F3AE" w:rsidR="001F7A68" w:rsidRPr="00717F50" w:rsidRDefault="00C45237" w:rsidP="000D32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7F50">
              <w:rPr>
                <w:rFonts w:asciiTheme="minorHAnsi" w:hAnsiTheme="minorHAnsi" w:cstheme="minorHAnsi"/>
              </w:rPr>
              <w:t>Zapoznanie się z warunkami pracy tłumacza i jego rolą.</w:t>
            </w:r>
          </w:p>
        </w:tc>
      </w:tr>
      <w:tr w:rsidR="001F7A68" w14:paraId="322928BB" w14:textId="77777777" w:rsidTr="001F7A68">
        <w:tc>
          <w:tcPr>
            <w:tcW w:w="846" w:type="dxa"/>
          </w:tcPr>
          <w:p w14:paraId="46BF0F2F" w14:textId="702863A6" w:rsidR="001F7A68" w:rsidRDefault="001F7A68" w:rsidP="006030A0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C4</w:t>
            </w:r>
          </w:p>
        </w:tc>
        <w:tc>
          <w:tcPr>
            <w:tcW w:w="9610" w:type="dxa"/>
          </w:tcPr>
          <w:p w14:paraId="2AB6640E" w14:textId="3F105BC6" w:rsidR="001F7A68" w:rsidRPr="00717F50" w:rsidRDefault="00717F50" w:rsidP="000D32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7F50">
              <w:rPr>
                <w:rFonts w:asciiTheme="minorHAnsi" w:hAnsiTheme="minorHAnsi" w:cstheme="minorHAnsi"/>
              </w:rPr>
              <w:t>Wdrożenie w środowisko pracy i nawiązanie pierwszych kontaktów na rynku pracy.</w:t>
            </w:r>
          </w:p>
        </w:tc>
      </w:tr>
      <w:tr w:rsidR="001F7A68" w14:paraId="709984A9" w14:textId="77777777" w:rsidTr="001F7A68">
        <w:tc>
          <w:tcPr>
            <w:tcW w:w="846" w:type="dxa"/>
          </w:tcPr>
          <w:p w14:paraId="700C57E3" w14:textId="517CEF9A" w:rsidR="001F7A68" w:rsidRDefault="001F7A68" w:rsidP="006030A0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C5</w:t>
            </w:r>
          </w:p>
        </w:tc>
        <w:tc>
          <w:tcPr>
            <w:tcW w:w="9610" w:type="dxa"/>
          </w:tcPr>
          <w:p w14:paraId="24948405" w14:textId="330D09F8" w:rsidR="001F7A68" w:rsidRPr="00717F50" w:rsidRDefault="00717F50" w:rsidP="000D32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7F50">
              <w:rPr>
                <w:rFonts w:asciiTheme="minorHAnsi" w:hAnsiTheme="minorHAnsi" w:cstheme="minorHAnsi"/>
              </w:rPr>
              <w:t>Doskonalenie umiejętności efektywnego zarządzania czasem.</w:t>
            </w:r>
          </w:p>
        </w:tc>
      </w:tr>
    </w:tbl>
    <w:p w14:paraId="4C4BF791" w14:textId="77777777" w:rsidR="00BA5807" w:rsidRDefault="00BA5807" w:rsidP="00BA5807">
      <w:pPr>
        <w:rPr>
          <w:rFonts w:ascii="Corbel" w:hAnsi="Corbel" w:cs="Arial"/>
          <w:b/>
        </w:rPr>
      </w:pPr>
    </w:p>
    <w:p w14:paraId="142F042B" w14:textId="1E7E03DE" w:rsidR="00A6557B" w:rsidRPr="00717F50" w:rsidRDefault="006030A0" w:rsidP="00717F5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  <w:r w:rsidR="0067659D">
        <w:rPr>
          <w:rFonts w:ascii="Corbel" w:hAnsi="Corbel" w:cs="Arial"/>
          <w:b/>
        </w:rPr>
        <w:t xml:space="preserve"> – STUDIA</w:t>
      </w:r>
      <w:r w:rsidR="00BF16CB" w:rsidRPr="00BF16CB">
        <w:rPr>
          <w:rFonts w:ascii="Corbel" w:hAnsi="Corbel" w:cs="Arial"/>
          <w:b/>
        </w:rPr>
        <w:t xml:space="preserve"> </w:t>
      </w:r>
      <w:r w:rsidR="00BF16CB">
        <w:rPr>
          <w:rFonts w:ascii="Corbel" w:hAnsi="Corbel" w:cs="Arial"/>
          <w:b/>
        </w:rPr>
        <w:t xml:space="preserve">PIERWSZEGO </w:t>
      </w:r>
      <w:r w:rsidR="0067659D">
        <w:rPr>
          <w:rFonts w:ascii="Corbel" w:hAnsi="Corbel" w:cs="Arial"/>
          <w:b/>
        </w:rPr>
        <w:t>STOPNIA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62"/>
        <w:gridCol w:w="1584"/>
      </w:tblGrid>
      <w:tr w:rsidR="00A6557B" w:rsidRPr="001A2545" w14:paraId="5C99322C" w14:textId="77777777" w:rsidTr="00777618">
        <w:tc>
          <w:tcPr>
            <w:tcW w:w="1135" w:type="dxa"/>
            <w:vAlign w:val="center"/>
          </w:tcPr>
          <w:p w14:paraId="56BC9F16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18"/>
                <w:szCs w:val="18"/>
              </w:rPr>
            </w:pPr>
            <w:r w:rsidRPr="001A2545">
              <w:rPr>
                <w:rFonts w:asciiTheme="minorHAnsi" w:hAnsiTheme="minorHAnsi" w:cstheme="minorHAnsi"/>
                <w:b w:val="0"/>
                <w:smallCaps w:val="0"/>
                <w:sz w:val="18"/>
                <w:szCs w:val="18"/>
              </w:rPr>
              <w:t xml:space="preserve">EK </w:t>
            </w:r>
          </w:p>
          <w:p w14:paraId="1D2FE3D0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smallCaps w:val="0"/>
                <w:sz w:val="18"/>
                <w:szCs w:val="18"/>
              </w:rPr>
              <w:t>(efekt kształcenia)</w:t>
            </w:r>
          </w:p>
        </w:tc>
        <w:tc>
          <w:tcPr>
            <w:tcW w:w="7062" w:type="dxa"/>
            <w:vAlign w:val="center"/>
          </w:tcPr>
          <w:p w14:paraId="51436DB7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</w:rPr>
              <w:t>treść efektu kształcenia zdefiniowanego dla przedmiotu (modułu)</w:t>
            </w:r>
          </w:p>
        </w:tc>
        <w:tc>
          <w:tcPr>
            <w:tcW w:w="1584" w:type="dxa"/>
            <w:vAlign w:val="center"/>
          </w:tcPr>
          <w:p w14:paraId="22D4E671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  <w:smallCaps w:val="0"/>
                <w:sz w:val="22"/>
              </w:rPr>
              <w:t>Odniesienie do efektów kierunkowych (KEK)</w:t>
            </w:r>
          </w:p>
        </w:tc>
      </w:tr>
      <w:tr w:rsidR="00A6557B" w:rsidRPr="001A2545" w14:paraId="7DB792CA" w14:textId="77777777" w:rsidTr="00777618">
        <w:tc>
          <w:tcPr>
            <w:tcW w:w="1135" w:type="dxa"/>
          </w:tcPr>
          <w:p w14:paraId="7C26B9DE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ek_01</w:t>
            </w:r>
          </w:p>
        </w:tc>
        <w:tc>
          <w:tcPr>
            <w:tcW w:w="7062" w:type="dxa"/>
          </w:tcPr>
          <w:p w14:paraId="74B56B76" w14:textId="2A7E00A5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Student zna i odpowiednio dobiera podstawową terminologię z zakresu przekładoznawstwa w języku niemieckim i polskim,</w:t>
            </w:r>
          </w:p>
        </w:tc>
        <w:tc>
          <w:tcPr>
            <w:tcW w:w="1584" w:type="dxa"/>
          </w:tcPr>
          <w:p w14:paraId="00A60FC4" w14:textId="21E06971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K_W02 K_W03 K_W04</w:t>
            </w:r>
          </w:p>
        </w:tc>
      </w:tr>
      <w:tr w:rsidR="00A6557B" w:rsidRPr="001A2545" w14:paraId="26E08EB9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F41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6F9" w14:textId="7E5BA5B6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ma pogłębioną świadomość kompleksowej natury języka oraz jego złożoności dzięki wykonywaniu zadań tłumaczeniowych w praktyce zawodowej, przy czym rozumie potrzebę dbania o precyzyjne, poprawne logicznie i językowo wyrażanie swoich myśli oraz stosowania uzasadnionych metod analizy,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776" w14:textId="5BFD318F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K_W06 K_W07</w:t>
            </w:r>
          </w:p>
        </w:tc>
      </w:tr>
      <w:tr w:rsidR="00A6557B" w:rsidRPr="001A2545" w14:paraId="59F134AD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56B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ek_03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4EA" w14:textId="5A64A552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zna podstawowe ekonomiczne, prawne i etyczne uwarunkowania różnych rodzajów zakresu działalności zawodowej związanej z kierunkiem filologia germańska w ramach specjalności translatorycznej (m. in. działalność tłumaczeniowa, obsługa biznesu, kulturalna, medialna),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5F2" w14:textId="449B90F3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K_W09</w:t>
            </w:r>
          </w:p>
        </w:tc>
      </w:tr>
      <w:tr w:rsidR="00A6557B" w:rsidRPr="001A2545" w14:paraId="6A70537D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0CB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ek_04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D75" w14:textId="51657C47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rozwija własne umiejętności translatorskie z wykorzystaniem znajomości języka niemieckiego poprzez formułowanie i stosowanie wypowiedzi w tym języku, używanie metodologii językoznawczej oraz elementów prezentacji/syntezy/analizy i selekcji, wiedzy z różnych dyscyplin filologicznych oraz zastosowanie informacji pochodzących z różnorodnych źródeł z wykorzystaniem nowoczesnych technologii informacyjnokomunikacyjnych w różnych sytuacjach komunikacyjnych i kontekstach zawodowych,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F0C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K_U01 </w:t>
            </w:r>
          </w:p>
          <w:p w14:paraId="6B5193EB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K_U02 </w:t>
            </w:r>
          </w:p>
          <w:p w14:paraId="4B64962B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K_U03 </w:t>
            </w:r>
          </w:p>
          <w:p w14:paraId="74C2A63C" w14:textId="33A4913D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K_U04</w:t>
            </w:r>
          </w:p>
        </w:tc>
      </w:tr>
      <w:tr w:rsidR="00A6557B" w:rsidRPr="001A2545" w14:paraId="32421ECD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0D0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lastRenderedPageBreak/>
              <w:t>ek_05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5D0" w14:textId="4B07673B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samodzielnie realizuje postawione mu zadania z wykorzystaniem znajomości języka niemieckiego w tłumaczeniu tekstów pisanych i mówionych (z języka niemieckiego na język polski i odwrotnie) w zależności od specyficznych potrzeb instytucji zapewniającej mu miejsce praktyki,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245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K_U05 </w:t>
            </w:r>
          </w:p>
          <w:p w14:paraId="4EBC8B8A" w14:textId="6CE1D49F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K_U06</w:t>
            </w:r>
          </w:p>
        </w:tc>
      </w:tr>
      <w:tr w:rsidR="00A6557B" w:rsidRPr="001A2545" w14:paraId="39C2A80E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E02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ek_06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CE8" w14:textId="1CFC4D5B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potrafi porozumiewać się i wymieniać poglądy z wykorzystaniem różnych technik komunikacyjnych ze specjalistami pokrewnych i innych dziedzin naukowych w języku niemieckim i polskim w celu optymalnego rozwiązania problemu tłumaczeniowego,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8FD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K_U07 </w:t>
            </w:r>
          </w:p>
          <w:p w14:paraId="055B6083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K_U08 </w:t>
            </w:r>
          </w:p>
          <w:p w14:paraId="0F27068A" w14:textId="77777777" w:rsid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K_U09 </w:t>
            </w:r>
          </w:p>
          <w:p w14:paraId="1CF9E493" w14:textId="1D924328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K_U10</w:t>
            </w:r>
          </w:p>
        </w:tc>
      </w:tr>
      <w:tr w:rsidR="00A6557B" w:rsidRPr="001A2545" w14:paraId="69D3B1C2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3F4" w14:textId="77777777" w:rsidR="00A6557B" w:rsidRPr="001A2545" w:rsidRDefault="00A6557B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3CD" w14:textId="76F1BFC3" w:rsidR="00A6557B" w:rsidRPr="001A2545" w:rsidRDefault="00710090" w:rsidP="007776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wykazuje odpowiedzialność w planowaniu działań mających na celu realizację określonych przez siebie zadań z uwzględnieniem określonych priorytetów, efektywnego zarządzania czasem i finalizacją określonych zadań cząstkowych,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73F" w14:textId="294D8E7A" w:rsidR="00A6557B" w:rsidRPr="001A2545" w:rsidRDefault="00206C6F" w:rsidP="00777618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color w:val="00000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K_U12</w:t>
            </w:r>
          </w:p>
        </w:tc>
      </w:tr>
      <w:tr w:rsidR="00206C6F" w:rsidRPr="001A2545" w14:paraId="2F54DA95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9DC" w14:textId="63F7C5DE" w:rsidR="00206C6F" w:rsidRPr="001A2545" w:rsidRDefault="00206C6F" w:rsidP="00206C6F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</w:pPr>
            <w:r w:rsidRPr="001A2545">
              <w:rPr>
                <w:rFonts w:asciiTheme="minorHAnsi" w:hAnsiTheme="minorHAnsi" w:cstheme="minorHAnsi"/>
                <w:b w:val="0"/>
                <w:caps/>
                <w:smallCaps w:val="0"/>
                <w:sz w:val="22"/>
              </w:rPr>
              <w:t>ek_08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AB3" w14:textId="262D14CD" w:rsidR="00206C6F" w:rsidRPr="001A2545" w:rsidRDefault="00710090" w:rsidP="00206C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5">
              <w:rPr>
                <w:rFonts w:asciiTheme="minorHAnsi" w:hAnsiTheme="minorHAnsi" w:cstheme="minorHAnsi"/>
              </w:rPr>
              <w:t>krytycznie ocenia nabytą i ugruntowaną wiedzę z zakresu przekładoznawstwa i translatoryki, którą wykorzystuje do rozwiązywania problemów poznawczych i praktycznych oraz do uczestniczenia w różnorodnych formach życia kulturalnego.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30E" w14:textId="77777777" w:rsidR="001A2545" w:rsidRDefault="00710090" w:rsidP="00206C6F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K_K01 </w:t>
            </w:r>
          </w:p>
          <w:p w14:paraId="2A56B428" w14:textId="77777777" w:rsidR="001A2545" w:rsidRDefault="00710090" w:rsidP="00206C6F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 xml:space="preserve">K_K02 </w:t>
            </w:r>
          </w:p>
          <w:p w14:paraId="15E28D56" w14:textId="38C9A1F3" w:rsidR="00206C6F" w:rsidRPr="001A2545" w:rsidRDefault="00710090" w:rsidP="00206C6F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1A2545">
              <w:rPr>
                <w:rFonts w:asciiTheme="minorHAnsi" w:hAnsiTheme="minorHAnsi" w:cstheme="minorHAnsi"/>
                <w:b w:val="0"/>
                <w:bCs/>
              </w:rPr>
              <w:t>K_K03</w:t>
            </w:r>
          </w:p>
        </w:tc>
      </w:tr>
    </w:tbl>
    <w:p w14:paraId="79575051" w14:textId="77777777" w:rsidR="00A6557B" w:rsidRPr="001A2545" w:rsidRDefault="00A6557B" w:rsidP="00A6557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AD8CBE1" w14:textId="77777777" w:rsidR="006030A0" w:rsidRPr="001A2545" w:rsidRDefault="006030A0" w:rsidP="0084126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A2545">
        <w:rPr>
          <w:rFonts w:asciiTheme="minorHAnsi" w:hAnsiTheme="minorHAnsi" w:cstheme="minorHAnsi"/>
          <w:b/>
          <w:bCs/>
        </w:rPr>
        <w:br w:type="page"/>
      </w:r>
    </w:p>
    <w:p w14:paraId="2A1237A1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lastRenderedPageBreak/>
        <w:t>Wytyczne w sprawie praktyki indywidualnej</w:t>
      </w:r>
    </w:p>
    <w:p w14:paraId="17ECDA81" w14:textId="77777777" w:rsidR="006030A0" w:rsidRP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  <w:i/>
          <w:iCs/>
          <w:color w:val="FF0000"/>
        </w:rPr>
      </w:pPr>
      <w:r w:rsidRPr="006030A0">
        <w:rPr>
          <w:rFonts w:ascii="Calibri Light" w:hAnsi="Calibri Light" w:cs="Arial"/>
          <w:b/>
          <w:bCs/>
          <w:i/>
          <w:iCs/>
          <w:color w:val="FF0000"/>
        </w:rPr>
        <w:t>(przygotowane przez koordynatora praktyki)</w:t>
      </w:r>
    </w:p>
    <w:p w14:paraId="7487577C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07341AF9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74FB7DB9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F13160B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60441811" w14:textId="77777777" w:rsidTr="00F70CB0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4A419D4E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523C962C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7959F1D8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0A9FDFD6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325ACBAA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6CD292CF" w14:textId="77777777" w:rsidTr="00F70CB0">
        <w:tc>
          <w:tcPr>
            <w:tcW w:w="1030" w:type="dxa"/>
            <w:shd w:val="clear" w:color="auto" w:fill="auto"/>
          </w:tcPr>
          <w:p w14:paraId="2F5C1FD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C3D4E0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56E6FF6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E076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C337CB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435E5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878A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DAED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04BB6A7" w14:textId="77777777" w:rsidTr="00F70CB0">
        <w:tc>
          <w:tcPr>
            <w:tcW w:w="1030" w:type="dxa"/>
            <w:shd w:val="clear" w:color="auto" w:fill="auto"/>
          </w:tcPr>
          <w:p w14:paraId="6556FBD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50875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0A37A0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8D0F7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975FE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46538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FED6E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64D2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B9416D2" w14:textId="77777777" w:rsidTr="00F70CB0">
        <w:tc>
          <w:tcPr>
            <w:tcW w:w="1030" w:type="dxa"/>
            <w:shd w:val="clear" w:color="auto" w:fill="auto"/>
          </w:tcPr>
          <w:p w14:paraId="13AAEF7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FB0CC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5CB136E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94CB6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84B4BA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A2832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8EA3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3266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19517A0" w14:textId="77777777" w:rsidTr="00F70CB0">
        <w:tc>
          <w:tcPr>
            <w:tcW w:w="1030" w:type="dxa"/>
            <w:shd w:val="clear" w:color="auto" w:fill="auto"/>
          </w:tcPr>
          <w:p w14:paraId="6B3C3E9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13A31E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309A095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6644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6A2F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B873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3785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0AF63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1E45BC4" w14:textId="77777777" w:rsidTr="00F70CB0">
        <w:tc>
          <w:tcPr>
            <w:tcW w:w="1030" w:type="dxa"/>
            <w:shd w:val="clear" w:color="auto" w:fill="auto"/>
          </w:tcPr>
          <w:p w14:paraId="5FB843B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B0AC79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27975B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9EE6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01109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6E538C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BF392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005C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C4BF1A8" w14:textId="77777777" w:rsidTr="00F70CB0">
        <w:tc>
          <w:tcPr>
            <w:tcW w:w="1030" w:type="dxa"/>
            <w:shd w:val="clear" w:color="auto" w:fill="auto"/>
          </w:tcPr>
          <w:p w14:paraId="50A12AF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1FA51D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0B22BEF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03AD2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16218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10537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5FC56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24653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C77D529" w14:textId="77777777" w:rsidTr="00F70CB0">
        <w:tc>
          <w:tcPr>
            <w:tcW w:w="1030" w:type="dxa"/>
            <w:shd w:val="clear" w:color="auto" w:fill="auto"/>
          </w:tcPr>
          <w:p w14:paraId="78828B7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2DB22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B18F65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AFFFFD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FC5B3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43F95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3C1467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B8FE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F9E2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7ACE3B91" w14:textId="77777777" w:rsidTr="00F70CB0">
        <w:tc>
          <w:tcPr>
            <w:tcW w:w="1030" w:type="dxa"/>
            <w:shd w:val="clear" w:color="auto" w:fill="auto"/>
          </w:tcPr>
          <w:p w14:paraId="7C39793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EBD4F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957267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6B3EF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5AF86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CF922A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B304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54D02D2D" w14:textId="77777777" w:rsidR="0084126F" w:rsidRDefault="0084126F" w:rsidP="00580FC0">
      <w:pPr>
        <w:jc w:val="right"/>
      </w:pPr>
    </w:p>
    <w:p w14:paraId="5161E8CB" w14:textId="77777777" w:rsidR="004F46EE" w:rsidRDefault="004F46EE" w:rsidP="000B5C90">
      <w:pPr>
        <w:spacing w:line="360" w:lineRule="auto"/>
      </w:pPr>
    </w:p>
    <w:p w14:paraId="342C9E98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2ECD07CF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sectPr w:rsidR="004F46EE" w:rsidRPr="004F46EE" w:rsidSect="003A7C0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1AC4" w14:textId="77777777" w:rsidR="003A7C00" w:rsidRDefault="003A7C00" w:rsidP="00174624">
      <w:r>
        <w:separator/>
      </w:r>
    </w:p>
  </w:endnote>
  <w:endnote w:type="continuationSeparator" w:id="0">
    <w:p w14:paraId="124A5678" w14:textId="77777777" w:rsidR="003A7C00" w:rsidRDefault="003A7C00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1A0C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2273A0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4F24" w14:textId="77777777" w:rsidR="003A7C00" w:rsidRDefault="003A7C00" w:rsidP="00174624">
      <w:r>
        <w:separator/>
      </w:r>
    </w:p>
  </w:footnote>
  <w:footnote w:type="continuationSeparator" w:id="0">
    <w:p w14:paraId="0E747F5C" w14:textId="77777777" w:rsidR="003A7C00" w:rsidRDefault="003A7C00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E70D" w14:textId="032D0342" w:rsidR="004C3570" w:rsidRDefault="009D103B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6577A88C" wp14:editId="0E6CE8D6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7B2B1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C0CF7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138041">
    <w:abstractNumId w:val="8"/>
  </w:num>
  <w:num w:numId="2" w16cid:durableId="645859252">
    <w:abstractNumId w:val="6"/>
  </w:num>
  <w:num w:numId="3" w16cid:durableId="831212627">
    <w:abstractNumId w:val="2"/>
  </w:num>
  <w:num w:numId="4" w16cid:durableId="1633057942">
    <w:abstractNumId w:val="7"/>
  </w:num>
  <w:num w:numId="5" w16cid:durableId="1230657685">
    <w:abstractNumId w:val="1"/>
  </w:num>
  <w:num w:numId="6" w16cid:durableId="663120615">
    <w:abstractNumId w:val="0"/>
  </w:num>
  <w:num w:numId="7" w16cid:durableId="1900096179">
    <w:abstractNumId w:val="3"/>
  </w:num>
  <w:num w:numId="8" w16cid:durableId="1594894747">
    <w:abstractNumId w:val="5"/>
  </w:num>
  <w:num w:numId="9" w16cid:durableId="171469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46384"/>
    <w:rsid w:val="00057878"/>
    <w:rsid w:val="00075021"/>
    <w:rsid w:val="000A1F59"/>
    <w:rsid w:val="000A3C1F"/>
    <w:rsid w:val="000B0792"/>
    <w:rsid w:val="000B5C90"/>
    <w:rsid w:val="000D3248"/>
    <w:rsid w:val="000D613A"/>
    <w:rsid w:val="00100889"/>
    <w:rsid w:val="00165EA2"/>
    <w:rsid w:val="00173CBF"/>
    <w:rsid w:val="00174624"/>
    <w:rsid w:val="00187162"/>
    <w:rsid w:val="00196433"/>
    <w:rsid w:val="001A2545"/>
    <w:rsid w:val="001E796A"/>
    <w:rsid w:val="001F20EC"/>
    <w:rsid w:val="001F7A68"/>
    <w:rsid w:val="00206C6F"/>
    <w:rsid w:val="0022036E"/>
    <w:rsid w:val="00223010"/>
    <w:rsid w:val="002273A0"/>
    <w:rsid w:val="00250592"/>
    <w:rsid w:val="0025727F"/>
    <w:rsid w:val="00257AC4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624C"/>
    <w:rsid w:val="003A7C00"/>
    <w:rsid w:val="003C54DA"/>
    <w:rsid w:val="003E05E6"/>
    <w:rsid w:val="004239E2"/>
    <w:rsid w:val="0044645D"/>
    <w:rsid w:val="004521D5"/>
    <w:rsid w:val="00457BD2"/>
    <w:rsid w:val="00474DEA"/>
    <w:rsid w:val="00494BE7"/>
    <w:rsid w:val="004C3570"/>
    <w:rsid w:val="004F46EE"/>
    <w:rsid w:val="004F6300"/>
    <w:rsid w:val="00502460"/>
    <w:rsid w:val="00533702"/>
    <w:rsid w:val="00580FC0"/>
    <w:rsid w:val="00584DD3"/>
    <w:rsid w:val="005A64C3"/>
    <w:rsid w:val="005C0CF7"/>
    <w:rsid w:val="006030A0"/>
    <w:rsid w:val="0063153E"/>
    <w:rsid w:val="0067659D"/>
    <w:rsid w:val="00691A61"/>
    <w:rsid w:val="006C5A42"/>
    <w:rsid w:val="006E045F"/>
    <w:rsid w:val="006E76BD"/>
    <w:rsid w:val="0070537C"/>
    <w:rsid w:val="00710090"/>
    <w:rsid w:val="00717F50"/>
    <w:rsid w:val="007330BF"/>
    <w:rsid w:val="0074232D"/>
    <w:rsid w:val="00767133"/>
    <w:rsid w:val="0078734D"/>
    <w:rsid w:val="007F04AF"/>
    <w:rsid w:val="007F4D4E"/>
    <w:rsid w:val="008243AD"/>
    <w:rsid w:val="0084126F"/>
    <w:rsid w:val="008527D9"/>
    <w:rsid w:val="00875B4F"/>
    <w:rsid w:val="0089403D"/>
    <w:rsid w:val="00897826"/>
    <w:rsid w:val="008A4E0D"/>
    <w:rsid w:val="008F3813"/>
    <w:rsid w:val="00936CFE"/>
    <w:rsid w:val="00946404"/>
    <w:rsid w:val="0095466C"/>
    <w:rsid w:val="00984650"/>
    <w:rsid w:val="009922BB"/>
    <w:rsid w:val="009A21E5"/>
    <w:rsid w:val="009D103B"/>
    <w:rsid w:val="009E1519"/>
    <w:rsid w:val="00A6557B"/>
    <w:rsid w:val="00A97DCD"/>
    <w:rsid w:val="00AB0C71"/>
    <w:rsid w:val="00B008B0"/>
    <w:rsid w:val="00B0330D"/>
    <w:rsid w:val="00B13184"/>
    <w:rsid w:val="00B13F33"/>
    <w:rsid w:val="00BA10C5"/>
    <w:rsid w:val="00BA474B"/>
    <w:rsid w:val="00BA5807"/>
    <w:rsid w:val="00BD2372"/>
    <w:rsid w:val="00BE7096"/>
    <w:rsid w:val="00BF16CB"/>
    <w:rsid w:val="00C00814"/>
    <w:rsid w:val="00C22680"/>
    <w:rsid w:val="00C4002E"/>
    <w:rsid w:val="00C45237"/>
    <w:rsid w:val="00C51C1F"/>
    <w:rsid w:val="00C5296D"/>
    <w:rsid w:val="00C64BBB"/>
    <w:rsid w:val="00C73919"/>
    <w:rsid w:val="00C91AA9"/>
    <w:rsid w:val="00CB329B"/>
    <w:rsid w:val="00CC68F0"/>
    <w:rsid w:val="00CE49EE"/>
    <w:rsid w:val="00D15722"/>
    <w:rsid w:val="00D31303"/>
    <w:rsid w:val="00D61BE7"/>
    <w:rsid w:val="00D63049"/>
    <w:rsid w:val="00D75986"/>
    <w:rsid w:val="00D76348"/>
    <w:rsid w:val="00D818D6"/>
    <w:rsid w:val="00D844E9"/>
    <w:rsid w:val="00DD1A4F"/>
    <w:rsid w:val="00DF2370"/>
    <w:rsid w:val="00E3771D"/>
    <w:rsid w:val="00E57849"/>
    <w:rsid w:val="00E6183E"/>
    <w:rsid w:val="00E910AA"/>
    <w:rsid w:val="00EB5EF3"/>
    <w:rsid w:val="00ED0A22"/>
    <w:rsid w:val="00F477E1"/>
    <w:rsid w:val="00F47F92"/>
    <w:rsid w:val="00F56910"/>
    <w:rsid w:val="00F70CB0"/>
    <w:rsid w:val="00F81826"/>
    <w:rsid w:val="00F92CC3"/>
    <w:rsid w:val="00FD11C8"/>
    <w:rsid w:val="00FE6AB3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C77DE"/>
  <w15:docId w15:val="{ED38D2CF-63CA-47C5-8CDE-CAA6612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A6557B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Małgorzata Sieradzka</cp:lastModifiedBy>
  <cp:revision>14</cp:revision>
  <dcterms:created xsi:type="dcterms:W3CDTF">2024-02-14T20:17:00Z</dcterms:created>
  <dcterms:modified xsi:type="dcterms:W3CDTF">2024-02-16T11:05:00Z</dcterms:modified>
</cp:coreProperties>
</file>