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06607" w14:textId="77777777" w:rsidR="00FF1804" w:rsidRDefault="00FF1804">
      <w:pPr>
        <w:rPr>
          <w:rFonts w:ascii="Corbel" w:hAnsi="Corbel"/>
          <w:b/>
          <w:spacing w:val="60"/>
          <w:sz w:val="28"/>
          <w:szCs w:val="28"/>
        </w:rPr>
      </w:pPr>
    </w:p>
    <w:p w14:paraId="05B6FA3C" w14:textId="77777777" w:rsidR="00FF1804" w:rsidRDefault="00FF1804">
      <w:pPr>
        <w:jc w:val="center"/>
        <w:rPr>
          <w:rFonts w:ascii="Corbel" w:hAnsi="Corbel"/>
          <w:b/>
          <w:spacing w:val="60"/>
          <w:sz w:val="28"/>
          <w:szCs w:val="28"/>
        </w:rPr>
      </w:pPr>
    </w:p>
    <w:p w14:paraId="57AA7230" w14:textId="77777777" w:rsidR="00FF1804" w:rsidRDefault="00000000">
      <w:pPr>
        <w:jc w:val="center"/>
      </w:pPr>
      <w:r>
        <w:rPr>
          <w:rFonts w:ascii="Corbel" w:hAnsi="Corbel"/>
          <w:b/>
          <w:spacing w:val="60"/>
          <w:sz w:val="28"/>
          <w:szCs w:val="28"/>
        </w:rPr>
        <w:t>POWER OF ATTORNEY</w:t>
      </w:r>
    </w:p>
    <w:p w14:paraId="40EB8397" w14:textId="77777777" w:rsidR="00FF1804" w:rsidRDefault="00FF1804">
      <w:pPr>
        <w:jc w:val="center"/>
        <w:rPr>
          <w:rFonts w:ascii="Corbel" w:hAnsi="Corbel"/>
          <w:b/>
          <w:spacing w:val="60"/>
          <w:sz w:val="24"/>
          <w:szCs w:val="24"/>
        </w:rPr>
      </w:pPr>
    </w:p>
    <w:p w14:paraId="2623FDC4" w14:textId="77777777" w:rsidR="00FF1804" w:rsidRDefault="00FF1804">
      <w:pPr>
        <w:jc w:val="center"/>
        <w:rPr>
          <w:rFonts w:ascii="Corbel" w:hAnsi="Corbel"/>
          <w:sz w:val="24"/>
          <w:szCs w:val="24"/>
        </w:rPr>
      </w:pPr>
    </w:p>
    <w:p w14:paraId="4DCB0DBC" w14:textId="77777777" w:rsidR="00FF1804" w:rsidRDefault="00000000">
      <w:pPr>
        <w:spacing w:line="360" w:lineRule="auto"/>
        <w:jc w:val="both"/>
      </w:pPr>
      <w:r>
        <w:rPr>
          <w:rFonts w:ascii="Corbel" w:hAnsi="Corbel"/>
          <w:sz w:val="24"/>
          <w:szCs w:val="24"/>
        </w:rPr>
        <w:t>I, the undersigned:</w:t>
      </w:r>
    </w:p>
    <w:p w14:paraId="01DAD4B8" w14:textId="77777777" w:rsidR="00FF1804" w:rsidRDefault="00000000">
      <w:pPr>
        <w:spacing w:line="360" w:lineRule="auto"/>
        <w:jc w:val="both"/>
      </w:pPr>
      <w:r>
        <w:rPr>
          <w:rFonts w:ascii="Corbel" w:hAnsi="Corbel"/>
          <w:sz w:val="24"/>
          <w:szCs w:val="24"/>
        </w:rPr>
        <w:t>Name: .................. with an identity card/passport* series .......... no...................................................... issued by ...................</w:t>
      </w:r>
    </w:p>
    <w:p w14:paraId="431F4E24" w14:textId="77777777" w:rsidR="00FF1804" w:rsidRDefault="00000000">
      <w:pPr>
        <w:spacing w:line="360" w:lineRule="auto"/>
        <w:jc w:val="both"/>
      </w:pPr>
      <w:r>
        <w:rPr>
          <w:rFonts w:ascii="Corbel" w:hAnsi="Corbel"/>
          <w:sz w:val="24"/>
          <w:szCs w:val="24"/>
        </w:rPr>
        <w:t>I grant a power of attorney for activities related to the recruitment process for studies at the University of Rzeszów in the academic year 2024/2025, in particular to:</w:t>
      </w:r>
    </w:p>
    <w:p w14:paraId="230596DF" w14:textId="77777777" w:rsidR="00FF1804" w:rsidRDefault="00000000">
      <w:pPr>
        <w:spacing w:line="360" w:lineRule="auto"/>
        <w:jc w:val="both"/>
      </w:pPr>
      <w:r>
        <w:rPr>
          <w:rFonts w:ascii="Corbel" w:hAnsi="Corbel"/>
          <w:sz w:val="24"/>
          <w:szCs w:val="24"/>
        </w:rPr>
        <w:t xml:space="preserve"> - delivery of the maturity certificate/diploma of completion of studies and other additional documents required from the person qualified for admission to studies,</w:t>
      </w:r>
    </w:p>
    <w:p w14:paraId="2879A0AF" w14:textId="77777777" w:rsidR="00FF1804" w:rsidRDefault="00000000">
      <w:pPr>
        <w:spacing w:line="360" w:lineRule="auto"/>
        <w:jc w:val="both"/>
      </w:pPr>
      <w:r>
        <w:rPr>
          <w:rFonts w:ascii="Corbel" w:hAnsi="Corbel"/>
          <w:sz w:val="24"/>
          <w:szCs w:val="24"/>
        </w:rPr>
        <w:t>- provide the required documents entitling to take up studies,</w:t>
      </w:r>
    </w:p>
    <w:p w14:paraId="5D1631D7" w14:textId="77777777" w:rsidR="00FF1804" w:rsidRDefault="00000000">
      <w:pPr>
        <w:spacing w:line="360" w:lineRule="auto"/>
        <w:jc w:val="both"/>
      </w:pPr>
      <w:r>
        <w:rPr>
          <w:rFonts w:ascii="Corbel" w:hAnsi="Corbel"/>
          <w:sz w:val="24"/>
          <w:szCs w:val="24"/>
        </w:rPr>
        <w:t>- sign the IRK survey,</w:t>
      </w:r>
    </w:p>
    <w:p w14:paraId="3782DDE5" w14:textId="77777777" w:rsidR="00FF1804" w:rsidRDefault="00000000">
      <w:pPr>
        <w:spacing w:line="360" w:lineRule="auto"/>
        <w:jc w:val="both"/>
      </w:pPr>
      <w:r>
        <w:rPr>
          <w:rFonts w:ascii="Corbel" w:hAnsi="Corbel"/>
          <w:sz w:val="24"/>
          <w:szCs w:val="24"/>
        </w:rPr>
        <w:t>- performing activities related to receiving a referral for a medical examination, a certificate of entry on the list of students or a decision issued in the recruitment process, with a refund of the recruitment fee,</w:t>
      </w:r>
    </w:p>
    <w:p w14:paraId="32877D66" w14:textId="77777777" w:rsidR="00FF1804" w:rsidRDefault="00000000">
      <w:pPr>
        <w:spacing w:line="360" w:lineRule="auto"/>
        <w:jc w:val="both"/>
      </w:pPr>
      <w:r>
        <w:rPr>
          <w:rFonts w:ascii="Corbel" w:hAnsi="Corbel"/>
          <w:sz w:val="24"/>
          <w:szCs w:val="24"/>
        </w:rPr>
        <w:t xml:space="preserve">- appeal against the decision of the Central Recruitment Commission. </w:t>
      </w:r>
    </w:p>
    <w:p w14:paraId="12E2786A" w14:textId="77777777" w:rsidR="00FF1804" w:rsidRDefault="00FF1804">
      <w:pPr>
        <w:spacing w:line="360" w:lineRule="auto"/>
        <w:rPr>
          <w:rFonts w:ascii="Corbel" w:hAnsi="Corbel"/>
          <w:sz w:val="24"/>
          <w:szCs w:val="24"/>
        </w:rPr>
      </w:pPr>
    </w:p>
    <w:p w14:paraId="1532437E" w14:textId="77777777" w:rsidR="00FF1804" w:rsidRDefault="00000000">
      <w:pPr>
        <w:spacing w:line="360" w:lineRule="auto"/>
      </w:pPr>
      <w:r>
        <w:rPr>
          <w:rFonts w:ascii="Corbel" w:hAnsi="Corbel"/>
          <w:sz w:val="24"/>
          <w:szCs w:val="24"/>
        </w:rPr>
        <w:t>Person authorized to act on my behalf:</w:t>
      </w:r>
    </w:p>
    <w:p w14:paraId="4453E91A" w14:textId="77777777" w:rsidR="00FF1804" w:rsidRDefault="00000000">
      <w:pPr>
        <w:spacing w:line="360" w:lineRule="auto"/>
      </w:pPr>
      <w:r>
        <w:rPr>
          <w:rFonts w:ascii="Corbel" w:hAnsi="Corbel"/>
          <w:sz w:val="24"/>
          <w:szCs w:val="24"/>
        </w:rPr>
        <w:t>Name: ..................</w:t>
      </w:r>
    </w:p>
    <w:p w14:paraId="62226A5A" w14:textId="77777777" w:rsidR="00FF1804" w:rsidRDefault="00000000">
      <w:pPr>
        <w:spacing w:line="360" w:lineRule="auto"/>
      </w:pPr>
      <w:r>
        <w:rPr>
          <w:rFonts w:ascii="Corbel" w:hAnsi="Corbel"/>
          <w:sz w:val="24"/>
          <w:szCs w:val="24"/>
        </w:rPr>
        <w:t>with an identity card/passport* series .......... no...................</w:t>
      </w:r>
    </w:p>
    <w:p w14:paraId="5D56EBB7" w14:textId="77777777" w:rsidR="00FF1804" w:rsidRDefault="00000000">
      <w:pPr>
        <w:spacing w:line="360" w:lineRule="auto"/>
      </w:pPr>
      <w:r>
        <w:rPr>
          <w:rFonts w:ascii="Corbel" w:hAnsi="Corbel"/>
          <w:sz w:val="24"/>
          <w:szCs w:val="24"/>
        </w:rPr>
        <w:t xml:space="preserve">issued by ................... </w:t>
      </w:r>
    </w:p>
    <w:p w14:paraId="6A9DB055" w14:textId="77777777" w:rsidR="00FF1804" w:rsidRDefault="00FF1804">
      <w:pPr>
        <w:tabs>
          <w:tab w:val="right" w:leader="underscore" w:pos="8640"/>
        </w:tabs>
        <w:spacing w:line="360" w:lineRule="auto"/>
        <w:ind w:left="708"/>
        <w:rPr>
          <w:rFonts w:ascii="Corbel" w:hAnsi="Corbel"/>
          <w:sz w:val="24"/>
          <w:szCs w:val="24"/>
        </w:rPr>
      </w:pPr>
    </w:p>
    <w:p w14:paraId="3E829973" w14:textId="77777777" w:rsidR="00FF1804" w:rsidRDefault="00FF1804">
      <w:pPr>
        <w:tabs>
          <w:tab w:val="left" w:pos="142"/>
        </w:tabs>
        <w:rPr>
          <w:rFonts w:ascii="Corbel" w:hAnsi="Corbel"/>
          <w:sz w:val="24"/>
          <w:szCs w:val="24"/>
        </w:rPr>
      </w:pPr>
    </w:p>
    <w:p w14:paraId="3345B22F" w14:textId="77777777" w:rsidR="00FF1804" w:rsidRDefault="00000000">
      <w:pPr>
        <w:tabs>
          <w:tab w:val="center" w:pos="6480"/>
        </w:tabs>
        <w:jc w:val="center"/>
        <w:rPr>
          <w:rFonts w:ascii="Corbel" w:hAnsi="Corbel"/>
          <w:sz w:val="24"/>
          <w:szCs w:val="24"/>
        </w:rPr>
      </w:pPr>
      <w:r>
        <w:rPr>
          <w:rFonts w:ascii="Corbel" w:hAnsi="Corbel"/>
          <w:sz w:val="24"/>
          <w:szCs w:val="24"/>
        </w:rPr>
        <w:t>……………………………..</w:t>
      </w:r>
      <w:r>
        <w:rPr>
          <w:rFonts w:ascii="Corbel" w:hAnsi="Corbel"/>
          <w:sz w:val="24"/>
          <w:szCs w:val="24"/>
        </w:rPr>
        <w:tab/>
        <w:t>…………………………………………</w:t>
      </w:r>
    </w:p>
    <w:p w14:paraId="13D19403" w14:textId="77777777" w:rsidR="00FF1804" w:rsidRDefault="00000000">
      <w:pPr>
        <w:tabs>
          <w:tab w:val="center" w:pos="6300"/>
        </w:tabs>
        <w:ind w:left="4956" w:hanging="4956"/>
        <w:jc w:val="center"/>
      </w:pPr>
      <w:r>
        <w:rPr>
          <w:rFonts w:ascii="Corbel" w:hAnsi="Corbel"/>
          <w:sz w:val="20"/>
          <w:szCs w:val="20"/>
        </w:rPr>
        <w:t xml:space="preserve">             </w:t>
      </w:r>
      <w:r>
        <w:rPr>
          <w:rFonts w:ascii="Corbel" w:eastAsia="Calibri" w:hAnsi="Corbel"/>
          <w:sz w:val="20"/>
          <w:szCs w:val="20"/>
        </w:rPr>
        <w:t>place, date</w:t>
      </w:r>
      <w:r>
        <w:rPr>
          <w:rFonts w:ascii="Corbel" w:hAnsi="Corbel"/>
          <w:sz w:val="20"/>
          <w:szCs w:val="20"/>
        </w:rPr>
        <w:tab/>
        <w:t xml:space="preserve">  handwritten signature of a candidate</w:t>
      </w:r>
      <w:r>
        <w:rPr>
          <w:rFonts w:ascii="Corbel" w:hAnsi="Corbel"/>
          <w:sz w:val="20"/>
          <w:szCs w:val="20"/>
        </w:rPr>
        <w:br/>
        <w:t xml:space="preserve">         </w:t>
      </w:r>
    </w:p>
    <w:p w14:paraId="6A27EFE2" w14:textId="77777777" w:rsidR="00FF1804" w:rsidRDefault="00FF1804">
      <w:pPr>
        <w:spacing w:line="240" w:lineRule="auto"/>
        <w:jc w:val="both"/>
        <w:rPr>
          <w:rFonts w:ascii="Times New Roman" w:eastAsia="Times New Roman" w:hAnsi="Times New Roman"/>
          <w:sz w:val="18"/>
          <w:szCs w:val="18"/>
        </w:rPr>
      </w:pPr>
    </w:p>
    <w:p w14:paraId="192AA52B" w14:textId="77777777" w:rsidR="00FF1804" w:rsidRDefault="00FF1804">
      <w:pPr>
        <w:ind w:left="-709" w:right="-569" w:firstLine="709"/>
        <w:jc w:val="both"/>
        <w:rPr>
          <w:rFonts w:ascii="Corbel" w:hAnsi="Corbel"/>
          <w:b/>
          <w:sz w:val="18"/>
          <w:szCs w:val="18"/>
        </w:rPr>
      </w:pPr>
    </w:p>
    <w:p w14:paraId="140F23F6" w14:textId="77777777" w:rsidR="00FF1804" w:rsidRDefault="00FF1804">
      <w:pPr>
        <w:ind w:left="-709" w:right="-569" w:firstLine="709"/>
        <w:jc w:val="both"/>
        <w:rPr>
          <w:rFonts w:ascii="Corbel" w:hAnsi="Corbel"/>
          <w:b/>
          <w:sz w:val="18"/>
          <w:szCs w:val="18"/>
        </w:rPr>
      </w:pPr>
    </w:p>
    <w:p w14:paraId="23E356D5" w14:textId="77777777" w:rsidR="00FF1804" w:rsidRDefault="00FF1804">
      <w:pPr>
        <w:ind w:left="-709" w:right="-569" w:firstLine="709"/>
        <w:jc w:val="both"/>
        <w:rPr>
          <w:rFonts w:ascii="Corbel" w:hAnsi="Corbel"/>
          <w:b/>
          <w:sz w:val="18"/>
          <w:szCs w:val="18"/>
        </w:rPr>
      </w:pPr>
    </w:p>
    <w:p w14:paraId="6386E146" w14:textId="77777777" w:rsidR="00FF1804" w:rsidRDefault="00000000">
      <w:pPr>
        <w:ind w:left="-709" w:right="-569" w:firstLine="709"/>
        <w:jc w:val="both"/>
      </w:pPr>
      <w:r>
        <w:rPr>
          <w:rFonts w:ascii="Corbel" w:hAnsi="Corbel"/>
          <w:b/>
          <w:sz w:val="18"/>
          <w:szCs w:val="18"/>
        </w:rPr>
        <w:t>*delete where not applicable</w:t>
      </w:r>
    </w:p>
    <w:p w14:paraId="487D279A" w14:textId="77777777" w:rsidR="00FF1804" w:rsidRDefault="00000000">
      <w:pPr>
        <w:spacing w:after="200"/>
        <w:rPr>
          <w:rFonts w:ascii="Corbel" w:eastAsia="Times New Roman" w:hAnsi="Corbel"/>
          <w:b/>
          <w:sz w:val="18"/>
          <w:szCs w:val="18"/>
        </w:rPr>
      </w:pPr>
      <w:r>
        <w:br w:type="page"/>
      </w:r>
    </w:p>
    <w:p w14:paraId="04650B60" w14:textId="77777777" w:rsidR="00FF1804" w:rsidRDefault="00FF1804">
      <w:pPr>
        <w:spacing w:line="240" w:lineRule="auto"/>
        <w:jc w:val="both"/>
        <w:rPr>
          <w:rFonts w:ascii="Corbel" w:eastAsia="Times New Roman" w:hAnsi="Corbel"/>
          <w:b/>
          <w:sz w:val="18"/>
          <w:szCs w:val="18"/>
        </w:rPr>
      </w:pPr>
    </w:p>
    <w:p w14:paraId="33721FD7" w14:textId="77777777" w:rsidR="00FF1804" w:rsidRDefault="00FF1804">
      <w:pPr>
        <w:spacing w:line="240" w:lineRule="auto"/>
        <w:jc w:val="both"/>
        <w:rPr>
          <w:rFonts w:ascii="Corbel" w:eastAsia="Times New Roman" w:hAnsi="Corbel"/>
          <w:b/>
          <w:sz w:val="18"/>
          <w:szCs w:val="18"/>
        </w:rPr>
      </w:pPr>
    </w:p>
    <w:p w14:paraId="3C3C5D43" w14:textId="77777777" w:rsidR="00FF1804" w:rsidRDefault="00000000">
      <w:pPr>
        <w:spacing w:line="240" w:lineRule="auto"/>
        <w:jc w:val="both"/>
      </w:pPr>
      <w:r>
        <w:rPr>
          <w:rStyle w:val="markedcontent"/>
          <w:rFonts w:ascii="Corbel" w:eastAsia="Times New Roman" w:hAnsi="Corbel" w:cs="Arial"/>
          <w:sz w:val="18"/>
          <w:szCs w:val="18"/>
        </w:rPr>
        <w:t>Information clause:</w:t>
      </w:r>
    </w:p>
    <w:p w14:paraId="72D2AB3A" w14:textId="77777777" w:rsidR="00FF1804" w:rsidRDefault="00FF1804">
      <w:pPr>
        <w:spacing w:line="240" w:lineRule="auto"/>
        <w:jc w:val="both"/>
        <w:rPr>
          <w:rStyle w:val="markedcontent"/>
          <w:rFonts w:ascii="Corbel" w:eastAsia="Times New Roman" w:hAnsi="Corbel" w:cs="Arial"/>
          <w:sz w:val="18"/>
          <w:szCs w:val="18"/>
        </w:rPr>
      </w:pPr>
    </w:p>
    <w:p w14:paraId="16FFD2C0" w14:textId="77777777" w:rsidR="00FF1804" w:rsidRDefault="00000000">
      <w:pPr>
        <w:spacing w:line="240" w:lineRule="auto"/>
        <w:jc w:val="both"/>
      </w:pPr>
      <w:r>
        <w:rPr>
          <w:rStyle w:val="markedcontent"/>
          <w:rFonts w:ascii="Corbel" w:eastAsia="Times New Roman" w:hAnsi="Corbel" w:cs="Arial"/>
          <w:sz w:val="18"/>
          <w:szCs w:val="18"/>
        </w:rPr>
        <w:t>In accordance with Articles 13 and 14 of Regulation (EU) 2016/679 of the European Parliament and of the Council of</w:t>
      </w:r>
    </w:p>
    <w:p w14:paraId="6F44BAD5" w14:textId="77777777" w:rsidR="00FF1804" w:rsidRDefault="00000000">
      <w:pPr>
        <w:spacing w:line="240" w:lineRule="auto"/>
        <w:jc w:val="both"/>
      </w:pPr>
      <w:r>
        <w:rPr>
          <w:rStyle w:val="markedcontent"/>
          <w:rFonts w:ascii="Corbel" w:eastAsia="Times New Roman" w:hAnsi="Corbel" w:cs="Arial"/>
          <w:sz w:val="18"/>
          <w:szCs w:val="18"/>
        </w:rPr>
        <w:t>27 April 2016 on the protection of individuals with regard to the processing of personal data and on the free movement of such data and repealing Directive 95/46/EC (OJ L 119/1 of 4 May 2016), hereinafter referred to as "GDPR", the University of Rzeszów informs that</w:t>
      </w:r>
    </w:p>
    <w:p w14:paraId="3AC0683A" w14:textId="77777777" w:rsidR="00FF1804" w:rsidRDefault="00FF1804">
      <w:pPr>
        <w:spacing w:line="240" w:lineRule="auto"/>
        <w:ind w:left="9"/>
        <w:jc w:val="both"/>
        <w:rPr>
          <w:rFonts w:ascii="Corbel" w:eastAsia="Times New Roman" w:hAnsi="Corbel"/>
          <w:sz w:val="18"/>
          <w:szCs w:val="18"/>
        </w:rPr>
      </w:pPr>
    </w:p>
    <w:p w14:paraId="026B53D0" w14:textId="77777777" w:rsidR="00FF1804" w:rsidRDefault="00000000">
      <w:pPr>
        <w:pStyle w:val="Akapitzlist"/>
        <w:numPr>
          <w:ilvl w:val="0"/>
          <w:numId w:val="1"/>
        </w:numPr>
        <w:spacing w:line="240" w:lineRule="auto"/>
        <w:jc w:val="both"/>
      </w:pPr>
      <w:r>
        <w:rPr>
          <w:rFonts w:ascii="Corbel" w:eastAsia="Times New Roman" w:hAnsi="Corbel"/>
          <w:sz w:val="18"/>
          <w:szCs w:val="18"/>
        </w:rPr>
        <w:t xml:space="preserve">The administrator of your personal data is the University of Rzeszów, Aleja Rejtana 16C, 35-959 Rzeszów, represented by the Rector. </w:t>
      </w:r>
    </w:p>
    <w:p w14:paraId="6A7B04C3" w14:textId="77777777" w:rsidR="00FF1804" w:rsidRDefault="00000000">
      <w:pPr>
        <w:pStyle w:val="Akapitzlist"/>
        <w:numPr>
          <w:ilvl w:val="0"/>
          <w:numId w:val="1"/>
        </w:numPr>
        <w:spacing w:line="240" w:lineRule="auto"/>
        <w:jc w:val="both"/>
      </w:pPr>
      <w:r>
        <w:rPr>
          <w:rFonts w:ascii="Corbel" w:eastAsia="Times New Roman" w:hAnsi="Corbel"/>
          <w:sz w:val="18"/>
          <w:szCs w:val="18"/>
        </w:rPr>
        <w:t>The administrator has appointed a Data Protection Officer (DPO) supervising the correctness of data processing. You can contact him at the following e-mail address: iod@ur.edu.pl.</w:t>
      </w:r>
    </w:p>
    <w:p w14:paraId="0C72A182" w14:textId="77777777" w:rsidR="00FF1804" w:rsidRDefault="00000000">
      <w:pPr>
        <w:pStyle w:val="Akapitzlist"/>
        <w:numPr>
          <w:ilvl w:val="0"/>
          <w:numId w:val="1"/>
        </w:numPr>
        <w:spacing w:line="240" w:lineRule="auto"/>
        <w:jc w:val="both"/>
      </w:pPr>
      <w:r>
        <w:rPr>
          <w:rFonts w:ascii="Corbel" w:eastAsia="Times New Roman" w:hAnsi="Corbel"/>
          <w:sz w:val="18"/>
          <w:szCs w:val="18"/>
        </w:rPr>
        <w:t xml:space="preserve">Personal data will be processed in connection with your granting of the above-mentioned power of attorney for all activities related to the recruitment process for higher education at the University of Rzeszów for the academic year 2023/2024 and will be stored in the candidate's files in order to conduct the recruitment procedure and perform by the Administrator information obligations resulting from the Law on Higher Education and Science of July 20, 2018 (Journal of Laws of 2022,  item 574, as amended), based on Article 6(1)(b), (c) and (e) of Regulation (EU) 2016/679 of the European Parliament and of the Council of 27 April 2016 on the protection of natural persons with regard to the processing of personal data and on the free movement of such data, and repealing Directive 95/46/EC (GDPR); </w:t>
      </w:r>
    </w:p>
    <w:p w14:paraId="24AABB97" w14:textId="77777777" w:rsidR="00FF1804" w:rsidRDefault="00000000">
      <w:pPr>
        <w:pStyle w:val="Akapitzlist"/>
        <w:numPr>
          <w:ilvl w:val="0"/>
          <w:numId w:val="1"/>
        </w:numPr>
        <w:spacing w:line="240" w:lineRule="auto"/>
        <w:jc w:val="both"/>
      </w:pPr>
      <w:r>
        <w:rPr>
          <w:rFonts w:ascii="Corbel" w:eastAsia="Times New Roman" w:hAnsi="Corbel"/>
          <w:sz w:val="18"/>
          <w:szCs w:val="18"/>
        </w:rPr>
        <w:t>The University of Rzeszów does not intend to transfer your data outside the European Economic Area.</w:t>
      </w:r>
    </w:p>
    <w:p w14:paraId="44EB4EA5" w14:textId="77777777" w:rsidR="00FF1804" w:rsidRDefault="00000000">
      <w:pPr>
        <w:pStyle w:val="Akapitzlist"/>
        <w:numPr>
          <w:ilvl w:val="0"/>
          <w:numId w:val="1"/>
        </w:numPr>
        <w:spacing w:line="240" w:lineRule="auto"/>
        <w:jc w:val="both"/>
      </w:pPr>
      <w:r>
        <w:rPr>
          <w:rFonts w:ascii="Corbel" w:eastAsia="Times New Roman" w:hAnsi="Corbel"/>
          <w:sz w:val="18"/>
          <w:szCs w:val="18"/>
        </w:rPr>
        <w:t>You have the right to access your personal data and the right to rectify it, the right to request deletion, restriction of processing, the right to transfer data, the right to object to the processing of data, the right to withdraw consent (if it was given) at any time without giving a reason, without affecting the lawfulness of the processing, which was made on the basis of consent before its withdrawal.</w:t>
      </w:r>
    </w:p>
    <w:p w14:paraId="1234F207" w14:textId="77777777" w:rsidR="00FF1804" w:rsidRDefault="00000000">
      <w:pPr>
        <w:pStyle w:val="Akapitzlist"/>
        <w:numPr>
          <w:ilvl w:val="0"/>
          <w:numId w:val="1"/>
        </w:numPr>
        <w:spacing w:line="240" w:lineRule="auto"/>
        <w:jc w:val="both"/>
      </w:pPr>
      <w:r>
        <w:rPr>
          <w:rFonts w:ascii="Corbel" w:eastAsia="Times New Roman" w:hAnsi="Corbel"/>
          <w:sz w:val="18"/>
          <w:szCs w:val="18"/>
        </w:rPr>
        <w:t>If you consider that the processing of your personal data by the University violates the provisions of the GDPR, you have the right to lodge a complaint with the President of the Office for Personal Data Protection.</w:t>
      </w:r>
    </w:p>
    <w:p w14:paraId="1435A11B" w14:textId="77777777" w:rsidR="00FF1804" w:rsidRDefault="00000000">
      <w:pPr>
        <w:pStyle w:val="Akapitzlist"/>
        <w:numPr>
          <w:ilvl w:val="0"/>
          <w:numId w:val="1"/>
        </w:numPr>
        <w:spacing w:line="240" w:lineRule="auto"/>
        <w:jc w:val="both"/>
      </w:pPr>
      <w:r>
        <w:rPr>
          <w:rFonts w:ascii="Corbel" w:eastAsia="Times New Roman" w:hAnsi="Corbel"/>
          <w:sz w:val="18"/>
          <w:szCs w:val="18"/>
        </w:rPr>
        <w:t>Your personal data will not be made available to other entities (administrators), except for entities authorized under the law.</w:t>
      </w:r>
    </w:p>
    <w:p w14:paraId="687242E0" w14:textId="77777777" w:rsidR="00FF1804" w:rsidRDefault="00000000">
      <w:pPr>
        <w:pStyle w:val="Akapitzlist"/>
        <w:numPr>
          <w:ilvl w:val="0"/>
          <w:numId w:val="1"/>
        </w:numPr>
        <w:spacing w:line="240" w:lineRule="auto"/>
        <w:jc w:val="both"/>
      </w:pPr>
      <w:r>
        <w:rPr>
          <w:rFonts w:ascii="Corbel" w:eastAsia="Times New Roman" w:hAnsi="Corbel"/>
          <w:sz w:val="18"/>
          <w:szCs w:val="18"/>
        </w:rPr>
        <w:t>Access to your personal data may have entities (processors) to which the University of Rzeszów commissions the performance of activities that may involve the processing of personal data.</w:t>
      </w:r>
    </w:p>
    <w:p w14:paraId="027C82D1" w14:textId="77777777" w:rsidR="00FF1804" w:rsidRDefault="00000000">
      <w:pPr>
        <w:pStyle w:val="Akapitzlist"/>
        <w:numPr>
          <w:ilvl w:val="0"/>
          <w:numId w:val="1"/>
        </w:numPr>
        <w:spacing w:line="240" w:lineRule="auto"/>
        <w:jc w:val="both"/>
      </w:pPr>
      <w:r>
        <w:rPr>
          <w:rFonts w:ascii="Corbel" w:eastAsia="Times New Roman" w:hAnsi="Corbel"/>
          <w:sz w:val="18"/>
          <w:szCs w:val="18"/>
        </w:rPr>
        <w:t>The University of Rzeszów does not use automated decision-making in relation to you, including profiling of you.</w:t>
      </w:r>
    </w:p>
    <w:p w14:paraId="7DB32D91" w14:textId="77777777" w:rsidR="00FF1804" w:rsidRDefault="00000000">
      <w:pPr>
        <w:pStyle w:val="Akapitzlist"/>
        <w:numPr>
          <w:ilvl w:val="0"/>
          <w:numId w:val="1"/>
        </w:numPr>
        <w:spacing w:line="240" w:lineRule="auto"/>
        <w:jc w:val="both"/>
      </w:pPr>
      <w:r>
        <w:rPr>
          <w:rFonts w:ascii="Corbel" w:eastAsia="Times New Roman" w:hAnsi="Corbel"/>
          <w:sz w:val="18"/>
          <w:szCs w:val="18"/>
        </w:rPr>
        <w:t>Providing personal data by you is voluntary, however, failure to provide them prevents you from performing legal actions presented in point 3.</w:t>
      </w:r>
    </w:p>
    <w:p w14:paraId="5DE802DF" w14:textId="77777777" w:rsidR="00FF1804" w:rsidRDefault="00000000">
      <w:pPr>
        <w:pStyle w:val="Akapitzlist"/>
        <w:numPr>
          <w:ilvl w:val="0"/>
          <w:numId w:val="1"/>
        </w:numPr>
        <w:spacing w:line="240" w:lineRule="auto"/>
        <w:jc w:val="both"/>
      </w:pPr>
      <w:r>
        <w:rPr>
          <w:rFonts w:ascii="Corbel" w:eastAsia="Times New Roman" w:hAnsi="Corbel"/>
          <w:sz w:val="18"/>
          <w:szCs w:val="18"/>
        </w:rPr>
        <w:t>The candidate's personal data and the data of the authorized person will be stored for the period necessary to carry out the recruitment process, specified in the recruitment schedule and:</w:t>
      </w:r>
    </w:p>
    <w:p w14:paraId="28C304D9" w14:textId="77777777" w:rsidR="00FF1804" w:rsidRDefault="00000000">
      <w:pPr>
        <w:spacing w:line="240" w:lineRule="auto"/>
        <w:jc w:val="both"/>
      </w:pPr>
      <w:r>
        <w:rPr>
          <w:rFonts w:ascii="Corbel" w:eastAsia="Times New Roman" w:hAnsi="Corbel"/>
          <w:sz w:val="18"/>
          <w:szCs w:val="18"/>
        </w:rPr>
        <w:t>– in the case of persons who have not been admitted to studies – for 6 months from the date of completion of recruitment;</w:t>
      </w:r>
    </w:p>
    <w:p w14:paraId="5C9DB885" w14:textId="77777777" w:rsidR="00FF1804" w:rsidRDefault="00000000">
      <w:pPr>
        <w:spacing w:line="240" w:lineRule="auto"/>
        <w:jc w:val="both"/>
      </w:pPr>
      <w:r>
        <w:rPr>
          <w:rFonts w:ascii="Corbel" w:eastAsia="Times New Roman" w:hAnsi="Corbel"/>
          <w:sz w:val="18"/>
          <w:szCs w:val="18"/>
        </w:rPr>
        <w:t>– in the case of persons who have been admitted to studies – for the period necessary to carry out studies or until the consent is withdrawn, whereby personal data contained in the student's personal file will be stored for a period of 50 years;</w:t>
      </w:r>
    </w:p>
    <w:p w14:paraId="29BCAF4B" w14:textId="77777777" w:rsidR="00FF1804" w:rsidRDefault="00FF1804">
      <w:pPr>
        <w:ind w:right="-569"/>
        <w:jc w:val="both"/>
        <w:rPr>
          <w:rFonts w:ascii="Corbel" w:hAnsi="Corbel"/>
          <w:b/>
          <w:sz w:val="18"/>
          <w:szCs w:val="18"/>
        </w:rPr>
      </w:pPr>
    </w:p>
    <w:p w14:paraId="469D9614" w14:textId="77777777" w:rsidR="00FF1804" w:rsidRDefault="00FF1804">
      <w:pPr>
        <w:ind w:right="-569"/>
        <w:jc w:val="both"/>
        <w:rPr>
          <w:rFonts w:ascii="Corbel" w:hAnsi="Corbel"/>
          <w:b/>
          <w:sz w:val="18"/>
          <w:szCs w:val="18"/>
        </w:rPr>
      </w:pPr>
    </w:p>
    <w:p w14:paraId="26936232" w14:textId="77777777" w:rsidR="00FF1804" w:rsidRDefault="00FF1804">
      <w:pPr>
        <w:ind w:right="-569"/>
        <w:jc w:val="both"/>
        <w:rPr>
          <w:rFonts w:ascii="Corbel" w:hAnsi="Corbel"/>
          <w:b/>
          <w:sz w:val="18"/>
          <w:szCs w:val="18"/>
        </w:rPr>
      </w:pPr>
    </w:p>
    <w:p w14:paraId="7F2AE556" w14:textId="77777777" w:rsidR="00FF1804" w:rsidRDefault="00000000">
      <w:pPr>
        <w:ind w:right="-569"/>
        <w:jc w:val="both"/>
      </w:pPr>
      <w:r>
        <w:rPr>
          <w:rFonts w:ascii="Corbel" w:hAnsi="Corbel"/>
          <w:b/>
          <w:sz w:val="18"/>
          <w:szCs w:val="18"/>
        </w:rPr>
        <w:t>I have read and acknowledge the above information.</w:t>
      </w:r>
    </w:p>
    <w:p w14:paraId="2BAD17E5" w14:textId="77777777" w:rsidR="00FF1804" w:rsidRDefault="00FF1804">
      <w:pPr>
        <w:ind w:right="-569"/>
        <w:jc w:val="both"/>
        <w:rPr>
          <w:rFonts w:ascii="Corbel" w:hAnsi="Corbel"/>
          <w:b/>
          <w:sz w:val="18"/>
          <w:szCs w:val="18"/>
        </w:rPr>
      </w:pPr>
    </w:p>
    <w:p w14:paraId="2A7A6537" w14:textId="77777777" w:rsidR="00FF1804" w:rsidRDefault="00FF1804">
      <w:pPr>
        <w:ind w:right="-569"/>
        <w:jc w:val="both"/>
        <w:rPr>
          <w:rFonts w:ascii="Corbel" w:hAnsi="Corbel"/>
          <w:b/>
          <w:sz w:val="18"/>
          <w:szCs w:val="18"/>
        </w:rPr>
      </w:pPr>
    </w:p>
    <w:p w14:paraId="3489AB39" w14:textId="77777777" w:rsidR="00FF1804" w:rsidRDefault="00FF1804">
      <w:pPr>
        <w:ind w:right="-569"/>
        <w:jc w:val="both"/>
        <w:rPr>
          <w:rFonts w:ascii="Corbel" w:hAnsi="Corbel"/>
          <w:b/>
          <w:sz w:val="18"/>
          <w:szCs w:val="18"/>
        </w:rPr>
      </w:pPr>
    </w:p>
    <w:p w14:paraId="207A850C" w14:textId="77777777" w:rsidR="00FF1804" w:rsidRDefault="00000000">
      <w:pPr>
        <w:ind w:right="-569"/>
        <w:jc w:val="both"/>
        <w:rPr>
          <w:rFonts w:ascii="Corbel" w:hAnsi="Corbel"/>
          <w:b/>
          <w:sz w:val="18"/>
          <w:szCs w:val="18"/>
        </w:rPr>
      </w:pPr>
      <w:r>
        <w:rPr>
          <w:rFonts w:ascii="Corbel" w:hAnsi="Corbel"/>
          <w:b/>
          <w:sz w:val="18"/>
          <w:szCs w:val="18"/>
        </w:rPr>
        <w:t>.............................................................................</w:t>
      </w:r>
    </w:p>
    <w:p w14:paraId="174EE0F3" w14:textId="77777777" w:rsidR="00FF1804" w:rsidRDefault="00000000">
      <w:pPr>
        <w:ind w:right="-569"/>
        <w:jc w:val="both"/>
      </w:pPr>
      <w:r>
        <w:rPr>
          <w:rFonts w:ascii="Corbel" w:hAnsi="Corbel"/>
          <w:sz w:val="14"/>
          <w:szCs w:val="18"/>
        </w:rPr>
        <w:t>(signature of the person authorised to provide the documents)</w:t>
      </w:r>
    </w:p>
    <w:p w14:paraId="4818779C" w14:textId="77777777" w:rsidR="00FF1804" w:rsidRDefault="00FF1804">
      <w:pPr>
        <w:ind w:right="-569"/>
        <w:jc w:val="both"/>
        <w:rPr>
          <w:rFonts w:ascii="Corbel" w:hAnsi="Corbel"/>
          <w:b/>
          <w:sz w:val="18"/>
          <w:szCs w:val="18"/>
        </w:rPr>
      </w:pPr>
    </w:p>
    <w:p w14:paraId="6DB17163" w14:textId="77777777" w:rsidR="00FF1804" w:rsidRDefault="00FF1804">
      <w:pPr>
        <w:ind w:right="-569"/>
        <w:jc w:val="both"/>
        <w:rPr>
          <w:rFonts w:ascii="Corbel" w:hAnsi="Corbel"/>
          <w:b/>
          <w:sz w:val="18"/>
          <w:szCs w:val="18"/>
        </w:rPr>
      </w:pPr>
    </w:p>
    <w:p w14:paraId="4B57DB60" w14:textId="77777777" w:rsidR="00FF1804" w:rsidRDefault="00FF1804">
      <w:pPr>
        <w:ind w:right="-569"/>
        <w:jc w:val="both"/>
        <w:rPr>
          <w:rFonts w:ascii="Corbel" w:hAnsi="Corbel"/>
          <w:b/>
          <w:sz w:val="18"/>
          <w:szCs w:val="18"/>
        </w:rPr>
      </w:pPr>
    </w:p>
    <w:p w14:paraId="0487C7D2" w14:textId="77777777" w:rsidR="00FF1804" w:rsidRDefault="00FF1804">
      <w:pPr>
        <w:ind w:right="-569"/>
        <w:jc w:val="both"/>
        <w:rPr>
          <w:rFonts w:ascii="Corbel" w:hAnsi="Corbel"/>
          <w:b/>
          <w:sz w:val="18"/>
          <w:szCs w:val="18"/>
        </w:rPr>
      </w:pPr>
    </w:p>
    <w:p w14:paraId="680983E0" w14:textId="77777777" w:rsidR="00FF1804" w:rsidRDefault="00FF1804">
      <w:pPr>
        <w:ind w:right="-569"/>
        <w:jc w:val="both"/>
        <w:rPr>
          <w:rFonts w:ascii="Corbel" w:hAnsi="Corbel"/>
          <w:b/>
          <w:sz w:val="18"/>
          <w:szCs w:val="18"/>
        </w:rPr>
      </w:pPr>
    </w:p>
    <w:p w14:paraId="5015183E" w14:textId="77777777" w:rsidR="00FF1804" w:rsidRDefault="00FF1804">
      <w:pPr>
        <w:ind w:right="-569"/>
        <w:jc w:val="both"/>
        <w:rPr>
          <w:rFonts w:ascii="Corbel" w:hAnsi="Corbel"/>
          <w:b/>
          <w:sz w:val="18"/>
          <w:szCs w:val="18"/>
        </w:rPr>
      </w:pPr>
    </w:p>
    <w:p w14:paraId="544FE3A1" w14:textId="77777777" w:rsidR="00FF1804" w:rsidRDefault="00FF1804">
      <w:pPr>
        <w:ind w:right="-569"/>
        <w:jc w:val="both"/>
      </w:pPr>
    </w:p>
    <w:sectPr w:rsidR="00FF1804">
      <w:pgSz w:w="11906" w:h="16838"/>
      <w:pgMar w:top="993" w:right="1418" w:bottom="567" w:left="1418"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roman"/>
    <w:pitch w:val="variable"/>
  </w:font>
  <w:font w:name="Lucida Sans">
    <w:panose1 w:val="020B0602030504020204"/>
    <w:charset w:val="00"/>
    <w:family w:val="swiss"/>
    <w:pitch w:val="variable"/>
    <w:sig w:usb0="00000003" w:usb1="00000000" w:usb2="00000000" w:usb3="00000000" w:csb0="00000001"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637D0"/>
    <w:multiLevelType w:val="multilevel"/>
    <w:tmpl w:val="C3FE5CA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D7464E0"/>
    <w:multiLevelType w:val="multilevel"/>
    <w:tmpl w:val="4B72CCFE"/>
    <w:lvl w:ilvl="0">
      <w:start w:val="1"/>
      <w:numFmt w:val="decimal"/>
      <w:lvlText w:val="%1."/>
      <w:lvlJc w:val="left"/>
      <w:pPr>
        <w:ind w:left="369" w:hanging="360"/>
      </w:pPr>
    </w:lvl>
    <w:lvl w:ilvl="1">
      <w:start w:val="1"/>
      <w:numFmt w:val="lowerLetter"/>
      <w:lvlText w:val="%2."/>
      <w:lvlJc w:val="left"/>
      <w:pPr>
        <w:ind w:left="1089" w:hanging="360"/>
      </w:pPr>
    </w:lvl>
    <w:lvl w:ilvl="2">
      <w:start w:val="1"/>
      <w:numFmt w:val="lowerRoman"/>
      <w:lvlText w:val="%3."/>
      <w:lvlJc w:val="right"/>
      <w:pPr>
        <w:ind w:left="1809" w:hanging="180"/>
      </w:pPr>
    </w:lvl>
    <w:lvl w:ilvl="3">
      <w:start w:val="1"/>
      <w:numFmt w:val="decimal"/>
      <w:lvlText w:val="%4."/>
      <w:lvlJc w:val="left"/>
      <w:pPr>
        <w:ind w:left="2529" w:hanging="360"/>
      </w:pPr>
    </w:lvl>
    <w:lvl w:ilvl="4">
      <w:start w:val="1"/>
      <w:numFmt w:val="lowerLetter"/>
      <w:lvlText w:val="%5."/>
      <w:lvlJc w:val="left"/>
      <w:pPr>
        <w:ind w:left="3249" w:hanging="360"/>
      </w:pPr>
    </w:lvl>
    <w:lvl w:ilvl="5">
      <w:start w:val="1"/>
      <w:numFmt w:val="lowerRoman"/>
      <w:lvlText w:val="%6."/>
      <w:lvlJc w:val="right"/>
      <w:pPr>
        <w:ind w:left="3969" w:hanging="180"/>
      </w:pPr>
    </w:lvl>
    <w:lvl w:ilvl="6">
      <w:start w:val="1"/>
      <w:numFmt w:val="decimal"/>
      <w:lvlText w:val="%7."/>
      <w:lvlJc w:val="left"/>
      <w:pPr>
        <w:ind w:left="4689" w:hanging="360"/>
      </w:pPr>
    </w:lvl>
    <w:lvl w:ilvl="7">
      <w:start w:val="1"/>
      <w:numFmt w:val="lowerLetter"/>
      <w:lvlText w:val="%8."/>
      <w:lvlJc w:val="left"/>
      <w:pPr>
        <w:ind w:left="5409" w:hanging="360"/>
      </w:pPr>
    </w:lvl>
    <w:lvl w:ilvl="8">
      <w:start w:val="1"/>
      <w:numFmt w:val="lowerRoman"/>
      <w:lvlText w:val="%9."/>
      <w:lvlJc w:val="right"/>
      <w:pPr>
        <w:ind w:left="6129" w:hanging="180"/>
      </w:pPr>
    </w:lvl>
  </w:abstractNum>
  <w:num w:numId="1" w16cid:durableId="291790520">
    <w:abstractNumId w:val="1"/>
  </w:num>
  <w:num w:numId="2" w16cid:durableId="1806239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1804"/>
    <w:rsid w:val="00605B39"/>
    <w:rsid w:val="00FF180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69516"/>
  <w15:docId w15:val="{8A27AB36-D8B9-4C77-90E2-3D0A35AC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1ACA"/>
    <w:pPr>
      <w:spacing w:line="276" w:lineRule="auto"/>
    </w:pPr>
    <w:rPr>
      <w:rFonts w:cs="Times New Roman"/>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akotwiczenieprzypisudolnego">
    <w:name w:val="Zakotwiczenie przypisu dolnego"/>
    <w:rPr>
      <w:vertAlign w:val="superscript"/>
    </w:rPr>
  </w:style>
  <w:style w:type="character" w:customStyle="1" w:styleId="FootnoteCharacters">
    <w:name w:val="Footnote Characters"/>
    <w:semiHidden/>
    <w:unhideWhenUsed/>
    <w:qFormat/>
    <w:rsid w:val="00C71ACA"/>
    <w:rPr>
      <w:vertAlign w:val="superscript"/>
    </w:rPr>
  </w:style>
  <w:style w:type="character" w:customStyle="1" w:styleId="NagwekZnak">
    <w:name w:val="Nagłówek Znak"/>
    <w:basedOn w:val="Domylnaczcionkaakapitu"/>
    <w:link w:val="Nagwek"/>
    <w:uiPriority w:val="99"/>
    <w:qFormat/>
    <w:rsid w:val="00336AF1"/>
    <w:rPr>
      <w:rFonts w:ascii="Calibri" w:eastAsia="Calibri" w:hAnsi="Calibri" w:cs="Times New Roman"/>
    </w:rPr>
  </w:style>
  <w:style w:type="character" w:customStyle="1" w:styleId="StopkaZnak">
    <w:name w:val="Stopka Znak"/>
    <w:basedOn w:val="Domylnaczcionkaakapitu"/>
    <w:link w:val="Stopka"/>
    <w:uiPriority w:val="99"/>
    <w:qFormat/>
    <w:rsid w:val="00336AF1"/>
    <w:rPr>
      <w:rFonts w:ascii="Calibri" w:eastAsia="Calibri" w:hAnsi="Calibri" w:cs="Times New Roman"/>
    </w:rPr>
  </w:style>
  <w:style w:type="character" w:customStyle="1" w:styleId="TekstdymkaZnak">
    <w:name w:val="Tekst dymka Znak"/>
    <w:basedOn w:val="Domylnaczcionkaakapitu"/>
    <w:link w:val="Tekstdymka"/>
    <w:uiPriority w:val="99"/>
    <w:semiHidden/>
    <w:qFormat/>
    <w:rsid w:val="003407B0"/>
    <w:rPr>
      <w:rFonts w:ascii="Segoe UI" w:eastAsia="Calibri" w:hAnsi="Segoe UI" w:cs="Segoe UI"/>
      <w:sz w:val="18"/>
      <w:szCs w:val="18"/>
    </w:rPr>
  </w:style>
  <w:style w:type="character" w:styleId="Odwoaniedokomentarza">
    <w:name w:val="annotation reference"/>
    <w:basedOn w:val="Domylnaczcionkaakapitu"/>
    <w:uiPriority w:val="99"/>
    <w:semiHidden/>
    <w:unhideWhenUsed/>
    <w:qFormat/>
    <w:rsid w:val="00880EAC"/>
    <w:rPr>
      <w:sz w:val="16"/>
      <w:szCs w:val="16"/>
    </w:rPr>
  </w:style>
  <w:style w:type="character" w:customStyle="1" w:styleId="TekstkomentarzaZnak">
    <w:name w:val="Tekst komentarza Znak"/>
    <w:basedOn w:val="Domylnaczcionkaakapitu"/>
    <w:link w:val="Tekstkomentarza"/>
    <w:uiPriority w:val="99"/>
    <w:qFormat/>
    <w:rsid w:val="00880EAC"/>
    <w:rPr>
      <w:rFonts w:ascii="Calibri" w:eastAsia="Calibri" w:hAnsi="Calibri" w:cs="Times New Roman"/>
      <w:sz w:val="20"/>
      <w:szCs w:val="20"/>
    </w:rPr>
  </w:style>
  <w:style w:type="character" w:customStyle="1" w:styleId="TematkomentarzaZnak">
    <w:name w:val="Temat komentarza Znak"/>
    <w:basedOn w:val="TekstkomentarzaZnak"/>
    <w:link w:val="Tematkomentarza"/>
    <w:uiPriority w:val="99"/>
    <w:semiHidden/>
    <w:qFormat/>
    <w:rsid w:val="00880EAC"/>
    <w:rPr>
      <w:rFonts w:ascii="Calibri" w:eastAsia="Calibri" w:hAnsi="Calibri" w:cs="Times New Roman"/>
      <w:b/>
      <w:bCs/>
      <w:sz w:val="20"/>
      <w:szCs w:val="20"/>
    </w:rPr>
  </w:style>
  <w:style w:type="character" w:customStyle="1" w:styleId="markedcontent">
    <w:name w:val="markedcontent"/>
    <w:basedOn w:val="Domylnaczcionkaakapitu"/>
    <w:qFormat/>
    <w:rsid w:val="00FE45CE"/>
  </w:style>
  <w:style w:type="character" w:customStyle="1" w:styleId="czeinternetowe">
    <w:name w:val="Łącze internetowe"/>
    <w:basedOn w:val="Domylnaczcionkaakapitu"/>
    <w:uiPriority w:val="99"/>
    <w:unhideWhenUsed/>
    <w:rsid w:val="00FE45CE"/>
    <w:rPr>
      <w:color w:val="0000FF" w:themeColor="hyperlink"/>
      <w:u w:val="single"/>
    </w:rPr>
  </w:style>
  <w:style w:type="character" w:customStyle="1" w:styleId="Nierozpoznanawzmianka1">
    <w:name w:val="Nierozpoznana wzmianka1"/>
    <w:basedOn w:val="Domylnaczcionkaakapitu"/>
    <w:uiPriority w:val="99"/>
    <w:semiHidden/>
    <w:unhideWhenUsed/>
    <w:qFormat/>
    <w:rsid w:val="00FE45CE"/>
    <w:rPr>
      <w:color w:val="605E5C"/>
      <w:shd w:val="clear" w:color="auto" w:fill="E1DFDD"/>
    </w:rPr>
  </w:style>
  <w:style w:type="paragraph" w:styleId="Nagwek">
    <w:name w:val="header"/>
    <w:basedOn w:val="Normalny"/>
    <w:next w:val="Tekstpodstawowy"/>
    <w:link w:val="NagwekZnak"/>
    <w:uiPriority w:val="99"/>
    <w:unhideWhenUsed/>
    <w:rsid w:val="00336AF1"/>
    <w:pPr>
      <w:tabs>
        <w:tab w:val="center" w:pos="4536"/>
        <w:tab w:val="right" w:pos="9072"/>
      </w:tabs>
      <w:spacing w:line="240" w:lineRule="auto"/>
    </w:pPr>
  </w:style>
  <w:style w:type="paragraph" w:styleId="Tekstpodstawowy">
    <w:name w:val="Body Text"/>
    <w:basedOn w:val="Normalny"/>
    <w:pPr>
      <w:spacing w:after="14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336AF1"/>
    <w:pPr>
      <w:tabs>
        <w:tab w:val="center" w:pos="4536"/>
        <w:tab w:val="right" w:pos="9072"/>
      </w:tabs>
      <w:spacing w:line="240" w:lineRule="auto"/>
    </w:pPr>
  </w:style>
  <w:style w:type="paragraph" w:styleId="Tekstdymka">
    <w:name w:val="Balloon Text"/>
    <w:basedOn w:val="Normalny"/>
    <w:link w:val="TekstdymkaZnak"/>
    <w:uiPriority w:val="99"/>
    <w:semiHidden/>
    <w:unhideWhenUsed/>
    <w:qFormat/>
    <w:rsid w:val="003407B0"/>
    <w:pPr>
      <w:spacing w:line="240" w:lineRule="auto"/>
    </w:pPr>
    <w:rPr>
      <w:rFonts w:ascii="Segoe UI" w:hAnsi="Segoe UI" w:cs="Segoe UI"/>
      <w:sz w:val="18"/>
      <w:szCs w:val="18"/>
    </w:rPr>
  </w:style>
  <w:style w:type="paragraph" w:styleId="Tekstkomentarza">
    <w:name w:val="annotation text"/>
    <w:basedOn w:val="Normalny"/>
    <w:link w:val="TekstkomentarzaZnak"/>
    <w:uiPriority w:val="99"/>
    <w:unhideWhenUsed/>
    <w:qFormat/>
    <w:rsid w:val="00880EAC"/>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880EAC"/>
    <w:rPr>
      <w:b/>
      <w:bCs/>
    </w:rPr>
  </w:style>
  <w:style w:type="paragraph" w:styleId="Akapitzlist">
    <w:name w:val="List Paragraph"/>
    <w:basedOn w:val="Normalny"/>
    <w:uiPriority w:val="34"/>
    <w:qFormat/>
    <w:rsid w:val="00FE4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686</Words>
  <Characters>4116</Characters>
  <Application>Microsoft Office Word</Application>
  <DocSecurity>0</DocSecurity>
  <Lines>34</Lines>
  <Paragraphs>9</Paragraphs>
  <ScaleCrop>false</ScaleCrop>
  <Company>Sil-art Rycho444</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Karolina Mróz</cp:lastModifiedBy>
  <cp:revision>12</cp:revision>
  <cp:lastPrinted>2020-01-16T09:47:00Z</cp:lastPrinted>
  <dcterms:created xsi:type="dcterms:W3CDTF">2022-04-06T09:59:00Z</dcterms:created>
  <dcterms:modified xsi:type="dcterms:W3CDTF">2024-01-26T13:25:00Z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Sil-art Rycho444</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