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77E88" w14:textId="77777777" w:rsidR="00124225" w:rsidRDefault="00124225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Ramowy program zawodowych praktyk studenckich</w:t>
      </w:r>
    </w:p>
    <w:p w14:paraId="1B2DD69D" w14:textId="77777777" w:rsidR="00124225" w:rsidRDefault="00124225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dla kierunku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Archiwistyka</w:t>
      </w:r>
    </w:p>
    <w:p w14:paraId="488F0925" w14:textId="77777777" w:rsidR="00124225" w:rsidRDefault="00124225">
      <w:pPr>
        <w:spacing w:line="312" w:lineRule="auto"/>
        <w:ind w:right="1000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EAE8D" w14:textId="77777777" w:rsidR="00124225" w:rsidRDefault="00124225" w:rsidP="0086450A">
      <w:pPr>
        <w:tabs>
          <w:tab w:val="left" w:pos="893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i zadania praktyki</w:t>
      </w:r>
    </w:p>
    <w:p w14:paraId="755B3674" w14:textId="77777777" w:rsidR="00124225" w:rsidRDefault="00124225" w:rsidP="0086450A">
      <w:pPr>
        <w:spacing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Ogólnym celem praktyki zawodowej jest weryfikacja i rozszerzenie wiedzy zdobytej w trakcie studiów oraz rozwijanie umiejętności jej wykorzystania w działaniach praktyc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nych niezbędnych w pracy zawodowej. Praktyka umożliwia przygotowanie do podjęcia pr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cy m.in. w archiwum zakładowym, składnicy akt oraz w placówce tworzącej sieć archiwa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ną. Ponadto celem praktyki jest zapoznanie się z bieżącym funkcjonowaniem instytucji przyjmującej praktykanta i zdobycie praktycznych umiejętności.</w:t>
      </w:r>
    </w:p>
    <w:p w14:paraId="4744FB2C" w14:textId="77777777" w:rsidR="00124225" w:rsidRDefault="00124225" w:rsidP="0086450A">
      <w:pPr>
        <w:spacing w:line="360" w:lineRule="auto"/>
        <w:ind w:right="99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cele praktyki określa </w:t>
      </w:r>
      <w:r>
        <w:rPr>
          <w:rFonts w:ascii="Times New Roman" w:hAnsi="Times New Roman" w:cs="Times New Roman"/>
          <w:i/>
          <w:iCs/>
          <w:sz w:val="24"/>
          <w:szCs w:val="24"/>
        </w:rPr>
        <w:t>Regulamin praktyk</w:t>
      </w:r>
      <w:r>
        <w:rPr>
          <w:rFonts w:ascii="Times New Roman" w:hAnsi="Times New Roman" w:cs="Times New Roman"/>
          <w:sz w:val="24"/>
          <w:szCs w:val="24"/>
        </w:rPr>
        <w:t>… w pkt. III.</w:t>
      </w:r>
    </w:p>
    <w:p w14:paraId="3C64AAB7" w14:textId="77777777" w:rsidR="00124225" w:rsidRDefault="00124225">
      <w:pPr>
        <w:pStyle w:val="Bodytext20"/>
        <w:shd w:val="clear" w:color="auto" w:fill="auto"/>
        <w:spacing w:after="0" w:line="240" w:lineRule="auto"/>
        <w:ind w:left="23" w:right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(Celem praktyki jest zapoznanie się studentów z całokształtem zagadnień związanych z dokumentowaniem działalności instytucji/podmiotu, funkcjonowaniem systemu kancelaryjnego, obiegiem pism i zarządzaniem dokumentacją - na przykładzie instytucji, w ramach której odbywają się praktyki. Opiekun praktyki z ramienia instytucji informuje studentów o miejscach praktyk, zadaniach i prawach praktykanta oraz przedstawia pr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gram praktyki).</w:t>
      </w:r>
    </w:p>
    <w:p w14:paraId="7CF5FF40" w14:textId="77777777" w:rsidR="00124225" w:rsidRDefault="00124225">
      <w:pPr>
        <w:pStyle w:val="Bodytext20"/>
        <w:shd w:val="clear" w:color="auto" w:fill="auto"/>
        <w:spacing w:after="0" w:line="240" w:lineRule="auto"/>
        <w:ind w:left="23" w:right="160"/>
        <w:rPr>
          <w:rFonts w:ascii="Times New Roman" w:hAnsi="Times New Roman" w:cs="Times New Roman"/>
        </w:rPr>
      </w:pPr>
    </w:p>
    <w:p w14:paraId="044E331D" w14:textId="77777777" w:rsidR="00124225" w:rsidRDefault="00124225" w:rsidP="0086450A">
      <w:pPr>
        <w:spacing w:line="360" w:lineRule="auto"/>
        <w:ind w:right="100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zadania praktyk obejmują:</w:t>
      </w:r>
    </w:p>
    <w:p w14:paraId="470B9290" w14:textId="77777777" w:rsidR="00124225" w:rsidRDefault="00124225" w:rsidP="0086450A">
      <w:pPr>
        <w:spacing w:line="360" w:lineRule="auto"/>
        <w:ind w:righ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Zapoznanie studenta z jednostką przyjmującą, jej strukturą organizacyjną oraz zadani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poszczególnych komórek i ich wzajemnymi powiązaniami.</w:t>
      </w:r>
    </w:p>
    <w:p w14:paraId="22026C8A" w14:textId="77777777" w:rsidR="00124225" w:rsidRDefault="00124225" w:rsidP="0086450A">
      <w:pPr>
        <w:spacing w:line="360" w:lineRule="auto"/>
        <w:ind w:righ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Zapoznanie z systemem regulacyjnym jednostki przyjmującej: regulaminem wewnętr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nym, przepisami o dyscyplinie pracy, przepisami BHP, opisami stanowisk itp.</w:t>
      </w:r>
    </w:p>
    <w:p w14:paraId="520AB5E2" w14:textId="77777777" w:rsidR="00124225" w:rsidRDefault="00124225" w:rsidP="0086450A">
      <w:pPr>
        <w:spacing w:line="360" w:lineRule="auto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Zapoznanie z systemem informacyjnym jednostki przyjmującej: organizacją sekretari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tu, obiegiem dokumentów i ich klasyfikacją oraz ich przechowywaniem i niszcz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niem.</w:t>
      </w:r>
    </w:p>
    <w:p w14:paraId="7FF09170" w14:textId="77777777" w:rsidR="00124225" w:rsidRDefault="00124225" w:rsidP="0086450A">
      <w:pPr>
        <w:pStyle w:val="Bodytext20"/>
        <w:shd w:val="clear" w:color="auto" w:fill="auto"/>
        <w:spacing w:after="0" w:line="360" w:lineRule="auto"/>
        <w:ind w:left="23" w:right="159" w:firstLine="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zadania praktyk określa </w:t>
      </w:r>
      <w:r>
        <w:rPr>
          <w:rFonts w:ascii="Times New Roman" w:hAnsi="Times New Roman" w:cs="Times New Roman"/>
          <w:i/>
          <w:iCs/>
          <w:sz w:val="24"/>
          <w:szCs w:val="24"/>
        </w:rPr>
        <w:t>Regulamin praktyk</w:t>
      </w:r>
      <w:r>
        <w:rPr>
          <w:rFonts w:ascii="Times New Roman" w:hAnsi="Times New Roman" w:cs="Times New Roman"/>
          <w:sz w:val="24"/>
          <w:szCs w:val="24"/>
        </w:rPr>
        <w:t>… w pkt.  VI</w:t>
      </w:r>
    </w:p>
    <w:p w14:paraId="4B087CEF" w14:textId="77777777" w:rsidR="00124225" w:rsidRDefault="00124225">
      <w:pPr>
        <w:pStyle w:val="Bodytext20"/>
        <w:shd w:val="clear" w:color="auto" w:fill="auto"/>
        <w:spacing w:after="0" w:line="240" w:lineRule="auto"/>
        <w:ind w:left="23" w:right="159" w:firstLine="544"/>
        <w:rPr>
          <w:rFonts w:ascii="Times New Roman" w:hAnsi="Times New Roman" w:cs="Times New Roman"/>
        </w:rPr>
      </w:pPr>
    </w:p>
    <w:p w14:paraId="1FADB16C" w14:textId="77777777" w:rsidR="00124225" w:rsidRDefault="00124225">
      <w:pPr>
        <w:pStyle w:val="Bodytext20"/>
        <w:shd w:val="clear" w:color="auto" w:fill="auto"/>
        <w:tabs>
          <w:tab w:val="left" w:pos="9072"/>
        </w:tabs>
        <w:spacing w:after="0" w:line="240" w:lineRule="auto"/>
        <w:ind w:left="23"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(Praktyka ma charakter czynnościowy oraz </w:t>
      </w:r>
      <w:proofErr w:type="spellStart"/>
      <w:r>
        <w:rPr>
          <w:rFonts w:ascii="Times New Roman" w:hAnsi="Times New Roman" w:cs="Times New Roman"/>
        </w:rPr>
        <w:t>funkcjonalno</w:t>
      </w:r>
      <w:proofErr w:type="spellEnd"/>
      <w:r>
        <w:rPr>
          <w:rFonts w:ascii="Times New Roman" w:hAnsi="Times New Roman" w:cs="Times New Roman"/>
        </w:rPr>
        <w:t xml:space="preserve"> - organizacyjny. Powinna być realizowana w nast</w:t>
      </w:r>
      <w:r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pujących blokach tematycznych: podstawowe ogniwa procesu </w:t>
      </w:r>
      <w:proofErr w:type="spellStart"/>
      <w:r>
        <w:rPr>
          <w:rFonts w:ascii="Times New Roman" w:hAnsi="Times New Roman" w:cs="Times New Roman"/>
        </w:rPr>
        <w:t>aktotwórczego</w:t>
      </w:r>
      <w:proofErr w:type="spellEnd"/>
      <w:r>
        <w:rPr>
          <w:rFonts w:ascii="Times New Roman" w:hAnsi="Times New Roman" w:cs="Times New Roman"/>
        </w:rPr>
        <w:t xml:space="preserve"> w instytucji; struktura organiz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cyjna (punkty zatrzymania i ich zadania); zarządzanie dokumentacją w instytucji; podstawowe czynności a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chiwalne. Student powinien opanować następujące umiejętności: </w:t>
      </w:r>
      <w:r>
        <w:rPr>
          <w:rStyle w:val="Bodytext2Bold"/>
          <w:rFonts w:ascii="Times New Roman" w:eastAsia="MS Mincho" w:hAnsi="Times New Roman" w:cs="Times New Roman"/>
          <w:sz w:val="20"/>
          <w:szCs w:val="20"/>
        </w:rPr>
        <w:t xml:space="preserve">kancelaryjne: </w:t>
      </w:r>
      <w:r>
        <w:rPr>
          <w:rFonts w:ascii="Times New Roman" w:hAnsi="Times New Roman" w:cs="Times New Roman"/>
        </w:rPr>
        <w:t>praca z wykazem akt i 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strukcją kancelaryjną; zasady selekcja dokumentacji wg wykazu akt; klasyfikacja i kwalifikacja dokumentacji; rozdział dokumentacji; znajomość różnych form dokumentowania działalności instytucji; zasady przechow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wania dokumentacji w registraturach bieżących; współpraca komórek merytorycznych z archiwum zakład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wym, składnicą akt itp.; </w:t>
      </w:r>
      <w:r>
        <w:rPr>
          <w:rStyle w:val="Bodytext2Bold"/>
          <w:rFonts w:ascii="Times New Roman" w:eastAsia="MS Mincho" w:hAnsi="Times New Roman" w:cs="Times New Roman"/>
          <w:sz w:val="20"/>
          <w:szCs w:val="20"/>
        </w:rPr>
        <w:t xml:space="preserve">archiwalne: </w:t>
      </w:r>
      <w:r>
        <w:rPr>
          <w:rFonts w:ascii="Times New Roman" w:hAnsi="Times New Roman" w:cs="Times New Roman"/>
        </w:rPr>
        <w:t>praca z różnymi formami ewidencji w archiwum; praca z wykazem akt i instrukcją archiwalną; opracowywanie teczek akt; opisywanie teczek akt.)</w:t>
      </w:r>
    </w:p>
    <w:p w14:paraId="657C327B" w14:textId="77777777" w:rsidR="00124225" w:rsidRDefault="00124225">
      <w:pPr>
        <w:pStyle w:val="Bodytext20"/>
        <w:shd w:val="clear" w:color="auto" w:fill="auto"/>
        <w:tabs>
          <w:tab w:val="left" w:pos="9072"/>
        </w:tabs>
        <w:spacing w:after="0" w:line="240" w:lineRule="auto"/>
        <w:ind w:left="23" w:right="160"/>
        <w:rPr>
          <w:rFonts w:ascii="Times New Roman" w:hAnsi="Times New Roman" w:cs="Times New Roman"/>
        </w:rPr>
      </w:pPr>
    </w:p>
    <w:p w14:paraId="68A98600" w14:textId="77777777" w:rsidR="00124225" w:rsidRDefault="00124225" w:rsidP="008645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Przykładowe zadania szczegółowe praktyki obejmują:</w:t>
      </w:r>
    </w:p>
    <w:p w14:paraId="4A86AEBA" w14:textId="77777777" w:rsidR="00124225" w:rsidRPr="0086450A" w:rsidRDefault="00124225" w:rsidP="0086450A">
      <w:pPr>
        <w:pStyle w:val="Bodytext20"/>
        <w:shd w:val="clear" w:color="auto" w:fill="auto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6450A">
        <w:rPr>
          <w:rFonts w:ascii="Times New Roman" w:hAnsi="Times New Roman" w:cs="Times New Roman"/>
          <w:bCs/>
          <w:iCs/>
          <w:sz w:val="24"/>
          <w:szCs w:val="24"/>
        </w:rPr>
        <w:t>w zakresie praktyk kancelaryjnych</w:t>
      </w:r>
    </w:p>
    <w:p w14:paraId="2BE9F1A9" w14:textId="77777777" w:rsidR="00124225" w:rsidRDefault="00124225" w:rsidP="0086450A">
      <w:pPr>
        <w:pStyle w:val="Bodytext20"/>
        <w:numPr>
          <w:ilvl w:val="0"/>
          <w:numId w:val="12"/>
        </w:numPr>
        <w:shd w:val="clear" w:color="auto" w:fill="auto"/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Przyswojenie podstawowych aktów prawnych normujących obieg dokumentacji w instyt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cji (m.in. instrukcja kancelaryjna i wykaz akt) oraz stosowanie ich w prakt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ce.</w:t>
      </w:r>
    </w:p>
    <w:p w14:paraId="48E89CF0" w14:textId="77777777" w:rsidR="00124225" w:rsidRDefault="00124225" w:rsidP="0086450A">
      <w:pPr>
        <w:pStyle w:val="Bodytext20"/>
        <w:numPr>
          <w:ilvl w:val="0"/>
          <w:numId w:val="12"/>
        </w:numPr>
        <w:shd w:val="clear" w:color="auto" w:fill="auto"/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z zasadami funkcjonowania systemu kancelaryjnego w praktyce kancelary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nej.</w:t>
      </w:r>
    </w:p>
    <w:p w14:paraId="1ED9740A" w14:textId="77777777" w:rsidR="00124225" w:rsidRDefault="00124225" w:rsidP="0086450A">
      <w:pPr>
        <w:pStyle w:val="Bodytext20"/>
        <w:numPr>
          <w:ilvl w:val="0"/>
          <w:numId w:val="12"/>
        </w:numPr>
        <w:shd w:val="clear" w:color="auto" w:fill="auto"/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z zasadami i organizacją pracy kancelaryjnej oraz podziałem kompetency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nym.</w:t>
      </w:r>
    </w:p>
    <w:p w14:paraId="174556BD" w14:textId="77777777" w:rsidR="00124225" w:rsidRDefault="00124225" w:rsidP="0086450A">
      <w:pPr>
        <w:pStyle w:val="Bodytext20"/>
        <w:numPr>
          <w:ilvl w:val="0"/>
          <w:numId w:val="12"/>
        </w:numPr>
        <w:shd w:val="clear" w:color="auto" w:fill="auto"/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Organizacja stanowiska pracy referenta.</w:t>
      </w:r>
    </w:p>
    <w:p w14:paraId="5A1D3F7D" w14:textId="77777777" w:rsidR="00124225" w:rsidRDefault="00124225" w:rsidP="0086450A">
      <w:pPr>
        <w:pStyle w:val="Bodytext20"/>
        <w:numPr>
          <w:ilvl w:val="0"/>
          <w:numId w:val="12"/>
        </w:numPr>
        <w:shd w:val="clear" w:color="auto" w:fill="auto"/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z różnorodnością i funkcjami dokumentacji współczesnej</w:t>
      </w:r>
    </w:p>
    <w:p w14:paraId="2F198C68" w14:textId="77777777" w:rsidR="00124225" w:rsidRDefault="00124225" w:rsidP="0086450A">
      <w:pPr>
        <w:pStyle w:val="Bodytext20"/>
        <w:numPr>
          <w:ilvl w:val="0"/>
          <w:numId w:val="12"/>
        </w:numPr>
        <w:shd w:val="clear" w:color="auto" w:fill="auto"/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Rola kancelarii w systemie kształtowania narastającego zasobu archiwalnego (selekcja 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kumentacji wg wykazu akt).</w:t>
      </w:r>
    </w:p>
    <w:p w14:paraId="022C3E23" w14:textId="77777777" w:rsidR="00124225" w:rsidRDefault="00124225" w:rsidP="0086450A">
      <w:pPr>
        <w:pStyle w:val="Bodytext20"/>
        <w:numPr>
          <w:ilvl w:val="0"/>
          <w:numId w:val="12"/>
        </w:numPr>
        <w:shd w:val="clear" w:color="auto" w:fill="auto"/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Formowanie teczek akt/spraw</w:t>
      </w:r>
      <w:r w:rsidR="0086450A">
        <w:rPr>
          <w:rFonts w:ascii="Times New Roman" w:hAnsi="Times New Roman" w:cs="Times New Roman"/>
          <w:sz w:val="24"/>
          <w:szCs w:val="24"/>
        </w:rPr>
        <w:t>.</w:t>
      </w:r>
    </w:p>
    <w:p w14:paraId="76587BB6" w14:textId="77777777" w:rsidR="00124225" w:rsidRDefault="00124225" w:rsidP="0086450A">
      <w:pPr>
        <w:pStyle w:val="Bodytext20"/>
        <w:numPr>
          <w:ilvl w:val="0"/>
          <w:numId w:val="12"/>
        </w:numPr>
        <w:shd w:val="clear" w:color="auto" w:fill="auto"/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przepływu dokumentacji między komórkami merytorycznymi a arc</w:t>
      </w:r>
      <w:r w:rsidR="0086450A">
        <w:rPr>
          <w:rFonts w:ascii="Times New Roman" w:hAnsi="Times New Roman" w:cs="Times New Roman"/>
          <w:sz w:val="24"/>
          <w:szCs w:val="24"/>
        </w:rPr>
        <w:t>hiwum z</w:t>
      </w:r>
      <w:r w:rsidR="0086450A">
        <w:rPr>
          <w:rFonts w:ascii="Times New Roman" w:hAnsi="Times New Roman" w:cs="Times New Roman"/>
          <w:sz w:val="24"/>
          <w:szCs w:val="24"/>
        </w:rPr>
        <w:t>a</w:t>
      </w:r>
      <w:r w:rsidR="0086450A">
        <w:rPr>
          <w:rFonts w:ascii="Times New Roman" w:hAnsi="Times New Roman" w:cs="Times New Roman"/>
          <w:sz w:val="24"/>
          <w:szCs w:val="24"/>
        </w:rPr>
        <w:t>kładowym/składnicą akt.</w:t>
      </w:r>
    </w:p>
    <w:p w14:paraId="3B8EDB66" w14:textId="77777777" w:rsidR="0086450A" w:rsidRPr="0086450A" w:rsidRDefault="0086450A" w:rsidP="0086450A">
      <w:pPr>
        <w:pStyle w:val="Bodytext20"/>
        <w:shd w:val="clear" w:color="auto" w:fill="auto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7283A035" w14:textId="77777777" w:rsidR="00124225" w:rsidRPr="0086450A" w:rsidRDefault="00124225">
      <w:pPr>
        <w:pStyle w:val="Bodytext20"/>
        <w:shd w:val="clear" w:color="auto" w:fill="auto"/>
        <w:spacing w:after="34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6450A">
        <w:rPr>
          <w:rFonts w:ascii="Times New Roman" w:hAnsi="Times New Roman" w:cs="Times New Roman"/>
          <w:bCs/>
          <w:iCs/>
          <w:sz w:val="24"/>
          <w:szCs w:val="24"/>
        </w:rPr>
        <w:t>w zakresie praktyki w archiwum zakładowym</w:t>
      </w:r>
      <w:r w:rsidR="0086450A" w:rsidRPr="0086450A">
        <w:rPr>
          <w:rFonts w:ascii="Times New Roman" w:hAnsi="Times New Roman" w:cs="Times New Roman"/>
          <w:bCs/>
          <w:iCs/>
          <w:sz w:val="24"/>
          <w:szCs w:val="24"/>
        </w:rPr>
        <w:t xml:space="preserve"> oraz archiwum historycznym</w:t>
      </w:r>
    </w:p>
    <w:p w14:paraId="3EA60E62" w14:textId="77777777" w:rsidR="00124225" w:rsidRDefault="00124225" w:rsidP="0086450A">
      <w:pPr>
        <w:pStyle w:val="Bodytext20"/>
        <w:numPr>
          <w:ilvl w:val="0"/>
          <w:numId w:val="13"/>
        </w:numPr>
        <w:shd w:val="clear" w:color="auto" w:fill="auto"/>
        <w:tabs>
          <w:tab w:val="left" w:pos="339"/>
        </w:tabs>
        <w:spacing w:after="100" w:afterAutospacing="1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Przyswojenie wewnętrznych aktów prawnych normujących działalność archiwów zakł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dowych.</w:t>
      </w:r>
    </w:p>
    <w:p w14:paraId="0382ACA2" w14:textId="77777777" w:rsidR="00124225" w:rsidRDefault="00124225" w:rsidP="0086450A">
      <w:pPr>
        <w:pStyle w:val="Bodytext20"/>
        <w:numPr>
          <w:ilvl w:val="0"/>
          <w:numId w:val="13"/>
        </w:numPr>
        <w:shd w:val="clear" w:color="auto" w:fill="auto"/>
        <w:tabs>
          <w:tab w:val="left" w:pos="339"/>
        </w:tabs>
        <w:spacing w:after="100" w:afterAutospacing="1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archiwum zakładowego w strukturze organizacyjnej zakładu pracy.</w:t>
      </w:r>
    </w:p>
    <w:p w14:paraId="47256CF6" w14:textId="77777777" w:rsidR="00124225" w:rsidRDefault="00124225" w:rsidP="0086450A">
      <w:pPr>
        <w:pStyle w:val="Bodytext20"/>
        <w:numPr>
          <w:ilvl w:val="0"/>
          <w:numId w:val="13"/>
        </w:numPr>
        <w:shd w:val="clear" w:color="auto" w:fill="auto"/>
        <w:tabs>
          <w:tab w:val="left" w:pos="339"/>
        </w:tabs>
        <w:spacing w:after="100" w:afterAutospacing="1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przechowywanie akt w magazynie. Rozmieszczenie zasobu (topogr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fia/magazyn).</w:t>
      </w:r>
    </w:p>
    <w:p w14:paraId="01D1F65B" w14:textId="77777777" w:rsidR="00124225" w:rsidRDefault="00124225" w:rsidP="0086450A">
      <w:pPr>
        <w:pStyle w:val="Bodytext20"/>
        <w:numPr>
          <w:ilvl w:val="0"/>
          <w:numId w:val="13"/>
        </w:numPr>
        <w:shd w:val="clear" w:color="auto" w:fill="auto"/>
        <w:tabs>
          <w:tab w:val="left" w:pos="339"/>
        </w:tabs>
        <w:spacing w:after="100" w:afterAutospacing="1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Rola ewidencji w archiwum zakładowym</w:t>
      </w:r>
      <w:r w:rsidR="0086450A">
        <w:rPr>
          <w:rFonts w:ascii="Times New Roman" w:hAnsi="Times New Roman" w:cs="Times New Roman"/>
          <w:sz w:val="24"/>
          <w:szCs w:val="24"/>
        </w:rPr>
        <w:t xml:space="preserve"> i archiwum o zasobie historycznym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4C47E" w14:textId="77777777" w:rsidR="00124225" w:rsidRDefault="00124225" w:rsidP="0086450A">
      <w:pPr>
        <w:pStyle w:val="Bodytext20"/>
        <w:numPr>
          <w:ilvl w:val="0"/>
          <w:numId w:val="13"/>
        </w:numPr>
        <w:shd w:val="clear" w:color="auto" w:fill="auto"/>
        <w:tabs>
          <w:tab w:val="left" w:pos="344"/>
        </w:tabs>
        <w:spacing w:after="100" w:afterAutospacing="1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brakowania akt w zakładzie pracy.</w:t>
      </w:r>
    </w:p>
    <w:p w14:paraId="595301E5" w14:textId="77777777" w:rsidR="00124225" w:rsidRDefault="00124225" w:rsidP="0086450A">
      <w:pPr>
        <w:pStyle w:val="Bodytext20"/>
        <w:numPr>
          <w:ilvl w:val="0"/>
          <w:numId w:val="13"/>
        </w:numPr>
        <w:shd w:val="clear" w:color="auto" w:fill="auto"/>
        <w:tabs>
          <w:tab w:val="left" w:pos="344"/>
        </w:tabs>
        <w:spacing w:after="100" w:afterAutospacing="1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zasobu.</w:t>
      </w:r>
    </w:p>
    <w:p w14:paraId="607CA327" w14:textId="77777777" w:rsidR="00124225" w:rsidRDefault="00124225" w:rsidP="0086450A">
      <w:pPr>
        <w:pStyle w:val="Bodytext20"/>
        <w:numPr>
          <w:ilvl w:val="0"/>
          <w:numId w:val="13"/>
        </w:numPr>
        <w:shd w:val="clear" w:color="auto" w:fill="auto"/>
        <w:spacing w:after="100" w:afterAutospacing="1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Udostępnianie zasobu.</w:t>
      </w:r>
    </w:p>
    <w:p w14:paraId="288BFDC4" w14:textId="77777777" w:rsidR="00124225" w:rsidRDefault="00124225" w:rsidP="003572C3">
      <w:pPr>
        <w:pStyle w:val="Bodytext20"/>
        <w:numPr>
          <w:ilvl w:val="0"/>
          <w:numId w:val="13"/>
        </w:numPr>
        <w:shd w:val="clear" w:color="auto" w:fill="auto"/>
        <w:tabs>
          <w:tab w:val="left" w:pos="459"/>
        </w:tabs>
        <w:spacing w:after="100" w:afterAutospacing="1" w:line="36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Przekazywanie akt do archiwum zakładowego</w:t>
      </w:r>
      <w:r w:rsidR="0086450A">
        <w:rPr>
          <w:rFonts w:ascii="Times New Roman" w:hAnsi="Times New Roman" w:cs="Times New Roman"/>
          <w:sz w:val="24"/>
          <w:szCs w:val="24"/>
        </w:rPr>
        <w:t xml:space="preserve"> lub państwowego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2FF94" w14:textId="77777777" w:rsidR="00124225" w:rsidRDefault="00124225" w:rsidP="0086450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Miejsce praktyki:</w:t>
      </w:r>
    </w:p>
    <w:p w14:paraId="2B638D29" w14:textId="77777777" w:rsidR="00124225" w:rsidRDefault="00124225" w:rsidP="003572C3">
      <w:pPr>
        <w:spacing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Praktyka realizowana jest w instytucjach działających w obszarach:</w:t>
      </w:r>
    </w:p>
    <w:p w14:paraId="252B20CF" w14:textId="77777777" w:rsidR="00124225" w:rsidRDefault="00124225" w:rsidP="0086450A">
      <w:pPr>
        <w:pStyle w:val="Tekstpodstawowy2"/>
        <w:spacing w:line="360" w:lineRule="auto"/>
        <w:ind w:firstLine="0"/>
      </w:pPr>
      <w:r>
        <w:t>- sektora publicznego: instytucje administracji państwowej i samorządowej oraz sądowni</w:t>
      </w:r>
      <w:r>
        <w:t>c</w:t>
      </w:r>
      <w:r>
        <w:t>twa; instytucje ochrony zdrowia, kultury i nauki, oświaty itp. (o ile wytwarzają d</w:t>
      </w:r>
      <w:r>
        <w:t>o</w:t>
      </w:r>
      <w:r>
        <w:t>kumentację kat. A i B)</w:t>
      </w:r>
      <w:r w:rsidR="0086450A">
        <w:t>;</w:t>
      </w:r>
    </w:p>
    <w:p w14:paraId="0296608C" w14:textId="77777777" w:rsidR="00124225" w:rsidRDefault="00124225" w:rsidP="008645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sektora prywatnego: firmy komercyjne (o ile posia</w:t>
      </w:r>
      <w:r w:rsidR="003572C3">
        <w:rPr>
          <w:rFonts w:ascii="Times New Roman" w:hAnsi="Times New Roman" w:cs="Times New Roman"/>
          <w:sz w:val="24"/>
          <w:szCs w:val="24"/>
        </w:rPr>
        <w:t>dają co najmniej składnicę akt);</w:t>
      </w:r>
    </w:p>
    <w:p w14:paraId="5E0288F0" w14:textId="77777777" w:rsidR="003572C3" w:rsidRDefault="003572C3" w:rsidP="008645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archiwach o zasobie historycznym.</w:t>
      </w:r>
    </w:p>
    <w:p w14:paraId="224C543B" w14:textId="77777777" w:rsidR="00124225" w:rsidRDefault="00124225" w:rsidP="003572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miejsce odbywania praktyk wyznaczane jest przez koordynatora praktyk z 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mienia Instytutu Historii (por. regulamin pkt. III). W wyjątkowych wypadkach s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tudenci mają możliwość samodzielnego wybrania miejsca praktyk (por. pkt. IV/1)</w:t>
      </w:r>
    </w:p>
    <w:p w14:paraId="65481B45" w14:textId="77777777" w:rsidR="00124225" w:rsidRPr="003572C3" w:rsidRDefault="00124225" w:rsidP="003572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Możliwe jest zaliczenie praktyk na podstawie pracy zawodowej, odbytych staży z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wodowych i wolontariatu pod warunkiem wcześniejszego ustalenia z opiekunem praktyk, czy charakter pracy wykonywanej w czasie tej działalności </w:t>
      </w:r>
      <w:r w:rsidR="003572C3">
        <w:rPr>
          <w:rFonts w:ascii="Times New Roman" w:hAnsi="Times New Roman" w:cs="Times New Roman"/>
          <w:sz w:val="24"/>
          <w:szCs w:val="24"/>
        </w:rPr>
        <w:t>odpowiada profilowi kształcenia</w:t>
      </w:r>
      <w:r w:rsidR="003572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spełnia wymagania programu praktyk. Po wstępnej akceptacji wybranej instytucji student zobowiązany jest do dostarczenia do opiekuna praktyk potwierdzenia przyjęcia na praktyki</w:t>
      </w:r>
      <w:r w:rsidR="003572C3">
        <w:rPr>
          <w:rFonts w:ascii="Times New Roman" w:hAnsi="Times New Roman" w:cs="Times New Roman"/>
          <w:sz w:val="24"/>
          <w:szCs w:val="24"/>
        </w:rPr>
        <w:t>.</w:t>
      </w:r>
    </w:p>
    <w:p w14:paraId="1A4B1CFB" w14:textId="77777777" w:rsidR="00124225" w:rsidRDefault="00124225" w:rsidP="003572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Wymagania wobec studenta:</w:t>
      </w:r>
    </w:p>
    <w:p w14:paraId="4EA386C6" w14:textId="77777777" w:rsidR="00124225" w:rsidRDefault="00124225" w:rsidP="003572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studenta odbywającego praktykę oczekuje się zaangażowania i rzetelności w wykonyw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niu powierzonych mu obowiązków, wysokiej kultury osobistej i dostosowania do prz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jawów kultury organizacyjnej (odpowiedni ubiór i sposoby zachowania) jednostki przyjmuj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3572C3">
        <w:rPr>
          <w:rFonts w:ascii="Times New Roman" w:hAnsi="Times New Roman" w:cs="Times New Roman"/>
          <w:sz w:val="24"/>
          <w:szCs w:val="24"/>
        </w:rPr>
        <w:t>cej,</w:t>
      </w:r>
      <w:r w:rsidR="003572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także wykonywania poleceń opiekuna praktyki strony przyjmującej (opiekuna zakładow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go) i uczelni (koordynatora zawodowych praktyk studenckich).</w:t>
      </w:r>
    </w:p>
    <w:p w14:paraId="72763F9B" w14:textId="77777777" w:rsidR="00124225" w:rsidRDefault="00124225" w:rsidP="003572C3">
      <w:pPr>
        <w:spacing w:line="360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Wymiar godzin i termin praktyki zawodowej</w:t>
      </w:r>
    </w:p>
    <w:p w14:paraId="3D7309CE" w14:textId="77777777" w:rsidR="00124225" w:rsidRDefault="00124225" w:rsidP="003572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Wymiar godzin i termin praktyki wynika z programu studiów i </w:t>
      </w:r>
      <w:r>
        <w:rPr>
          <w:rFonts w:ascii="Times New Roman" w:hAnsi="Times New Roman" w:cs="Times New Roman"/>
          <w:i/>
          <w:iCs/>
          <w:sz w:val="24"/>
          <w:szCs w:val="24"/>
        </w:rPr>
        <w:t>Regulaminu praktyk</w:t>
      </w:r>
      <w:r>
        <w:rPr>
          <w:rFonts w:ascii="Times New Roman" w:hAnsi="Times New Roman" w:cs="Times New Roman"/>
          <w:sz w:val="24"/>
          <w:szCs w:val="24"/>
        </w:rPr>
        <w:t>… pkt. II (przy założeniu że wymiar praktyk przelicza się wg. godz. dydaktycznych: 1 = 45 min.).</w:t>
      </w:r>
    </w:p>
    <w:p w14:paraId="014BFE47" w14:textId="77777777" w:rsidR="00124225" w:rsidRDefault="00124225" w:rsidP="003572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zakładu pracy</w:t>
      </w:r>
    </w:p>
    <w:p w14:paraId="5B66A67C" w14:textId="77777777" w:rsidR="00124225" w:rsidRDefault="00124225" w:rsidP="003572C3">
      <w:pPr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pracy, w którym student będzie odbywał zawodową praktykę studencką, podp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suje z Uniwersytetem Rzeszowskim reprezentowanym p</w:t>
      </w:r>
      <w:r w:rsidR="003572C3">
        <w:rPr>
          <w:rFonts w:ascii="Times New Roman" w:hAnsi="Times New Roman" w:cs="Times New Roman"/>
          <w:sz w:val="24"/>
          <w:szCs w:val="24"/>
        </w:rPr>
        <w:t>rzez Prorektora ds. Studenckich</w:t>
      </w:r>
      <w:r w:rsidR="003572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Kształcenia porozumienie w sprawie organizacji praktyki. Zakład pracy jest zobowiązany do zapewnienia warunków niezbędnych do przeprowadzenia praktyki (zawartych w porozumi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niu).</w:t>
      </w:r>
    </w:p>
    <w:p w14:paraId="0C0DC1D6" w14:textId="77777777" w:rsidR="00124225" w:rsidRDefault="00124225" w:rsidP="003572C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zakładowy uzgadnia wszelkie sprawy związane z przebiegiem praktyki z k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ordynatorem zawodowych praktyk studenckich w Instytucie Historii UR oraz czuwa nad re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lizacją praktyki zgodnie z jej celami i ustalonym programem. Po zakończeniu praktyki opi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kun zakładowy stwierdza jej wykonanie i wydaje pisemną opinię, w której ocenia pracę st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denta podczas praktyki. Wypełnia w tym celu </w:t>
      </w:r>
      <w:r>
        <w:rPr>
          <w:rFonts w:ascii="Times New Roman" w:hAnsi="Times New Roman" w:cs="Times New Roman"/>
          <w:i/>
          <w:iCs/>
          <w:sz w:val="24"/>
          <w:szCs w:val="24"/>
        </w:rPr>
        <w:t>kwestionariusz oceny praktykanta</w:t>
      </w:r>
      <w:r>
        <w:rPr>
          <w:rFonts w:ascii="Times New Roman" w:hAnsi="Times New Roman" w:cs="Times New Roman"/>
          <w:sz w:val="24"/>
          <w:szCs w:val="24"/>
        </w:rPr>
        <w:t>. Zakład pr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cy wystawia zaświadczenie o odbyciu praktyki przez studenta podpisane przez opiekuna z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kładowego i dyrekcję zakładu pracy.</w:t>
      </w:r>
    </w:p>
    <w:p w14:paraId="06D1E512" w14:textId="77777777" w:rsidR="00124225" w:rsidRDefault="00124225" w:rsidP="003572C3">
      <w:pPr>
        <w:spacing w:line="360" w:lineRule="auto"/>
        <w:ind w:firstLine="567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</w:p>
    <w:p w14:paraId="3D4D8B1A" w14:textId="77777777" w:rsidR="00124225" w:rsidRDefault="00124225" w:rsidP="003572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praktykanta</w:t>
      </w:r>
    </w:p>
    <w:p w14:paraId="62DE3AB0" w14:textId="77777777" w:rsidR="00124225" w:rsidRDefault="00124225" w:rsidP="003572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 praktykanta określa </w:t>
      </w:r>
      <w:r>
        <w:rPr>
          <w:rFonts w:ascii="Times New Roman" w:hAnsi="Times New Roman" w:cs="Times New Roman"/>
          <w:i/>
          <w:iCs/>
          <w:sz w:val="24"/>
          <w:szCs w:val="24"/>
        </w:rPr>
        <w:t>Regulamin praktyk</w:t>
      </w:r>
      <w:r w:rsidR="003572C3">
        <w:rPr>
          <w:rFonts w:ascii="Times New Roman" w:hAnsi="Times New Roman" w:cs="Times New Roman"/>
          <w:sz w:val="24"/>
          <w:szCs w:val="24"/>
        </w:rPr>
        <w:t>… w pkt. IV/1-5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027E4E67" w14:textId="77777777" w:rsidR="00124225" w:rsidRDefault="00124225" w:rsidP="003572C3">
      <w:pPr>
        <w:spacing w:line="36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14:paraId="42927E70" w14:textId="77777777" w:rsidR="00124225" w:rsidRDefault="00124225" w:rsidP="003572C3">
      <w:pPr>
        <w:spacing w:line="360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Zaliczenie praktyki zawodowej</w:t>
      </w:r>
    </w:p>
    <w:p w14:paraId="0909714D" w14:textId="77777777" w:rsidR="00124225" w:rsidRDefault="00124225" w:rsidP="003572C3">
      <w:pPr>
        <w:spacing w:line="36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Tryb i warunki zaliczenie praktyk określa </w:t>
      </w:r>
      <w:r>
        <w:rPr>
          <w:rFonts w:ascii="Times New Roman" w:hAnsi="Times New Roman" w:cs="Times New Roman"/>
          <w:i/>
          <w:iCs/>
          <w:sz w:val="24"/>
          <w:szCs w:val="24"/>
        </w:rPr>
        <w:t>Regulamin praktyk</w:t>
      </w:r>
      <w:r>
        <w:rPr>
          <w:rFonts w:ascii="Times New Roman" w:hAnsi="Times New Roman" w:cs="Times New Roman"/>
          <w:sz w:val="24"/>
          <w:szCs w:val="24"/>
        </w:rPr>
        <w:t>… w pkt. V/1-4.</w:t>
      </w:r>
    </w:p>
    <w:p w14:paraId="4A4C3C96" w14:textId="77777777" w:rsidR="00124225" w:rsidRDefault="00124225" w:rsidP="003572C3">
      <w:pPr>
        <w:pStyle w:val="Punktygwne"/>
        <w:spacing w:before="0" w:after="0" w:line="360" w:lineRule="auto"/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Opinia o przebiegu praktyki z ramienia pracodawcy powinna zawierać:</w:t>
      </w:r>
    </w:p>
    <w:p w14:paraId="69BD275F" w14:textId="77777777" w:rsidR="00124225" w:rsidRDefault="00124225" w:rsidP="003572C3">
      <w:pPr>
        <w:pStyle w:val="Punktygwne"/>
        <w:spacing w:before="0" w:after="0" w:line="360" w:lineRule="auto"/>
        <w:ind w:firstLine="567"/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- dane praktykanta</w:t>
      </w:r>
    </w:p>
    <w:p w14:paraId="189C6266" w14:textId="77777777" w:rsidR="00124225" w:rsidRDefault="00124225" w:rsidP="003572C3">
      <w:pPr>
        <w:pStyle w:val="Punktygwne"/>
        <w:spacing w:before="0" w:after="0" w:line="360" w:lineRule="auto"/>
        <w:ind w:firstLine="567"/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- dane dotyczące terminu i miejsca odbywania praktyki</w:t>
      </w:r>
    </w:p>
    <w:p w14:paraId="42779256" w14:textId="77777777" w:rsidR="00124225" w:rsidRDefault="00124225" w:rsidP="003572C3">
      <w:pPr>
        <w:pStyle w:val="Punktygwne"/>
        <w:spacing w:before="0" w:after="0" w:line="360" w:lineRule="auto"/>
        <w:ind w:firstLine="567"/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- ocenę stopnia realizacji celów praktyki</w:t>
      </w:r>
    </w:p>
    <w:p w14:paraId="0035B853" w14:textId="77777777" w:rsidR="00124225" w:rsidRDefault="00124225" w:rsidP="003572C3">
      <w:pPr>
        <w:pStyle w:val="Punktygwne"/>
        <w:spacing w:before="0" w:after="0" w:line="360" w:lineRule="auto"/>
        <w:ind w:firstLine="567"/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lastRenderedPageBreak/>
        <w:t>- ocenę jakości pracy studenta: ocena zaangażowania przy wykonywaniu powierzonych mu zadań, ocena innych elementów mających wpływ na jakość wykonywanych przez niego prac (wrażenie ogólne, dyscyplina, kultura osobista)</w:t>
      </w:r>
    </w:p>
    <w:p w14:paraId="27ECFBC8" w14:textId="77777777" w:rsidR="00124225" w:rsidRDefault="00124225" w:rsidP="003572C3">
      <w:pPr>
        <w:pStyle w:val="Punktygwne"/>
        <w:spacing w:before="0" w:after="0" w:line="360" w:lineRule="auto"/>
        <w:ind w:firstLine="567"/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Dyrekcja placówki i opiekun wręczają praktykantowi w ostatnim dniu trwania praktyki opinię oceniającą przebieg praktyki studenta. Opinia ta jest jawna.</w:t>
      </w:r>
    </w:p>
    <w:p w14:paraId="4983E0E7" w14:textId="77777777" w:rsidR="00124225" w:rsidRDefault="00124225" w:rsidP="003572C3">
      <w:pPr>
        <w:pStyle w:val="Punktygwne"/>
        <w:spacing w:before="0" w:after="0" w:line="360" w:lineRule="auto"/>
        <w:ind w:firstLine="567"/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Po zakończeniu praktyki studenci przekazują koordynatorowi praktyk dokumenty w</w:t>
      </w:r>
      <w:r>
        <w:rPr>
          <w:b w:val="0"/>
          <w:bCs w:val="0"/>
          <w:smallCaps w:val="0"/>
        </w:rPr>
        <w:t>y</w:t>
      </w:r>
      <w:r>
        <w:rPr>
          <w:b w:val="0"/>
          <w:bCs w:val="0"/>
          <w:smallCaps w:val="0"/>
        </w:rPr>
        <w:t xml:space="preserve">mienione w </w:t>
      </w:r>
      <w:r>
        <w:rPr>
          <w:b w:val="0"/>
          <w:bCs w:val="0"/>
          <w:i/>
          <w:iCs/>
          <w:smallCaps w:val="0"/>
        </w:rPr>
        <w:t>Regulaminie praktyk…</w:t>
      </w:r>
      <w:r w:rsidR="003572C3">
        <w:rPr>
          <w:b w:val="0"/>
          <w:bCs w:val="0"/>
          <w:smallCaps w:val="0"/>
        </w:rPr>
        <w:t xml:space="preserve"> pkt. IV/3</w:t>
      </w:r>
      <w:r>
        <w:rPr>
          <w:b w:val="0"/>
          <w:bCs w:val="0"/>
          <w:smallCaps w:val="0"/>
        </w:rPr>
        <w:t xml:space="preserve"> oraz pkt. V/2</w:t>
      </w:r>
    </w:p>
    <w:p w14:paraId="6357DD73" w14:textId="77777777" w:rsidR="00124225" w:rsidRDefault="00124225" w:rsidP="003572C3">
      <w:pPr>
        <w:pStyle w:val="Punktygwne"/>
        <w:spacing w:before="0" w:after="0" w:line="360" w:lineRule="auto"/>
        <w:ind w:firstLine="567"/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Na podstawie przedstawionych dokumentów koordynator praktyk zalicza studentowi praktykę zawodową wpisując do systemu ocenę.</w:t>
      </w:r>
    </w:p>
    <w:p w14:paraId="3CD77552" w14:textId="77777777" w:rsidR="00124225" w:rsidRDefault="00124225" w:rsidP="003572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24225" w:rsidSect="001242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7C5ED" w14:textId="77777777" w:rsidR="0086450A" w:rsidRDefault="0086450A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14:paraId="425B5E11" w14:textId="77777777" w:rsidR="0086450A" w:rsidRDefault="0086450A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efault Metrics Fon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65BDF" w14:textId="77777777" w:rsidR="0086450A" w:rsidRDefault="0086450A">
    <w:pPr>
      <w:pStyle w:val="Stopka"/>
      <w:framePr w:wrap="auto" w:vAnchor="text" w:hAnchor="margin" w:xAlign="center" w:y="1"/>
      <w:rPr>
        <w:rStyle w:val="Numerstrony"/>
        <w:rFonts w:ascii="Calibri" w:hAnsi="Calibri" w:cstheme="minorBidi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 w:rsidR="003572C3">
      <w:rPr>
        <w:rStyle w:val="Numerstrony"/>
        <w:rFonts w:ascii="Calibri" w:hAnsi="Calibri" w:cs="Calibri"/>
        <w:noProof/>
      </w:rPr>
      <w:t>4</w:t>
    </w:r>
    <w:r>
      <w:rPr>
        <w:rStyle w:val="Numerstrony"/>
        <w:rFonts w:ascii="Calibri" w:hAnsi="Calibri" w:cs="Calibri"/>
      </w:rPr>
      <w:fldChar w:fldCharType="end"/>
    </w:r>
  </w:p>
  <w:p w14:paraId="455F6C81" w14:textId="77777777" w:rsidR="0086450A" w:rsidRDefault="0086450A">
    <w:pPr>
      <w:pStyle w:val="Stopka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C9DE3" w14:textId="77777777" w:rsidR="0086450A" w:rsidRDefault="0086450A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14:paraId="13DA7221" w14:textId="77777777" w:rsidR="0086450A" w:rsidRDefault="0086450A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FFFFFFFF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49B4D17"/>
    <w:multiLevelType w:val="hybridMultilevel"/>
    <w:tmpl w:val="48FA0962"/>
    <w:lvl w:ilvl="0" w:tplc="0409000F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9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1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3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5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7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39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1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37" w:hanging="180"/>
      </w:pPr>
      <w:rPr>
        <w:rFonts w:ascii="Times New Roman" w:hAnsi="Times New Roman" w:cs="Times New Roman"/>
      </w:rPr>
    </w:lvl>
  </w:abstractNum>
  <w:abstractNum w:abstractNumId="5">
    <w:nsid w:val="2C3F2415"/>
    <w:multiLevelType w:val="hybridMultilevel"/>
    <w:tmpl w:val="FEBAE2AA"/>
    <w:lvl w:ilvl="0" w:tplc="3432BE7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04010AA"/>
    <w:multiLevelType w:val="hybridMultilevel"/>
    <w:tmpl w:val="0E90EF60"/>
    <w:lvl w:ilvl="0" w:tplc="754084BE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43D74FA7"/>
    <w:multiLevelType w:val="hybridMultilevel"/>
    <w:tmpl w:val="A4B2E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60F4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607E1E07"/>
    <w:multiLevelType w:val="multilevel"/>
    <w:tmpl w:val="4DF2D560"/>
    <w:lvl w:ilvl="0">
      <w:start w:val="1"/>
      <w:numFmt w:val="bullet"/>
      <w:lvlText w:val="-"/>
      <w:lvlJc w:val="left"/>
      <w:rPr>
        <w:rFonts w:ascii="Default Metrics Font" w:eastAsia="Times New Roman" w:hAnsi="Default Metrics Fon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9">
    <w:nsid w:val="65000891"/>
    <w:multiLevelType w:val="hybridMultilevel"/>
    <w:tmpl w:val="DC36B72A"/>
    <w:lvl w:ilvl="0" w:tplc="0B0066A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66FD44C0"/>
    <w:multiLevelType w:val="hybridMultilevel"/>
    <w:tmpl w:val="65305A98"/>
    <w:lvl w:ilvl="0" w:tplc="754084BE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9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1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3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5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7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39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1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37" w:hanging="180"/>
      </w:pPr>
      <w:rPr>
        <w:rFonts w:ascii="Times New Roman" w:hAnsi="Times New Roman" w:cs="Times New Roman"/>
      </w:rPr>
    </w:lvl>
  </w:abstractNum>
  <w:abstractNum w:abstractNumId="11">
    <w:nsid w:val="767418A4"/>
    <w:multiLevelType w:val="hybridMultilevel"/>
    <w:tmpl w:val="DC94A70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7A596D54"/>
    <w:multiLevelType w:val="hybridMultilevel"/>
    <w:tmpl w:val="50D21682"/>
    <w:lvl w:ilvl="0" w:tplc="D2ACB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FF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25"/>
    <w:rsid w:val="00124225"/>
    <w:rsid w:val="003572C3"/>
    <w:rsid w:val="00811FB1"/>
    <w:rsid w:val="0086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ADF0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MS Mincho" w:hAnsi="Calibri" w:cs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customStyle="1" w:styleId="Punktygwne">
    <w:name w:val="Punkty główne"/>
    <w:basedOn w:val="Normalny"/>
    <w:uiPriority w:val="99"/>
    <w:pPr>
      <w:spacing w:before="240" w:after="60"/>
    </w:pPr>
    <w:rPr>
      <w:rFonts w:ascii="Times New Roman" w:hAnsi="Times New Roman" w:cs="Times New Roman"/>
      <w:b/>
      <w:bCs/>
      <w:smallCaps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line="312" w:lineRule="auto"/>
      <w:ind w:right="80"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sz w:val="20"/>
      <w:szCs w:val="20"/>
    </w:rPr>
  </w:style>
  <w:style w:type="character" w:customStyle="1" w:styleId="Bodytext2">
    <w:name w:val="Body text (2)_"/>
    <w:basedOn w:val="Domylnaczcionkaakapitu"/>
    <w:uiPriority w:val="99"/>
    <w:rPr>
      <w:rFonts w:ascii="Default Metrics Font" w:eastAsia="Times New Roman" w:hAnsi="Default Metrics Font" w:cs="Default Metrics Font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uiPriority w:val="99"/>
    <w:pPr>
      <w:widowControl w:val="0"/>
      <w:shd w:val="clear" w:color="auto" w:fill="FFFFFF"/>
      <w:spacing w:after="1340" w:line="158" w:lineRule="exact"/>
      <w:jc w:val="both"/>
    </w:pPr>
    <w:rPr>
      <w:rFonts w:ascii="Default Metrics Font" w:hAnsi="Default Metrics Font" w:cs="Default Metrics Font"/>
    </w:rPr>
  </w:style>
  <w:style w:type="character" w:customStyle="1" w:styleId="Bodytext2Bold">
    <w:name w:val="Body text (2) + Bold"/>
    <w:basedOn w:val="Bodytext2"/>
    <w:uiPriority w:val="99"/>
    <w:rPr>
      <w:rFonts w:ascii="Default Metrics Font" w:eastAsia="Times New Roman" w:hAnsi="Default Metrics Font" w:cs="Default Metrics Fon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hAnsi="Calibri" w:cs="Calibri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MS Mincho" w:hAnsi="Calibri" w:cs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customStyle="1" w:styleId="Punktygwne">
    <w:name w:val="Punkty główne"/>
    <w:basedOn w:val="Normalny"/>
    <w:uiPriority w:val="99"/>
    <w:pPr>
      <w:spacing w:before="240" w:after="60"/>
    </w:pPr>
    <w:rPr>
      <w:rFonts w:ascii="Times New Roman" w:hAnsi="Times New Roman" w:cs="Times New Roman"/>
      <w:b/>
      <w:bCs/>
      <w:smallCaps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line="312" w:lineRule="auto"/>
      <w:ind w:right="80"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sz w:val="20"/>
      <w:szCs w:val="20"/>
    </w:rPr>
  </w:style>
  <w:style w:type="character" w:customStyle="1" w:styleId="Bodytext2">
    <w:name w:val="Body text (2)_"/>
    <w:basedOn w:val="Domylnaczcionkaakapitu"/>
    <w:uiPriority w:val="99"/>
    <w:rPr>
      <w:rFonts w:ascii="Default Metrics Font" w:eastAsia="Times New Roman" w:hAnsi="Default Metrics Font" w:cs="Default Metrics Font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uiPriority w:val="99"/>
    <w:pPr>
      <w:widowControl w:val="0"/>
      <w:shd w:val="clear" w:color="auto" w:fill="FFFFFF"/>
      <w:spacing w:after="1340" w:line="158" w:lineRule="exact"/>
      <w:jc w:val="both"/>
    </w:pPr>
    <w:rPr>
      <w:rFonts w:ascii="Default Metrics Font" w:hAnsi="Default Metrics Font" w:cs="Default Metrics Font"/>
    </w:rPr>
  </w:style>
  <w:style w:type="character" w:customStyle="1" w:styleId="Bodytext2Bold">
    <w:name w:val="Body text (2) + Bold"/>
    <w:basedOn w:val="Bodytext2"/>
    <w:uiPriority w:val="99"/>
    <w:rPr>
      <w:rFonts w:ascii="Default Metrics Font" w:eastAsia="Times New Roman" w:hAnsi="Default Metrics Font" w:cs="Default Metrics Fon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hAnsi="Calibri" w:cs="Calibri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6420</Characters>
  <Application>Microsoft Macintosh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 zawodowych praktyk studenckich</dc:title>
  <dc:subject/>
  <dc:creator>Dexter</dc:creator>
  <cp:keywords/>
  <dc:description/>
  <cp:lastModifiedBy>J</cp:lastModifiedBy>
  <cp:revision>2</cp:revision>
  <cp:lastPrinted>2018-05-28T14:41:00Z</cp:lastPrinted>
  <dcterms:created xsi:type="dcterms:W3CDTF">2018-10-17T21:36:00Z</dcterms:created>
  <dcterms:modified xsi:type="dcterms:W3CDTF">2018-10-17T21:36:00Z</dcterms:modified>
</cp:coreProperties>
</file>