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451" w:rsidRPr="00FF4451" w:rsidRDefault="00FF4451" w:rsidP="00FF4451">
      <w:pPr>
        <w:jc w:val="right"/>
        <w:rPr>
          <w:color w:val="FF0000"/>
        </w:rPr>
      </w:pPr>
      <w:r w:rsidRPr="00FF4451">
        <w:rPr>
          <w:color w:val="FF0000"/>
        </w:rPr>
        <w:t>Zaakceptowane przez</w:t>
      </w:r>
    </w:p>
    <w:p w:rsidR="00FF4451" w:rsidRPr="00FF4451" w:rsidRDefault="00FF4451" w:rsidP="00FF4451">
      <w:pPr>
        <w:jc w:val="right"/>
        <w:rPr>
          <w:color w:val="FF0000"/>
        </w:rPr>
      </w:pPr>
      <w:r w:rsidRPr="00FF4451">
        <w:rPr>
          <w:color w:val="FF0000"/>
        </w:rPr>
        <w:t>Zespół Programowy Kierunku Rolnictwo</w:t>
      </w:r>
    </w:p>
    <w:p w:rsidR="00FF4451" w:rsidRPr="00FF4451" w:rsidRDefault="00FF4451" w:rsidP="00FF4451">
      <w:pPr>
        <w:jc w:val="right"/>
        <w:rPr>
          <w:color w:val="FF0000"/>
        </w:rPr>
      </w:pPr>
      <w:r w:rsidRPr="00FF4451">
        <w:rPr>
          <w:color w:val="FF0000"/>
        </w:rPr>
        <w:t xml:space="preserve">dnia </w:t>
      </w:r>
      <w:r w:rsidR="00B43493">
        <w:rPr>
          <w:color w:val="FF0000"/>
        </w:rPr>
        <w:t>4</w:t>
      </w:r>
      <w:r w:rsidRPr="00FF4451">
        <w:rPr>
          <w:color w:val="FF0000"/>
        </w:rPr>
        <w:t>.</w:t>
      </w:r>
      <w:r>
        <w:rPr>
          <w:color w:val="FF0000"/>
        </w:rPr>
        <w:t>03</w:t>
      </w:r>
      <w:r w:rsidRPr="00FF4451">
        <w:rPr>
          <w:color w:val="FF0000"/>
        </w:rPr>
        <w:t>.202</w:t>
      </w:r>
      <w:r>
        <w:rPr>
          <w:color w:val="FF0000"/>
        </w:rPr>
        <w:t>5</w:t>
      </w:r>
      <w:r w:rsidRPr="00FF4451">
        <w:rPr>
          <w:color w:val="FF0000"/>
        </w:rPr>
        <w:t xml:space="preserve"> r.</w:t>
      </w:r>
    </w:p>
    <w:p w:rsidR="00FF4451" w:rsidRPr="00FF4451" w:rsidRDefault="00FF4451" w:rsidP="00FF4451">
      <w:pPr>
        <w:jc w:val="right"/>
        <w:rPr>
          <w:color w:val="FF0000"/>
        </w:rPr>
      </w:pPr>
      <w:r w:rsidRPr="00FF4451">
        <w:rPr>
          <w:color w:val="FF0000"/>
        </w:rPr>
        <w:t>Kierunek: Rolnictwo</w:t>
      </w:r>
    </w:p>
    <w:p w:rsidR="00FF4451" w:rsidRPr="00FF4451" w:rsidRDefault="00FF4451" w:rsidP="00FF4451">
      <w:pPr>
        <w:jc w:val="center"/>
        <w:rPr>
          <w:b/>
        </w:rPr>
      </w:pPr>
      <w:r w:rsidRPr="00FF4451">
        <w:rPr>
          <w:b/>
        </w:rPr>
        <w:t>Zagadnienia do egzaminu dyplomow</w:t>
      </w:r>
      <w:bookmarkStart w:id="0" w:name="_GoBack"/>
      <w:bookmarkEnd w:id="0"/>
      <w:r w:rsidRPr="00FF4451">
        <w:rPr>
          <w:b/>
        </w:rPr>
        <w:t>ego - magisterskiego</w:t>
      </w:r>
    </w:p>
    <w:p w:rsidR="00FF4451" w:rsidRPr="00FF4451" w:rsidRDefault="00FF4451" w:rsidP="00FF4451">
      <w:pPr>
        <w:jc w:val="center"/>
        <w:rPr>
          <w:b/>
        </w:rPr>
      </w:pPr>
      <w:r w:rsidRPr="00FF4451">
        <w:rPr>
          <w:b/>
        </w:rPr>
        <w:t>obowiązujące studentów, którzy będą bronić prace w roku akademickim 2024/2025</w:t>
      </w:r>
    </w:p>
    <w:p w:rsidR="00FF4451" w:rsidRDefault="00FF4451" w:rsidP="00FF4451"/>
    <w:p w:rsidR="00FF4451" w:rsidRDefault="00FF4451" w:rsidP="00FF4451">
      <w:r>
        <w:t>Kierunkowe:</w:t>
      </w:r>
    </w:p>
    <w:p w:rsidR="00FF4451" w:rsidRDefault="00FF4451" w:rsidP="00FF4451">
      <w:r>
        <w:t>1. Specyfika produkcji rolniczej na Podkarpaciu.</w:t>
      </w:r>
    </w:p>
    <w:p w:rsidR="00FF4451" w:rsidRDefault="00FF4451" w:rsidP="00FF4451">
      <w:r>
        <w:t>2. Postęp biologiczny i jego znaczenie w produkcji roślinnej.</w:t>
      </w:r>
    </w:p>
    <w:p w:rsidR="00FF4451" w:rsidRDefault="00FF4451" w:rsidP="00FF4451">
      <w:r>
        <w:t>3. Intensyfikacja rolnictwa a wielkość i jakość plonów roślin uprawy polowej.</w:t>
      </w:r>
    </w:p>
    <w:p w:rsidR="00FF4451" w:rsidRDefault="00FF4451" w:rsidP="00FF4451">
      <w:r>
        <w:t>4. Innowacje w produkcji roślinnej.</w:t>
      </w:r>
    </w:p>
    <w:p w:rsidR="00FF4451" w:rsidRDefault="00FF4451" w:rsidP="00FF4451">
      <w:r>
        <w:t>5. Doświadczenie jako metoda badań w naukach rolniczych.</w:t>
      </w:r>
    </w:p>
    <w:p w:rsidR="00FF4451" w:rsidRDefault="00FF4451" w:rsidP="00FF4451">
      <w:r>
        <w:t>6. Światowe trendy w rozwoju systemów uprawy roli.</w:t>
      </w:r>
    </w:p>
    <w:p w:rsidR="00FF4451" w:rsidRDefault="00FF4451" w:rsidP="00FF4451">
      <w:r>
        <w:t>7. Nasiennictwo jako czynnik warunkujący wysokie i dobre jakościowo plony.</w:t>
      </w:r>
    </w:p>
    <w:p w:rsidR="00FF4451" w:rsidRDefault="00FF4451" w:rsidP="00FF4451">
      <w:r>
        <w:t>8. Alternatywne rośliny uprawne</w:t>
      </w:r>
      <w:r w:rsidR="00F24609">
        <w:t xml:space="preserve"> </w:t>
      </w:r>
      <w:r>
        <w:t>w gospodarstwach rolnych.</w:t>
      </w:r>
    </w:p>
    <w:p w:rsidR="00FF4451" w:rsidRDefault="00FF4451" w:rsidP="00FF4451">
      <w:r>
        <w:t xml:space="preserve">9. Zagrożenia ekologiczne w </w:t>
      </w:r>
      <w:r w:rsidR="00F24609">
        <w:t>produkcji roślinnej i zwierzęcej</w:t>
      </w:r>
      <w:r>
        <w:t>.</w:t>
      </w:r>
    </w:p>
    <w:p w:rsidR="00FF4451" w:rsidRDefault="00FF4451" w:rsidP="00FF4451">
      <w:r>
        <w:t>10. Znaczenie materii organicznej w glebach użytkowanych rolniczo.</w:t>
      </w:r>
    </w:p>
    <w:p w:rsidR="00FF4451" w:rsidRDefault="00FF4451" w:rsidP="00FF4451">
      <w:r>
        <w:t>11. Charakterystyka etapów rozmnażania roślin w kulturach in vitro.</w:t>
      </w:r>
    </w:p>
    <w:p w:rsidR="00FF4451" w:rsidRDefault="00FF4451" w:rsidP="00FF4451">
      <w:r>
        <w:t>12. Rodzaje roślinnych kultur in vitro i przykłady ich zastosowania.</w:t>
      </w:r>
    </w:p>
    <w:p w:rsidR="00FF4451" w:rsidRDefault="00FF4451" w:rsidP="00FF4451">
      <w:r>
        <w:t>13. Zalety i wady mikrorozmnażania.</w:t>
      </w:r>
    </w:p>
    <w:p w:rsidR="00FF4451" w:rsidRDefault="00FF4451" w:rsidP="00FF4451">
      <w:r>
        <w:t>14. Nowe trendy w budowie maszyn rolniczych.</w:t>
      </w:r>
    </w:p>
    <w:p w:rsidR="00FF4451" w:rsidRDefault="00FF4451" w:rsidP="00FF4451">
      <w:r>
        <w:t>15. Automatyzacja i robotyzacja w rolnictwie.</w:t>
      </w:r>
    </w:p>
    <w:p w:rsidR="00FF4451" w:rsidRDefault="00FF4451" w:rsidP="00FF4451">
      <w:r>
        <w:t>16. Ocena kosztochłonności i energochłonności maszyn w wybranych technologiach produkcji roślinnej.</w:t>
      </w:r>
    </w:p>
    <w:p w:rsidR="00FF4451" w:rsidRDefault="00FF4451" w:rsidP="00FF4451">
      <w:r>
        <w:t>17. Znaczenie edukacji rolników dla ochrony różnorodności biologicznej.</w:t>
      </w:r>
    </w:p>
    <w:p w:rsidR="00FF4451" w:rsidRDefault="00FF4451" w:rsidP="00FF4451">
      <w:r>
        <w:t>18. Podstawy koncepcji zrównoważonego rozwoju w rolnictwie.</w:t>
      </w:r>
    </w:p>
    <w:p w:rsidR="00FF4451" w:rsidRDefault="00FF4451" w:rsidP="00FF4451">
      <w:r>
        <w:t>19. Źródła i charakterystyka odpadów w obszarach wiejskich.</w:t>
      </w:r>
    </w:p>
    <w:p w:rsidR="00FF4451" w:rsidRDefault="00FF4451" w:rsidP="00FF4451">
      <w:r>
        <w:t>20. Wpływ czynników naturalnych i antropogenicznych na skład florystyczny trwałych użytków zielonych.</w:t>
      </w:r>
    </w:p>
    <w:p w:rsidR="00FF4451" w:rsidRDefault="00FF4451" w:rsidP="00FF4451">
      <w:r>
        <w:t xml:space="preserve">21. </w:t>
      </w:r>
      <w:r w:rsidR="00F24609">
        <w:t>Chów</w:t>
      </w:r>
      <w:r w:rsidR="00B8039E">
        <w:t xml:space="preserve"> i hodowl</w:t>
      </w:r>
      <w:r w:rsidR="00F24609">
        <w:t>a zwierząt w Polsce</w:t>
      </w:r>
    </w:p>
    <w:p w:rsidR="00FF4451" w:rsidRDefault="00FF4451" w:rsidP="00FF4451"/>
    <w:p w:rsidR="00FF4451" w:rsidRDefault="00FF4451" w:rsidP="00FF4451">
      <w:r>
        <w:lastRenderedPageBreak/>
        <w:t xml:space="preserve">specjalność: </w:t>
      </w:r>
      <w:r w:rsidRPr="00FF4451">
        <w:rPr>
          <w:b/>
        </w:rPr>
        <w:t>Agronomia z Agrobiznesem</w:t>
      </w:r>
    </w:p>
    <w:p w:rsidR="00FF4451" w:rsidRDefault="00FF4451" w:rsidP="00FF4451">
      <w:r>
        <w:t>1. Kierunki zmian zachodzące w rolnictwie.</w:t>
      </w:r>
    </w:p>
    <w:p w:rsidR="00FF4451" w:rsidRDefault="00FF4451" w:rsidP="00FF4451">
      <w:r>
        <w:t>2. Czynniki produkcyjności i plonowania roślin.</w:t>
      </w:r>
    </w:p>
    <w:p w:rsidR="00FF4451" w:rsidRDefault="00FF4451" w:rsidP="00FF4451">
      <w:r>
        <w:t>3. Funkcje i zadania płodozmianu we współczesnym rolnictwie.</w:t>
      </w:r>
    </w:p>
    <w:p w:rsidR="00FF4451" w:rsidRDefault="00FF4451" w:rsidP="00FF4451">
      <w:r>
        <w:t xml:space="preserve">4. Wpływ poziomu intensywności technologii </w:t>
      </w:r>
      <w:r w:rsidR="00F24609">
        <w:t xml:space="preserve">uprawy </w:t>
      </w:r>
      <w:r>
        <w:t>na wielkość i jakość plonów roślin:</w:t>
      </w:r>
    </w:p>
    <w:p w:rsidR="00FF4451" w:rsidRDefault="00FF4451" w:rsidP="00FF4451">
      <w:r>
        <w:t xml:space="preserve">zbożowych, okopowych, oleistych, </w:t>
      </w:r>
      <w:proofErr w:type="spellStart"/>
      <w:r>
        <w:t>bobowatych</w:t>
      </w:r>
      <w:proofErr w:type="spellEnd"/>
      <w:r>
        <w:t xml:space="preserve"> grubo- i drobnonasiennych, włóknistych,</w:t>
      </w:r>
    </w:p>
    <w:p w:rsidR="00FF4451" w:rsidRDefault="00FF4451" w:rsidP="00FF4451">
      <w:r>
        <w:t>specjalnych.</w:t>
      </w:r>
    </w:p>
    <w:p w:rsidR="00FF4451" w:rsidRDefault="00FF4451" w:rsidP="00FF4451">
      <w:r>
        <w:t>5. Klasyfikacja doświadczeń oraz metody statystyczne w rolnictwie.</w:t>
      </w:r>
    </w:p>
    <w:p w:rsidR="00FF4451" w:rsidRDefault="00FF4451" w:rsidP="00FF4451">
      <w:r>
        <w:t>6. Opłacalność produkcji roślinnej w Polsce na przykładzie wybranych gatunków.</w:t>
      </w:r>
    </w:p>
    <w:p w:rsidR="00FF4451" w:rsidRDefault="00FF4451" w:rsidP="00FF4451">
      <w:r>
        <w:t>7. Rola czynników agrotechnicznych w kształtowaniu plonu i jego jakości na przykładzie</w:t>
      </w:r>
    </w:p>
    <w:p w:rsidR="00FF4451" w:rsidRDefault="00FF4451" w:rsidP="00FF4451">
      <w:r>
        <w:t>wybranych gatunków roślin.</w:t>
      </w:r>
    </w:p>
    <w:p w:rsidR="00FF4451" w:rsidRDefault="00FF4451" w:rsidP="00FF4451">
      <w:r>
        <w:t xml:space="preserve">8. Zalety i wady uprawy roślin w mieszankach międzygatunkowych i </w:t>
      </w:r>
      <w:proofErr w:type="spellStart"/>
      <w:r>
        <w:t>międzyodmianowych</w:t>
      </w:r>
      <w:proofErr w:type="spellEnd"/>
      <w:r>
        <w:t>.</w:t>
      </w:r>
    </w:p>
    <w:p w:rsidR="00FF4451" w:rsidRDefault="00FF4451" w:rsidP="00FF4451">
      <w:r>
        <w:t>9. Sposoby zagospodarowania słomy.</w:t>
      </w:r>
    </w:p>
    <w:p w:rsidR="00FF4451" w:rsidRDefault="00FF4451" w:rsidP="00FF4451">
      <w:r>
        <w:t>10. Strategia „Od pola do stołu” jako standard gospodarowania w rolnictwie.</w:t>
      </w:r>
    </w:p>
    <w:p w:rsidR="00FF4451" w:rsidRDefault="00FF4451" w:rsidP="00FF4451">
      <w:r>
        <w:t>11. Znaczenie doradztwa rolniczego we współczesnym rolnictwie.</w:t>
      </w:r>
    </w:p>
    <w:p w:rsidR="00FF4451" w:rsidRDefault="00FF4451" w:rsidP="00FF4451">
      <w:r>
        <w:t>12. Rola innowacyjności i przedsiębiorczości w rozwoju obszarów wiejskich.</w:t>
      </w:r>
    </w:p>
    <w:p w:rsidR="00FF4451" w:rsidRDefault="00FF4451" w:rsidP="00FF4451">
      <w:r>
        <w:t>13. Współczesne trendy w produkcji zwierzęcej.</w:t>
      </w:r>
    </w:p>
    <w:p w:rsidR="00FF4451" w:rsidRDefault="00FF4451" w:rsidP="00FF4451">
      <w:r>
        <w:t>14. Innowacje w żywieniu zwierząt gospodarskich.</w:t>
      </w:r>
    </w:p>
    <w:p w:rsidR="00FF4451" w:rsidRDefault="00FF4451" w:rsidP="00FF4451">
      <w:r>
        <w:t>15. Innowacje w rozrodzie zwierząt gospodarskich.</w:t>
      </w:r>
    </w:p>
    <w:p w:rsidR="00FF4451" w:rsidRDefault="00FF4451" w:rsidP="00FF4451">
      <w:r>
        <w:t>16. Innowacje w warunkach utrzymania zwierząt gospodarskich.</w:t>
      </w:r>
    </w:p>
    <w:p w:rsidR="00FF4451" w:rsidRDefault="00FF4451" w:rsidP="00FF4451">
      <w:r>
        <w:t>17. Współczesne metody ochrony zdrowia i profilaktyki</w:t>
      </w:r>
      <w:r w:rsidR="00B8039E">
        <w:t xml:space="preserve"> zwierząt gospodarskich</w:t>
      </w:r>
      <w:r>
        <w:t>.</w:t>
      </w:r>
    </w:p>
    <w:p w:rsidR="00FF4451" w:rsidRDefault="00FF4451" w:rsidP="00FF4451">
      <w:r>
        <w:t>18. Środowiskowe uwarunkowania produkcji zwierzęcej.</w:t>
      </w:r>
    </w:p>
    <w:p w:rsidR="00FF4451" w:rsidRDefault="00FF4451" w:rsidP="00FF4451">
      <w:r>
        <w:t>19. Marketing jego rola i znaczenie w agrobiznesie.</w:t>
      </w:r>
    </w:p>
    <w:p w:rsidR="006A31A9" w:rsidRDefault="00FF4451" w:rsidP="00FF4451">
      <w:r>
        <w:t>20. Produkt i jego marketingowa charakterystyka.</w:t>
      </w:r>
    </w:p>
    <w:sectPr w:rsidR="006A3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51"/>
    <w:rsid w:val="002F5D0B"/>
    <w:rsid w:val="006A31A9"/>
    <w:rsid w:val="00AF5DCA"/>
    <w:rsid w:val="00B43493"/>
    <w:rsid w:val="00B8039E"/>
    <w:rsid w:val="00F24609"/>
    <w:rsid w:val="00FF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E799"/>
  <w15:chartTrackingRefBased/>
  <w15:docId w15:val="{07E710B4-8A28-42E8-BDA9-94F4CD0B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Wacław Jarecki</dc:creator>
  <cp:keywords/>
  <dc:description/>
  <cp:lastModifiedBy>Wacław Jarecki</cp:lastModifiedBy>
  <cp:revision>2</cp:revision>
  <dcterms:created xsi:type="dcterms:W3CDTF">2025-03-04T15:09:00Z</dcterms:created>
  <dcterms:modified xsi:type="dcterms:W3CDTF">2025-03-04T15:09:00Z</dcterms:modified>
</cp:coreProperties>
</file>